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-491490</wp:posOffset>
                </wp:positionV>
                <wp:extent cx="7000875" cy="8448675"/>
                <wp:effectExtent l="0" t="0" r="9525" b="952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000875" cy="844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\9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-251660288;o:allowoverlap:true;o:allowincell:true;mso-position-horizontal-relative:text;margin-left:-64.80pt;mso-position-horizontal:absolute;mso-position-vertical-relative:text;margin-top:-38.70pt;mso-position-vertical:absolute;width:551.25pt;height:665.25pt;mso-wrap-distance-left:9.00pt;mso-wrap-distance-top:0.00pt;mso-wrap-distance-right:9.00pt;mso-wrap-distance-bottom:0.00pt;v-text-anchor:middle;visibility:visible;" fillcolor="#FFFFF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\9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-35560</wp:posOffset>
                </wp:positionH>
                <wp:positionV relativeFrom="paragraph">
                  <wp:posOffset>-1113790</wp:posOffset>
                </wp:positionV>
                <wp:extent cx="7601585" cy="11021060"/>
                <wp:effectExtent l="0" t="0" r="0" b="8890"/>
                <wp:wrapNone/>
                <wp:docPr id="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601585" cy="1102106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-251659264;o:allowoverlap:true;o:allowincell:true;mso-position-horizontal-relative:page;margin-left:-2.80pt;mso-position-horizontal:absolute;mso-position-vertical-relative:text;margin-top:-87.70pt;mso-position-vertical:absolute;width:598.55pt;height:867.80pt;mso-wrap-distance-left:9.00pt;mso-wrap-distance-top:0.00pt;mso-wrap-distance-right:9.00pt;mso-wrap-distance-bottom:0.00pt;visibility:visible;" fillcolor="#0B595D" stroked="f" strokeweight="1.00pt">
                <v:fill opacity="-6325f"/>
                <v:stroke dashstyle="solid"/>
              </v:shape>
            </w:pict>
          </mc:Fallback>
        </mc:AlternateContent>
      </w:r>
      <w:r>
        <w:t xml:space="preserve"> </w:t>
      </w:r>
      <w:r/>
    </w:p>
    <w:p>
      <w:r/>
      <w:r/>
    </w:p>
    <w:p>
      <w:r/>
      <w:r/>
    </w:p>
    <w:p>
      <w:r/>
      <w:r/>
    </w:p>
    <w:tbl>
      <w:tblPr>
        <w:tblStyle w:val="882"/>
        <w:tblpPr w:horzAnchor="margin" w:tblpXSpec="right" w:vertAnchor="page" w:tblpY="3781" w:leftFromText="180" w:topFromText="0" w:rightFromText="180" w:bottomFromText="0"/>
        <w:tblW w:w="9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86"/>
        <w:gridCol w:w="5839"/>
      </w:tblGrid>
      <w:tr>
        <w:tblPrEx/>
        <w:trPr/>
        <w:tc>
          <w:tcPr>
            <w:gridSpan w:val="2"/>
            <w:tcW w:w="9525" w:type="dxa"/>
            <w:textDirection w:val="lrTb"/>
            <w:noWrap w:val="false"/>
          </w:tcPr>
          <w:p>
            <w:pPr>
              <w:tabs>
                <w:tab w:val="left" w:pos="6135" w:leader="none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>
              <w:rPr>
                <w:color w:val="767171" w:themeColor="background2" w:themeShade="80"/>
                <w:lang w:eastAsia="ru-RU"/>
              </w:rPr>
              <w:t xml:space="preserve">рекомендации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907"/>
        </w:trPr>
        <w:tc>
          <w:tcPr>
            <w:gridSpan w:val="2"/>
            <w:tcW w:w="9525" w:type="dxa"/>
            <w:textDirection w:val="lrTb"/>
            <w:noWrap w:val="false"/>
          </w:tcPr>
          <w:p>
            <w:pPr>
              <w:tabs>
                <w:tab w:val="left" w:pos="6135" w:leader="none"/>
              </w:tabs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Челюстно-лицевые аномалии (включая аномалии прикуса). Аномалии соотношений зубных дуг</w:t>
            </w:r>
            <w:r>
              <w:rPr>
                <w:b/>
                <w:color w:val="000000"/>
                <w:sz w:val="44"/>
                <w:szCs w:val="44"/>
              </w:rPr>
              <w:t xml:space="preserve"> в сагиттальном направлении. Дистальная окклюзия</w:t>
            </w:r>
            <w:r>
              <w:rPr>
                <w:b/>
                <w:color w:val="000000"/>
                <w:sz w:val="44"/>
                <w:szCs w:val="44"/>
              </w:rPr>
              <w:t xml:space="preserve"> (прикус)</w:t>
            </w:r>
            <w:r>
              <w:rPr>
                <w:b/>
                <w:color w:val="000000"/>
                <w:sz w:val="44"/>
                <w:szCs w:val="44"/>
              </w:rPr>
            </w:r>
          </w:p>
          <w:p>
            <w:pPr>
              <w:tabs>
                <w:tab w:val="left" w:pos="613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15"/>
        </w:trPr>
        <w:tc>
          <w:tcPr>
            <w:tcW w:w="3686" w:type="dxa"/>
            <w:textDirection w:val="lrTb"/>
            <w:noWrap w:val="false"/>
          </w:tcPr>
          <w:p>
            <w:pPr>
              <w:ind w:firstLine="0"/>
              <w:jc w:val="right"/>
              <w:spacing w:line="276" w:lineRule="auto"/>
              <w:tabs>
                <w:tab w:val="left" w:pos="6135" w:leader="none"/>
              </w:tabs>
              <w:rPr>
                <w:szCs w:val="28"/>
              </w:rPr>
            </w:pPr>
            <w:r>
              <w:rPr>
                <w:color w:val="808080" w:themeColor="background1" w:themeShade="80"/>
                <w:szCs w:val="28"/>
              </w:rPr>
              <w:t xml:space="preserve">Кодирование по Международной статистической классификации болезней и проблем, связанных </w:t>
            </w:r>
            <w:r>
              <w:rPr>
                <w:color w:val="808080" w:themeColor="background1" w:themeShade="80"/>
                <w:szCs w:val="28"/>
              </w:rPr>
              <w:t xml:space="preserve">   </w:t>
            </w:r>
            <w:r>
              <w:rPr>
                <w:color w:val="808080" w:themeColor="background1" w:themeShade="80"/>
                <w:szCs w:val="28"/>
              </w:rPr>
              <w:t xml:space="preserve">со здоровьем</w:t>
            </w:r>
            <w:r>
              <w:rPr>
                <w:color w:val="808080" w:themeColor="background1" w:themeShade="80"/>
                <w:szCs w:val="28"/>
              </w:rPr>
              <w:t xml:space="preserve">:</w:t>
            </w:r>
            <w:r>
              <w:rPr>
                <w:color w:val="808080" w:themeColor="background1" w:themeShade="80"/>
                <w:szCs w:val="28"/>
              </w:rPr>
              <w:t xml:space="preserve">  </w:t>
            </w:r>
            <w:r>
              <w:rPr>
                <w:szCs w:val="28"/>
              </w:rPr>
            </w:r>
          </w:p>
          <w:p>
            <w:pPr>
              <w:pStyle w:val="874"/>
              <w:ind w:firstLine="0"/>
              <w:jc w:val="right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5839" w:type="dxa"/>
            <w:textDirection w:val="lrTb"/>
            <w:noWrap w:val="false"/>
          </w:tcPr>
          <w:p>
            <w:pPr>
              <w:ind w:firstLine="0"/>
              <w:jc w:val="left"/>
              <w:spacing w:line="276" w:lineRule="auto"/>
              <w:tabs>
                <w:tab w:val="left" w:pos="6135" w:leader="none"/>
              </w:tabs>
              <w:rPr>
                <w:color w:val="808080" w:themeColor="background1" w:themeShade="80"/>
                <w:szCs w:val="28"/>
              </w:rPr>
            </w:pPr>
            <w:r>
              <w:rPr>
                <w:color w:val="808080" w:themeColor="background1" w:themeShade="80"/>
                <w:szCs w:val="28"/>
              </w:rPr>
              <w:t xml:space="preserve">К</w:t>
            </w:r>
            <w:r>
              <w:rPr>
                <w:color w:val="808080" w:themeColor="background1" w:themeShade="80"/>
                <w:szCs w:val="28"/>
              </w:rPr>
              <w:t xml:space="preserve">07</w:t>
            </w:r>
            <w:r>
              <w:rPr>
                <w:color w:val="808080" w:themeColor="background1" w:themeShade="80"/>
                <w:szCs w:val="28"/>
              </w:rPr>
              <w:t xml:space="preserve"> </w:t>
            </w:r>
            <w:r>
              <w:rPr>
                <w:color w:val="808080" w:themeColor="background1" w:themeShade="80"/>
                <w:szCs w:val="28"/>
              </w:rPr>
              <w:t xml:space="preserve"> </w:t>
            </w:r>
            <w:r>
              <w:rPr>
                <w:color w:val="808080" w:themeColor="background1" w:themeShade="80"/>
                <w:szCs w:val="28"/>
              </w:rPr>
              <w:t xml:space="preserve">(</w:t>
            </w:r>
            <w:r>
              <w:rPr>
                <w:color w:val="808080" w:themeColor="background1" w:themeShade="80"/>
                <w:szCs w:val="28"/>
              </w:rPr>
              <w:t xml:space="preserve">К </w:t>
            </w:r>
            <w:r>
              <w:rPr>
                <w:color w:val="808080" w:themeColor="background1" w:themeShade="80"/>
                <w:szCs w:val="28"/>
              </w:rPr>
              <w:t xml:space="preserve">07.20</w:t>
            </w:r>
            <w:r>
              <w:rPr>
                <w:color w:val="808080" w:themeColor="background1" w:themeShade="80"/>
                <w:szCs w:val="28"/>
              </w:rPr>
              <w:t xml:space="preserve">)</w:t>
            </w:r>
            <w:r>
              <w:rPr>
                <w:color w:val="808080" w:themeColor="background1" w:themeShade="80"/>
                <w:szCs w:val="28"/>
              </w:rPr>
            </w:r>
          </w:p>
          <w:p>
            <w:pPr>
              <w:ind w:firstLine="0"/>
              <w:jc w:val="left"/>
              <w:spacing w:line="276" w:lineRule="auto"/>
              <w:tabs>
                <w:tab w:val="left" w:pos="6135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ind w:firstLine="0"/>
              <w:jc w:val="left"/>
              <w:spacing w:line="276" w:lineRule="auto"/>
              <w:tabs>
                <w:tab w:val="left" w:pos="6135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815"/>
        </w:trPr>
        <w:tc>
          <w:tcPr>
            <w:tcW w:w="3686" w:type="dxa"/>
            <w:textDirection w:val="lrTb"/>
            <w:noWrap w:val="false"/>
          </w:tcPr>
          <w:p>
            <w:pPr>
              <w:ind w:firstLine="0"/>
              <w:jc w:val="right"/>
              <w:spacing w:line="276" w:lineRule="auto"/>
              <w:tabs>
                <w:tab w:val="left" w:pos="6135" w:leader="none"/>
              </w:tabs>
              <w:rPr>
                <w:color w:val="808080" w:themeColor="background1" w:themeShade="80"/>
                <w:szCs w:val="28"/>
              </w:rPr>
            </w:pPr>
            <w:r>
              <w:rPr>
                <w:rStyle w:val="811"/>
                <w:color w:val="767171" w:themeColor="background2" w:themeShade="80"/>
                <w:szCs w:val="28"/>
              </w:rPr>
              <w:t xml:space="preserve">Возрастная группа</w:t>
            </w:r>
            <w:r>
              <w:rPr>
                <w:rStyle w:val="811"/>
                <w:color w:val="767171" w:themeColor="background2" w:themeShade="80"/>
                <w:szCs w:val="28"/>
              </w:rPr>
              <w:t xml:space="preserve">:</w:t>
            </w:r>
            <w:r>
              <w:rPr>
                <w:rStyle w:val="811"/>
                <w:b/>
                <w:color w:val="767171" w:themeColor="background2" w:themeShade="80"/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>
              <w:rPr>
                <w:color w:val="808080" w:themeColor="background1" w:themeShade="80"/>
                <w:szCs w:val="28"/>
              </w:rPr>
            </w:r>
          </w:p>
        </w:tc>
        <w:tc>
          <w:tcPr>
            <w:tcW w:w="5839" w:type="dxa"/>
            <w:textDirection w:val="lrTb"/>
            <w:noWrap w:val="false"/>
          </w:tcPr>
          <w:p>
            <w:pPr>
              <w:ind w:firstLine="0"/>
              <w:jc w:val="left"/>
              <w:spacing w:line="276" w:lineRule="auto"/>
              <w:tabs>
                <w:tab w:val="left" w:pos="6135" w:leader="none"/>
              </w:tabs>
              <w:rPr>
                <w:color w:val="808080" w:themeColor="background1" w:themeShade="80"/>
                <w:szCs w:val="28"/>
              </w:rPr>
            </w:pPr>
            <w:r>
              <w:rPr>
                <w:color w:val="808080" w:themeColor="background1" w:themeShade="80"/>
                <w:szCs w:val="28"/>
              </w:rPr>
              <w:t xml:space="preserve">Дети</w:t>
            </w:r>
            <w:r>
              <w:rPr>
                <w:color w:val="808080" w:themeColor="background1" w:themeShade="80"/>
                <w:szCs w:val="28"/>
              </w:rPr>
              <w:t xml:space="preserve"> </w:t>
            </w:r>
            <w:r>
              <w:rPr>
                <w:color w:val="808080" w:themeColor="background1" w:themeShade="80"/>
                <w:szCs w:val="28"/>
              </w:rPr>
            </w:r>
          </w:p>
        </w:tc>
      </w:tr>
      <w:tr>
        <w:tblPrEx/>
        <w:trPr>
          <w:trHeight w:val="815"/>
        </w:trPr>
        <w:tc>
          <w:tcPr>
            <w:tcW w:w="3686" w:type="dxa"/>
            <w:textDirection w:val="lrTb"/>
            <w:noWrap w:val="false"/>
          </w:tcPr>
          <w:p>
            <w:pPr>
              <w:ind w:firstLine="0"/>
              <w:jc w:val="right"/>
              <w:spacing w:line="276" w:lineRule="auto"/>
              <w:tabs>
                <w:tab w:val="left" w:pos="6135" w:leader="none"/>
              </w:tabs>
              <w:rPr>
                <w:color w:val="808080" w:themeColor="background1" w:themeShade="80"/>
                <w:szCs w:val="28"/>
              </w:rPr>
            </w:pPr>
            <w:r>
              <w:rPr>
                <w:color w:val="808080" w:themeColor="background1" w:themeShade="80"/>
              </w:rPr>
              <w:t xml:space="preserve">Год утверждения:</w:t>
            </w:r>
            <w:r>
              <w:rPr>
                <w:color w:val="808080" w:themeColor="background1" w:themeShade="80"/>
                <w:szCs w:val="28"/>
              </w:rPr>
            </w:r>
          </w:p>
        </w:tc>
        <w:tc>
          <w:tcPr>
            <w:tcW w:w="5839" w:type="dxa"/>
            <w:textDirection w:val="lrTb"/>
            <w:noWrap w:val="false"/>
          </w:tcPr>
          <w:p>
            <w:pPr>
              <w:ind w:firstLine="0"/>
              <w:jc w:val="left"/>
              <w:spacing w:line="276" w:lineRule="auto"/>
              <w:tabs>
                <w:tab w:val="left" w:pos="6135" w:leader="none"/>
              </w:tabs>
              <w:rPr>
                <w:b/>
              </w:rPr>
            </w:pPr>
            <w:r>
              <w:rPr>
                <w:b/>
              </w:rPr>
              <w:t xml:space="preserve">_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2"/>
            <w:tcW w:w="9525" w:type="dxa"/>
            <w:textDirection w:val="lrTb"/>
            <w:noWrap w:val="false"/>
          </w:tcPr>
          <w:p>
            <w:pPr>
              <w:tabs>
                <w:tab w:val="left" w:pos="6135" w:leader="none"/>
              </w:tabs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Профессиональные некоммерческие медицинские организации-разработчики: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</w:r>
          </w:p>
          <w:p>
            <w:pPr>
              <w:pStyle w:val="865"/>
              <w:numPr>
                <w:ilvl w:val="0"/>
                <w:numId w:val="42"/>
              </w:numPr>
              <w:tabs>
                <w:tab w:val="left" w:pos="6135" w:leader="none"/>
              </w:tabs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Стоматологическая Ассоциация России</w:t>
            </w:r>
            <w:r>
              <w:rPr>
                <w:rFonts w:cs="Times New Roman"/>
                <w:b/>
                <w:sz w:val="28"/>
                <w:szCs w:val="28"/>
              </w:rPr>
            </w:r>
          </w:p>
          <w:p>
            <w:pPr>
              <w:pStyle w:val="865"/>
              <w:numPr>
                <w:ilvl w:val="0"/>
                <w:numId w:val="42"/>
              </w:numPr>
              <w:tabs>
                <w:tab w:val="left" w:pos="6135" w:leader="none"/>
              </w:tabs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Профессиональное общество ортодонтов.</w:t>
            </w:r>
            <w:r>
              <w:rPr>
                <w:rFonts w:cs="Times New Roman"/>
                <w:color w:val="ff0000"/>
                <w:sz w:val="20"/>
                <w:szCs w:val="20"/>
              </w:rPr>
            </w:r>
          </w:p>
        </w:tc>
      </w:tr>
      <w:tr>
        <w:tblPrEx/>
        <w:trPr>
          <w:trHeight w:val="4170"/>
        </w:trPr>
        <w:tc>
          <w:tcPr>
            <w:gridSpan w:val="2"/>
            <w:tcW w:w="9525" w:type="dxa"/>
            <w:textDirection w:val="lrTb"/>
            <w:noWrap w:val="false"/>
          </w:tcPr>
          <w:p>
            <w:pPr>
              <w:ind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</w:tr>
    </w:tbl>
    <w:p>
      <w:pPr>
        <w:ind w:firstLine="0"/>
      </w:pPr>
      <w:r/>
      <w:r/>
    </w:p>
    <w:p>
      <w:r/>
      <w:r/>
    </w:p>
    <w:p>
      <w:pPr>
        <w:pStyle w:val="883"/>
        <w:rPr>
          <w:sz w:val="28"/>
        </w:rPr>
      </w:pPr>
      <w:r>
        <w:br w:type="page" w:clear="all"/>
      </w:r>
      <w:r>
        <w:rPr>
          <w:sz w:val="28"/>
        </w:rPr>
      </w:r>
    </w:p>
    <w:p>
      <w:pPr>
        <w:pStyle w:val="896"/>
      </w:pPr>
      <w:r/>
      <w:bookmarkStart w:id="0" w:name="__RefHeading___doc_abbreviation"/>
      <w:r/>
      <w:bookmarkStart w:id="1" w:name="_Toc181746061"/>
      <w:r>
        <w:t xml:space="preserve">Список сокращений</w:t>
      </w:r>
      <w:bookmarkEnd w:id="0"/>
      <w:r/>
      <w:bookmarkEnd w:id="1"/>
      <w:r/>
      <w:r/>
    </w:p>
    <w:p>
      <w:pPr>
        <w:pStyle w:val="893"/>
      </w:pPr>
      <w:r>
        <w:t xml:space="preserve">МНО</w:t>
      </w:r>
      <w:r>
        <w:t xml:space="preserve"> - </w:t>
      </w:r>
      <w:r>
        <w:rPr>
          <w:rStyle w:val="856"/>
        </w:rPr>
        <w:t xml:space="preserve">международное нормализованное отношение</w:t>
      </w:r>
      <w:r/>
    </w:p>
    <w:p>
      <w:pPr>
        <w:keepLines/>
        <w:keepNext/>
        <w:spacing w:before="120" w:after="120" w:line="276" w:lineRule="auto"/>
        <w:shd w:val="clear" w:color="auto" w:fill="ffffff"/>
        <w:rPr>
          <w:rFonts w:cs="Times New Roman"/>
          <w:szCs w:val="24"/>
        </w:rPr>
        <w:outlineLvl w:val="1"/>
      </w:pPr>
      <w:r/>
      <w:bookmarkStart w:id="2" w:name="_Toc181746062"/>
      <w:r>
        <w:rPr>
          <w:rFonts w:cs="Times New Roman"/>
          <w:szCs w:val="24"/>
        </w:rPr>
        <w:t xml:space="preserve">МКБ 10 – международная классификация болезней 10-го пересмотра</w:t>
      </w:r>
      <w:bookmarkEnd w:id="2"/>
      <w:r/>
      <w:r>
        <w:rPr>
          <w:rFonts w:cs="Times New Roman"/>
          <w:szCs w:val="24"/>
        </w:rPr>
      </w:r>
    </w:p>
    <w:p>
      <w:pPr>
        <w:keepLines/>
        <w:keepNext/>
        <w:spacing w:before="120" w:after="120" w:line="276" w:lineRule="auto"/>
        <w:shd w:val="clear" w:color="auto" w:fill="ffffff"/>
        <w:rPr>
          <w:rFonts w:cs="Times New Roman"/>
          <w:szCs w:val="24"/>
        </w:rPr>
        <w:outlineLvl w:val="1"/>
      </w:pPr>
      <w:r/>
      <w:bookmarkStart w:id="3" w:name="_Toc181746063"/>
      <w:r>
        <w:rPr>
          <w:rFonts w:cs="Times New Roman"/>
          <w:szCs w:val="24"/>
        </w:rPr>
        <w:t xml:space="preserve">ДО –дистальная окклюзия (ДП –дистальный прикус)</w:t>
      </w:r>
      <w:bookmarkEnd w:id="3"/>
      <w:r/>
      <w:r>
        <w:rPr>
          <w:rFonts w:cs="Times New Roman"/>
          <w:szCs w:val="24"/>
        </w:rPr>
      </w:r>
    </w:p>
    <w:p>
      <w:pPr>
        <w:keepLines/>
        <w:keepNext/>
        <w:spacing w:before="120" w:after="120" w:line="276" w:lineRule="auto"/>
        <w:shd w:val="clear" w:color="auto" w:fill="ffffff"/>
        <w:rPr>
          <w:rFonts w:cs="Times New Roman"/>
          <w:szCs w:val="24"/>
        </w:rPr>
        <w:outlineLvl w:val="1"/>
      </w:pPr>
      <w:r/>
      <w:bookmarkStart w:id="4" w:name="_Toc181746064"/>
      <w:r>
        <w:rPr>
          <w:rFonts w:cs="Times New Roman"/>
          <w:szCs w:val="24"/>
        </w:rPr>
        <w:t xml:space="preserve">В/Ч – верхняя челюсть</w:t>
      </w:r>
      <w:bookmarkEnd w:id="4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</w:r>
    </w:p>
    <w:p>
      <w:pPr>
        <w:keepLines/>
        <w:keepNext/>
        <w:spacing w:before="120" w:after="120" w:line="276" w:lineRule="auto"/>
        <w:shd w:val="clear" w:color="auto" w:fill="ffffff"/>
        <w:rPr>
          <w:rFonts w:cs="Times New Roman"/>
          <w:szCs w:val="24"/>
        </w:rPr>
        <w:outlineLvl w:val="1"/>
      </w:pPr>
      <w:r/>
      <w:bookmarkStart w:id="5" w:name="_Toc181746065"/>
      <w:r>
        <w:rPr>
          <w:rFonts w:cs="Times New Roman"/>
          <w:szCs w:val="24"/>
        </w:rPr>
        <w:t xml:space="preserve">Н/Ч – нижняя челюсть</w:t>
      </w:r>
      <w:bookmarkEnd w:id="5"/>
      <w:r/>
      <w:r>
        <w:rPr>
          <w:rFonts w:cs="Times New Roman"/>
          <w:szCs w:val="24"/>
        </w:rPr>
      </w:r>
    </w:p>
    <w:p>
      <w:pPr>
        <w:keepLines/>
        <w:keepNext/>
        <w:spacing w:before="120" w:after="120" w:line="276" w:lineRule="auto"/>
        <w:shd w:val="clear" w:color="auto" w:fill="ffffff"/>
        <w:rPr>
          <w:rFonts w:cs="Times New Roman"/>
          <w:szCs w:val="24"/>
        </w:rPr>
        <w:outlineLvl w:val="1"/>
      </w:pPr>
      <w:r/>
      <w:bookmarkStart w:id="6" w:name="_Toc181746066"/>
      <w:r>
        <w:rPr>
          <w:rFonts w:cs="Times New Roman"/>
          <w:szCs w:val="24"/>
        </w:rPr>
        <w:t xml:space="preserve">ВЗР – верхний зубной ряд</w:t>
      </w:r>
      <w:bookmarkEnd w:id="6"/>
      <w:r/>
      <w:r>
        <w:rPr>
          <w:rFonts w:cs="Times New Roman"/>
          <w:szCs w:val="24"/>
        </w:rPr>
      </w:r>
    </w:p>
    <w:p>
      <w:pPr>
        <w:keepLines/>
        <w:keepNext/>
        <w:spacing w:before="120" w:after="120" w:line="276" w:lineRule="auto"/>
        <w:shd w:val="clear" w:color="auto" w:fill="ffffff"/>
        <w:rPr>
          <w:rFonts w:cs="Times New Roman"/>
          <w:szCs w:val="24"/>
        </w:rPr>
        <w:outlineLvl w:val="1"/>
      </w:pPr>
      <w:r/>
      <w:bookmarkStart w:id="7" w:name="_Toc181746067"/>
      <w:r>
        <w:rPr>
          <w:rFonts w:cs="Times New Roman"/>
          <w:szCs w:val="24"/>
        </w:rPr>
        <w:t xml:space="preserve">НЗР – нижний зубной ряд</w:t>
      </w:r>
      <w:bookmarkEnd w:id="7"/>
      <w:r/>
      <w:r>
        <w:rPr>
          <w:rFonts w:cs="Times New Roman"/>
          <w:szCs w:val="24"/>
        </w:rPr>
      </w:r>
    </w:p>
    <w:p>
      <w:pPr>
        <w:keepLines/>
        <w:keepNext/>
        <w:spacing w:before="120" w:after="120" w:line="276" w:lineRule="auto"/>
        <w:shd w:val="clear" w:color="auto" w:fill="ffffff"/>
        <w:rPr>
          <w:rFonts w:cs="Times New Roman"/>
          <w:szCs w:val="24"/>
        </w:rPr>
        <w:outlineLvl w:val="1"/>
      </w:pPr>
      <w:r/>
      <w:bookmarkStart w:id="8" w:name="_Toc181746068"/>
      <w:r>
        <w:rPr>
          <w:rFonts w:cs="Times New Roman"/>
          <w:szCs w:val="24"/>
        </w:rPr>
        <w:t xml:space="preserve">ЗЧС – зубочелюстная система</w:t>
      </w:r>
      <w:bookmarkEnd w:id="8"/>
      <w:r/>
      <w:r>
        <w:rPr>
          <w:rFonts w:cs="Times New Roman"/>
          <w:szCs w:val="24"/>
        </w:rPr>
      </w:r>
    </w:p>
    <w:p>
      <w:pPr>
        <w:keepLines/>
        <w:keepNext/>
        <w:spacing w:before="120" w:after="120" w:line="276" w:lineRule="auto"/>
        <w:shd w:val="clear" w:color="auto" w:fill="ffffff"/>
        <w:rPr>
          <w:rFonts w:cs="Times New Roman"/>
          <w:color w:val="000000" w:themeColor="text1"/>
          <w:szCs w:val="24"/>
        </w:rPr>
        <w:outlineLvl w:val="1"/>
      </w:pPr>
      <w:r/>
      <w:bookmarkStart w:id="9" w:name="_Toc181746069"/>
      <w:r>
        <w:rPr>
          <w:rFonts w:cs="Times New Roman"/>
          <w:szCs w:val="24"/>
        </w:rPr>
        <w:t xml:space="preserve">ВНЧС – височно-нижнечелюстной сустав</w:t>
      </w:r>
      <w:bookmarkEnd w:id="9"/>
      <w:r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</w:r>
    </w:p>
    <w:p>
      <w:pPr>
        <w:keepLines/>
        <w:keepNext/>
        <w:spacing w:before="120" w:after="120" w:line="276" w:lineRule="auto"/>
        <w:shd w:val="clear" w:color="auto" w:fill="ffffff"/>
        <w:rPr>
          <w:rFonts w:cs="Times New Roman"/>
          <w:szCs w:val="24"/>
        </w:rPr>
        <w:outlineLvl w:val="1"/>
      </w:pPr>
      <w:r/>
      <w:bookmarkStart w:id="10" w:name="_Toc181746070"/>
      <w:r>
        <w:rPr>
          <w:rFonts w:cs="Times New Roman"/>
          <w:color w:val="000000" w:themeColor="text1"/>
          <w:szCs w:val="24"/>
        </w:rPr>
        <w:t xml:space="preserve">КДМ – контрольные диагностические модели</w:t>
      </w:r>
      <w:bookmarkEnd w:id="10"/>
      <w:r/>
      <w:r>
        <w:rPr>
          <w:rFonts w:cs="Times New Roman"/>
          <w:szCs w:val="24"/>
        </w:rPr>
      </w:r>
    </w:p>
    <w:p>
      <w:pPr>
        <w:keepLines/>
        <w:keepNext/>
        <w:spacing w:before="120" w:after="120" w:line="276" w:lineRule="auto"/>
        <w:shd w:val="clear" w:color="auto" w:fill="ffffff"/>
        <w:rPr>
          <w:rFonts w:cs="Times New Roman"/>
          <w:szCs w:val="24"/>
        </w:rPr>
        <w:outlineLvl w:val="1"/>
      </w:pPr>
      <w:r/>
      <w:bookmarkStart w:id="11" w:name="_Toc181746071"/>
      <w:r>
        <w:rPr>
          <w:rFonts w:cs="Times New Roman"/>
          <w:szCs w:val="24"/>
        </w:rPr>
        <w:t xml:space="preserve">ОПТГ – ортопантомограмма челюстей</w:t>
      </w:r>
      <w:bookmarkEnd w:id="11"/>
      <w:r/>
      <w:r>
        <w:rPr>
          <w:rFonts w:cs="Times New Roman"/>
          <w:szCs w:val="24"/>
        </w:rPr>
      </w:r>
    </w:p>
    <w:p>
      <w:pPr>
        <w:keepLines/>
        <w:keepNext/>
        <w:spacing w:before="120" w:after="120" w:line="276" w:lineRule="auto"/>
        <w:shd w:val="clear" w:color="auto" w:fill="ffffff"/>
        <w:rPr>
          <w:rFonts w:cs="Times New Roman"/>
          <w:szCs w:val="24"/>
        </w:rPr>
        <w:outlineLvl w:val="1"/>
      </w:pPr>
      <w:r/>
      <w:bookmarkStart w:id="12" w:name="_Toc181746072"/>
      <w:r>
        <w:rPr>
          <w:rFonts w:cs="Times New Roman"/>
          <w:szCs w:val="24"/>
        </w:rPr>
        <w:t xml:space="preserve">ТРГ – телерентгенограмма головы</w:t>
      </w:r>
      <w:bookmarkEnd w:id="12"/>
      <w:r/>
      <w:r>
        <w:rPr>
          <w:rFonts w:cs="Times New Roman"/>
          <w:szCs w:val="24"/>
        </w:rPr>
      </w:r>
    </w:p>
    <w:p>
      <w:pPr>
        <w:keepLines/>
        <w:keepNext/>
        <w:spacing w:before="120" w:after="120" w:line="276" w:lineRule="auto"/>
        <w:shd w:val="clear" w:color="auto" w:fill="ffffff"/>
        <w:rPr>
          <w:rFonts w:cs="Times New Roman"/>
          <w:szCs w:val="24"/>
        </w:rPr>
        <w:outlineLvl w:val="1"/>
      </w:pPr>
      <w:r/>
      <w:bookmarkStart w:id="13" w:name="_Toc181746073"/>
      <w:r>
        <w:rPr>
          <w:rFonts w:cs="Times New Roman"/>
          <w:szCs w:val="24"/>
        </w:rPr>
        <w:t xml:space="preserve">КТ – компьютерная томография</w:t>
      </w:r>
      <w:bookmarkEnd w:id="13"/>
      <w:r/>
      <w:r>
        <w:rPr>
          <w:rFonts w:cs="Times New Roman"/>
          <w:szCs w:val="24"/>
        </w:rPr>
      </w:r>
    </w:p>
    <w:p>
      <w:pPr>
        <w:keepLines/>
        <w:keepNext/>
        <w:spacing w:before="120" w:after="120" w:line="276" w:lineRule="auto"/>
        <w:shd w:val="clear" w:color="auto" w:fill="ffffff"/>
        <w:rPr>
          <w:rFonts w:cs="Times New Roman"/>
          <w:szCs w:val="24"/>
        </w:rPr>
        <w:outlineLvl w:val="1"/>
      </w:pPr>
      <w:r/>
      <w:bookmarkStart w:id="14" w:name="_Toc181746074"/>
      <w:r>
        <w:rPr>
          <w:rFonts w:cs="Times New Roman"/>
          <w:szCs w:val="24"/>
        </w:rPr>
        <w:t xml:space="preserve">МРТ – магнитно-резонансная томография</w:t>
      </w:r>
      <w:bookmarkEnd w:id="14"/>
      <w:r/>
      <w:r>
        <w:rPr>
          <w:rFonts w:cs="Times New Roman"/>
          <w:szCs w:val="24"/>
        </w:rPr>
      </w:r>
    </w:p>
    <w:p>
      <w:pPr>
        <w:keepLines/>
        <w:keepNext/>
        <w:spacing w:before="120" w:after="120" w:line="276" w:lineRule="auto"/>
        <w:shd w:val="clear" w:color="auto" w:fill="ffffff"/>
        <w:rPr>
          <w:rFonts w:cs="Times New Roman"/>
          <w:szCs w:val="24"/>
        </w:rPr>
        <w:outlineLvl w:val="1"/>
      </w:pPr>
      <w:r/>
      <w:bookmarkStart w:id="15" w:name="_Toc181746075"/>
      <w:r>
        <w:rPr>
          <w:rFonts w:cs="Times New Roman"/>
          <w:szCs w:val="24"/>
        </w:rPr>
        <w:t xml:space="preserve">УЗИ – ультразвуковое исследование</w:t>
      </w:r>
      <w:bookmarkEnd w:id="15"/>
      <w:r/>
      <w:r>
        <w:rPr>
          <w:rFonts w:cs="Times New Roman"/>
          <w:szCs w:val="24"/>
        </w:rPr>
      </w:r>
    </w:p>
    <w:p>
      <w:pPr>
        <w:keepLines/>
        <w:keepNext/>
        <w:spacing w:before="120" w:after="120" w:line="276" w:lineRule="auto"/>
        <w:shd w:val="clear" w:color="auto" w:fill="ffffff"/>
        <w:rPr>
          <w:rFonts w:cs="Times New Roman"/>
          <w:szCs w:val="24"/>
        </w:rPr>
        <w:outlineLvl w:val="1"/>
      </w:pPr>
      <w:r/>
      <w:bookmarkStart w:id="16" w:name="_Toc181746076"/>
      <w:r>
        <w:rPr>
          <w:rFonts w:cs="Times New Roman"/>
          <w:szCs w:val="24"/>
        </w:rPr>
        <w:t xml:space="preserve">ЭМГ – электромиография</w:t>
      </w:r>
      <w:bookmarkEnd w:id="16"/>
      <w:r/>
      <w:r>
        <w:rPr>
          <w:rFonts w:cs="Times New Roman"/>
          <w:szCs w:val="24"/>
        </w:rPr>
      </w:r>
    </w:p>
    <w:p>
      <w:pPr>
        <w:keepLines/>
        <w:keepNext/>
        <w:spacing w:before="120" w:after="120" w:line="276" w:lineRule="auto"/>
        <w:shd w:val="clear" w:color="auto" w:fill="ffffff"/>
        <w:rPr>
          <w:rFonts w:cs="Times New Roman"/>
          <w:szCs w:val="24"/>
        </w:rPr>
        <w:outlineLvl w:val="1"/>
      </w:pPr>
      <w:r/>
      <w:bookmarkStart w:id="17" w:name="_Toc181746077"/>
      <w:r>
        <w:rPr>
          <w:rFonts w:cs="Times New Roman"/>
          <w:szCs w:val="24"/>
        </w:rPr>
        <w:t xml:space="preserve">КГ – кинезиография</w:t>
      </w:r>
      <w:bookmarkEnd w:id="17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</w:r>
    </w:p>
    <w:p>
      <w:pPr>
        <w:keepLines/>
        <w:keepNext/>
        <w:spacing w:before="120" w:after="120" w:line="276" w:lineRule="auto"/>
        <w:shd w:val="clear" w:color="auto" w:fill="ffffff"/>
        <w:rPr>
          <w:rFonts w:cs="Times New Roman"/>
          <w:szCs w:val="24"/>
        </w:rPr>
        <w:outlineLvl w:val="1"/>
      </w:pPr>
      <w:r/>
      <w:bookmarkStart w:id="18" w:name="_Toc181746078"/>
      <w:r>
        <w:rPr>
          <w:rFonts w:cs="Times New Roman"/>
          <w:szCs w:val="24"/>
        </w:rPr>
        <w:t xml:space="preserve">ГИ – гигиенический индекс</w:t>
      </w:r>
      <w:bookmarkEnd w:id="18"/>
      <w:r/>
      <w:r>
        <w:rPr>
          <w:rFonts w:cs="Times New Roman"/>
          <w:szCs w:val="24"/>
        </w:rPr>
      </w:r>
    </w:p>
    <w:p>
      <w:pPr>
        <w:keepLines/>
        <w:keepNext/>
        <w:spacing w:before="120" w:after="120" w:line="276" w:lineRule="auto"/>
        <w:shd w:val="clear" w:color="auto" w:fill="ffffff"/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outlineLvl w:val="1"/>
      </w:pPr>
      <w:r/>
      <w:bookmarkStart w:id="19" w:name="_Toc181746079"/>
      <w:r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 xml:space="preserve">СПЗ – скученное положение зубов</w:t>
      </w:r>
      <w:bookmarkEnd w:id="19"/>
      <w:r/>
      <w:r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</w:r>
    </w:p>
    <w:p>
      <w:pPr>
        <w:keepLines/>
        <w:keepNext/>
        <w:spacing w:before="120" w:after="120" w:line="276" w:lineRule="auto"/>
        <w:shd w:val="clear" w:color="auto" w:fill="ffffff"/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outlineLvl w:val="1"/>
      </w:pPr>
      <w:r/>
      <w:bookmarkStart w:id="20" w:name="_Toc181746080"/>
      <w:r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 xml:space="preserve">ТПР – тесное положение резцов</w:t>
      </w:r>
      <w:bookmarkEnd w:id="20"/>
      <w:r/>
      <w:r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</w:r>
    </w:p>
    <w:p>
      <w:pPr>
        <w:keepLines/>
        <w:keepNext/>
        <w:spacing w:before="120" w:after="120" w:line="276" w:lineRule="auto"/>
        <w:shd w:val="clear" w:color="auto" w:fill="ffffff"/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outlineLvl w:val="1"/>
      </w:pPr>
      <w:r/>
      <w:bookmarkStart w:id="21" w:name="_Toc181746081"/>
      <w:r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 xml:space="preserve">ОК – окклюзионная плоскость</w:t>
      </w:r>
      <w:bookmarkEnd w:id="21"/>
      <w:r/>
      <w:r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</w:r>
    </w:p>
    <w:p>
      <w:pPr>
        <w:keepLines/>
        <w:keepNext/>
        <w:spacing w:before="120" w:after="120" w:line="276" w:lineRule="auto"/>
        <w:shd w:val="clear" w:color="auto" w:fill="ffffff"/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outlineLvl w:val="1"/>
      </w:pPr>
      <w:r/>
      <w:bookmarkStart w:id="22" w:name="_Toc181746082"/>
      <w:r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 xml:space="preserve">ЗЧА – зубочелюстная аномалия</w:t>
      </w:r>
      <w:bookmarkEnd w:id="22"/>
      <w:r/>
      <w:r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</w:r>
    </w:p>
    <w:p>
      <w:pPr>
        <w:keepLines/>
        <w:keepNext/>
        <w:spacing w:before="120" w:after="120" w:line="276" w:lineRule="auto"/>
        <w:shd w:val="clear" w:color="auto" w:fill="ffffff"/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outlineLvl w:val="1"/>
      </w:pPr>
      <w:r/>
      <w:bookmarkStart w:id="23" w:name="_Toc181746083"/>
      <w:r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  <w:t xml:space="preserve">ЗЧС – зубочелюстная система</w:t>
      </w:r>
      <w:bookmarkEnd w:id="23"/>
      <w:r/>
      <w:r>
        <w:rPr>
          <w:rFonts w:eastAsia="Times New Roman" w:cs="Times New Roman"/>
          <w:bCs/>
          <w:color w:val="000000" w:themeColor="text1"/>
          <w:szCs w:val="24"/>
          <w:shd w:val="clear" w:color="auto" w:fill="ffffff"/>
          <w:lang w:eastAsia="ru-RU"/>
        </w:rPr>
      </w:r>
    </w:p>
    <w:p>
      <w:pPr>
        <w:keepLines/>
        <w:keepNext/>
        <w:spacing w:before="120" w:after="120" w:line="276" w:lineRule="auto"/>
        <w:shd w:val="clear" w:color="auto" w:fill="ffffff"/>
        <w:rPr>
          <w:rFonts w:cs="Times New Roman"/>
          <w:color w:val="000000" w:themeColor="text1"/>
          <w:szCs w:val="24"/>
        </w:rPr>
        <w:outlineLvl w:val="1"/>
      </w:pPr>
      <w:r/>
      <w:bookmarkStart w:id="24" w:name="_Toc181746084"/>
      <w:r>
        <w:rPr>
          <w:rFonts w:cs="Times New Roman"/>
          <w:color w:val="000000" w:themeColor="text1"/>
          <w:szCs w:val="24"/>
        </w:rPr>
        <w:t xml:space="preserve">СТПЗ - синдром тесного положения зубов;</w:t>
      </w:r>
      <w:bookmarkEnd w:id="24"/>
      <w:r/>
      <w:r>
        <w:rPr>
          <w:rFonts w:cs="Times New Roman"/>
          <w:color w:val="000000" w:themeColor="text1"/>
          <w:szCs w:val="24"/>
        </w:rPr>
      </w:r>
    </w:p>
    <w:p>
      <w:pPr>
        <w:keepLines/>
        <w:keepNext/>
        <w:spacing w:before="120" w:after="120" w:line="276" w:lineRule="auto"/>
        <w:shd w:val="clear" w:color="auto" w:fill="ffffff"/>
        <w:rPr>
          <w:rFonts w:cs="Times New Roman"/>
          <w:color w:val="000000" w:themeColor="text1"/>
          <w:szCs w:val="24"/>
        </w:rPr>
        <w:outlineLvl w:val="1"/>
      </w:pPr>
      <w:r/>
      <w:bookmarkStart w:id="25" w:name="_Toc181746085"/>
      <w:r>
        <w:rPr>
          <w:rFonts w:cs="Times New Roman"/>
          <w:color w:val="000000" w:themeColor="text1"/>
          <w:szCs w:val="24"/>
        </w:rPr>
        <w:t xml:space="preserve">;</w:t>
      </w:r>
      <w:bookmarkEnd w:id="25"/>
      <w:r/>
      <w:r>
        <w:rPr>
          <w:rFonts w:cs="Times New Roman"/>
          <w:color w:val="000000" w:themeColor="text1"/>
          <w:szCs w:val="24"/>
        </w:rPr>
      </w:r>
    </w:p>
    <w:p>
      <w:pPr>
        <w:pStyle w:val="884"/>
        <w:jc w:val="both"/>
        <w:rPr>
          <w:sz w:val="24"/>
          <w:szCs w:val="24"/>
        </w:rPr>
        <w:outlineLvl w:val="1"/>
      </w:pPr>
      <w:r>
        <w:br w:type="page" w:clear="all"/>
      </w:r>
      <w:bookmarkStart w:id="26" w:name="__RefHeading___doc_terms"/>
      <w:r/>
      <w:bookmarkStart w:id="27" w:name="_Toc181746086"/>
      <w:r>
        <w:rPr>
          <w:sz w:val="24"/>
          <w:szCs w:val="24"/>
        </w:rPr>
        <w:t xml:space="preserve">Термины и определения</w:t>
      </w:r>
      <w:bookmarkEnd w:id="26"/>
      <w:r/>
      <w:bookmarkEnd w:id="27"/>
      <w:r/>
      <w:r>
        <w:rPr>
          <w:sz w:val="24"/>
          <w:szCs w:val="24"/>
        </w:rPr>
      </w:r>
    </w:p>
    <w:p>
      <w:pPr>
        <w:ind w:right="-1" w:firstLine="0"/>
        <w:keepLines/>
        <w:keepNext/>
        <w:spacing w:before="120" w:after="120"/>
        <w:shd w:val="clear" w:color="auto" w:fill="ffffff"/>
        <w:rPr>
          <w:szCs w:val="24"/>
        </w:rPr>
        <w:outlineLvl w:val="1"/>
      </w:pPr>
      <w:r/>
      <w:bookmarkStart w:id="28" w:name="_Toc181746087"/>
      <w:r>
        <w:rPr>
          <w:b/>
          <w:bCs/>
          <w:szCs w:val="24"/>
        </w:rPr>
        <w:t xml:space="preserve">Прикус</w:t>
      </w:r>
      <w:r>
        <w:rPr>
          <w:szCs w:val="24"/>
        </w:rPr>
        <w:t xml:space="preserve"> – вид смыкания зубных рядов в положении центральной окклюзии</w:t>
      </w:r>
      <w:bookmarkEnd w:id="28"/>
      <w:r/>
      <w:r>
        <w:rPr>
          <w:szCs w:val="24"/>
        </w:rPr>
      </w:r>
    </w:p>
    <w:p>
      <w:pPr>
        <w:ind w:right="-1" w:firstLine="0"/>
        <w:keepLines/>
        <w:keepNext/>
        <w:spacing w:before="120" w:after="120"/>
        <w:shd w:val="clear" w:color="auto" w:fill="ffffff"/>
        <w:rPr>
          <w:szCs w:val="24"/>
        </w:rPr>
        <w:outlineLvl w:val="1"/>
      </w:pPr>
      <w:r/>
      <w:bookmarkStart w:id="29" w:name="_Toc181746088"/>
      <w:r>
        <w:rPr>
          <w:b/>
          <w:bCs/>
          <w:szCs w:val="24"/>
        </w:rPr>
        <w:t xml:space="preserve">Окклюзия</w:t>
      </w:r>
      <w:r>
        <w:rPr>
          <w:szCs w:val="24"/>
        </w:rPr>
        <w:t xml:space="preserve"> – смыкание зубных рядов при привычном статическом положении нижней челюсти</w:t>
      </w:r>
      <w:bookmarkEnd w:id="29"/>
      <w:r/>
      <w:r>
        <w:rPr>
          <w:szCs w:val="24"/>
        </w:rPr>
      </w:r>
    </w:p>
    <w:p>
      <w:pPr>
        <w:ind w:right="-1" w:firstLine="0"/>
        <w:keepLines/>
        <w:keepNext/>
        <w:spacing w:before="120" w:after="120"/>
        <w:shd w:val="clear" w:color="auto" w:fill="ffffff"/>
        <w:rPr>
          <w:szCs w:val="24"/>
        </w:rPr>
        <w:outlineLvl w:val="1"/>
      </w:pPr>
      <w:r/>
      <w:bookmarkStart w:id="30" w:name="_Toc181746089"/>
      <w:r>
        <w:rPr>
          <w:b/>
          <w:bCs/>
          <w:szCs w:val="24"/>
        </w:rPr>
        <w:t xml:space="preserve">Физиологическая окклюзия</w:t>
      </w:r>
      <w:r>
        <w:rPr>
          <w:szCs w:val="24"/>
        </w:rPr>
        <w:t xml:space="preserve"> – привычное положение нижней челюсти, совпадающее с её центральным положением</w:t>
      </w:r>
      <w:bookmarkEnd w:id="30"/>
      <w:r/>
      <w:r>
        <w:rPr>
          <w:szCs w:val="24"/>
        </w:rPr>
      </w:r>
    </w:p>
    <w:p>
      <w:pPr>
        <w:ind w:right="-1" w:firstLine="0"/>
        <w:keepLines/>
        <w:keepNext/>
        <w:spacing w:before="120" w:after="120"/>
        <w:shd w:val="clear" w:color="auto" w:fill="ffffff"/>
        <w:rPr>
          <w:szCs w:val="24"/>
        </w:rPr>
        <w:outlineLvl w:val="1"/>
      </w:pPr>
      <w:r/>
      <w:bookmarkStart w:id="31" w:name="_Toc181746090"/>
      <w:r>
        <w:rPr>
          <w:b/>
          <w:bCs/>
          <w:szCs w:val="24"/>
        </w:rPr>
        <w:t xml:space="preserve">Аномальная окклюзия</w:t>
      </w:r>
      <w:r>
        <w:rPr>
          <w:szCs w:val="24"/>
        </w:rPr>
        <w:t xml:space="preserve"> – положение нижней челюсти, не совпадающее с её центральным положением</w:t>
      </w:r>
      <w:bookmarkEnd w:id="31"/>
      <w:r/>
      <w:r>
        <w:rPr>
          <w:szCs w:val="24"/>
        </w:rPr>
      </w:r>
    </w:p>
    <w:p>
      <w:pPr>
        <w:ind w:right="-1" w:firstLine="0"/>
        <w:keepLines/>
        <w:keepNext/>
        <w:spacing w:before="120" w:after="120"/>
        <w:shd w:val="clear" w:color="auto" w:fill="ffffff"/>
        <w:rPr>
          <w:szCs w:val="24"/>
        </w:rPr>
        <w:outlineLvl w:val="1"/>
      </w:pPr>
      <w:r/>
      <w:bookmarkStart w:id="32" w:name="_Toc181746091"/>
      <w:r>
        <w:rPr>
          <w:b/>
          <w:bCs/>
          <w:szCs w:val="24"/>
        </w:rPr>
        <w:t xml:space="preserve">Дизокклюзия</w:t>
      </w:r>
      <w:r>
        <w:rPr>
          <w:szCs w:val="24"/>
        </w:rPr>
        <w:t xml:space="preserve"> – отсутствие смыкания зубов</w:t>
      </w:r>
      <w:bookmarkEnd w:id="32"/>
      <w:r/>
      <w:r>
        <w:rPr>
          <w:szCs w:val="24"/>
        </w:rPr>
      </w:r>
    </w:p>
    <w:p>
      <w:pPr>
        <w:ind w:right="-1" w:firstLine="0"/>
        <w:keepLines/>
        <w:keepNext/>
        <w:spacing w:before="120" w:after="120"/>
        <w:shd w:val="clear" w:color="auto" w:fill="ffffff"/>
        <w:rPr>
          <w:szCs w:val="24"/>
        </w:rPr>
        <w:outlineLvl w:val="1"/>
      </w:pPr>
      <w:r/>
      <w:bookmarkStart w:id="33" w:name="_Toc181746092"/>
      <w:r>
        <w:rPr>
          <w:b/>
          <w:bCs/>
          <w:szCs w:val="24"/>
        </w:rPr>
        <w:t xml:space="preserve">Мезиально</w:t>
      </w:r>
      <w:r>
        <w:rPr>
          <w:szCs w:val="24"/>
        </w:rPr>
        <w:t xml:space="preserve"> – ближе к срединной плоскости</w:t>
      </w:r>
      <w:bookmarkEnd w:id="33"/>
      <w:r/>
      <w:r>
        <w:rPr>
          <w:szCs w:val="24"/>
        </w:rPr>
      </w:r>
    </w:p>
    <w:p>
      <w:pPr>
        <w:ind w:right="-1" w:firstLine="0"/>
        <w:keepLines/>
        <w:keepNext/>
        <w:spacing w:before="120" w:after="120"/>
        <w:shd w:val="clear" w:color="auto" w:fill="ffffff"/>
        <w:rPr>
          <w:szCs w:val="24"/>
        </w:rPr>
        <w:outlineLvl w:val="1"/>
      </w:pPr>
      <w:r/>
      <w:bookmarkStart w:id="34" w:name="_Toc181746093"/>
      <w:r>
        <w:rPr>
          <w:szCs w:val="24"/>
        </w:rPr>
        <w:t xml:space="preserve">В ортодонтии: смещение зубов по направлению к средней линии зубного ряда</w:t>
      </w:r>
      <w:bookmarkEnd w:id="34"/>
      <w:r/>
      <w:r>
        <w:rPr>
          <w:szCs w:val="24"/>
        </w:rPr>
      </w:r>
    </w:p>
    <w:p>
      <w:pPr>
        <w:ind w:right="-1" w:firstLine="0"/>
        <w:keepLines/>
        <w:keepNext/>
        <w:spacing w:before="120" w:after="120"/>
        <w:shd w:val="clear" w:color="auto" w:fill="ffffff"/>
        <w:rPr>
          <w:szCs w:val="24"/>
        </w:rPr>
        <w:outlineLvl w:val="1"/>
      </w:pPr>
      <w:r/>
      <w:bookmarkStart w:id="35" w:name="_Toc181746094"/>
      <w:r>
        <w:rPr>
          <w:b/>
          <w:bCs/>
          <w:szCs w:val="24"/>
        </w:rPr>
        <w:t xml:space="preserve">Дистально</w:t>
      </w:r>
      <w:r>
        <w:rPr>
          <w:szCs w:val="24"/>
        </w:rPr>
        <w:t xml:space="preserve"> – дальше от средней линии зубного ряда</w:t>
      </w:r>
      <w:bookmarkEnd w:id="35"/>
      <w:r/>
      <w:r>
        <w:rPr>
          <w:szCs w:val="24"/>
        </w:rPr>
      </w:r>
    </w:p>
    <w:p>
      <w:pPr>
        <w:ind w:right="-1" w:firstLine="0"/>
        <w:keepLines/>
        <w:keepNext/>
        <w:spacing w:before="120" w:after="120"/>
        <w:shd w:val="clear" w:color="auto" w:fill="ffffff"/>
        <w:rPr>
          <w:szCs w:val="24"/>
        </w:rPr>
        <w:outlineLvl w:val="1"/>
      </w:pPr>
      <w:r/>
      <w:bookmarkStart w:id="36" w:name="_Toc181746095"/>
      <w:r>
        <w:rPr>
          <w:szCs w:val="24"/>
        </w:rPr>
        <w:t xml:space="preserve">В ортодонтии: смещение зубов по направлению от средней линии зубного ряда</w:t>
      </w:r>
      <w:bookmarkEnd w:id="36"/>
      <w:r/>
      <w:r>
        <w:rPr>
          <w:szCs w:val="24"/>
        </w:rPr>
      </w:r>
    </w:p>
    <w:p>
      <w:pPr>
        <w:ind w:right="-1" w:firstLine="0"/>
        <w:keepLines/>
        <w:keepNext/>
        <w:spacing w:before="120" w:after="120"/>
        <w:shd w:val="clear" w:color="auto" w:fill="ffffff"/>
        <w:rPr>
          <w:szCs w:val="24"/>
        </w:rPr>
        <w:outlineLvl w:val="1"/>
      </w:pPr>
      <w:r/>
      <w:bookmarkStart w:id="37" w:name="_Toc181746096"/>
      <w:r>
        <w:rPr>
          <w:b/>
          <w:bCs/>
          <w:szCs w:val="24"/>
        </w:rPr>
        <w:t xml:space="preserve">Макрогнатия</w:t>
      </w:r>
      <w:r>
        <w:rPr>
          <w:szCs w:val="24"/>
        </w:rPr>
        <w:t xml:space="preserve"> – увеличение размеров челюсти</w:t>
      </w:r>
      <w:bookmarkEnd w:id="37"/>
      <w:r/>
      <w:r>
        <w:rPr>
          <w:szCs w:val="24"/>
        </w:rPr>
      </w:r>
    </w:p>
    <w:p>
      <w:pPr>
        <w:ind w:right="-1" w:firstLine="0"/>
        <w:keepLines/>
        <w:keepNext/>
        <w:spacing w:before="120" w:after="120"/>
        <w:shd w:val="clear" w:color="auto" w:fill="ffffff"/>
        <w:rPr>
          <w:szCs w:val="24"/>
        </w:rPr>
        <w:outlineLvl w:val="1"/>
      </w:pPr>
      <w:r/>
      <w:bookmarkStart w:id="38" w:name="_Toc181746097"/>
      <w:r>
        <w:rPr>
          <w:b/>
          <w:bCs/>
          <w:szCs w:val="24"/>
        </w:rPr>
        <w:t xml:space="preserve">Микрогнатия</w:t>
      </w:r>
      <w:r>
        <w:rPr>
          <w:szCs w:val="24"/>
        </w:rPr>
        <w:t xml:space="preserve">– уменьшение размеров челюсти</w:t>
      </w:r>
      <w:bookmarkEnd w:id="38"/>
      <w:r/>
      <w:r>
        <w:rPr>
          <w:szCs w:val="24"/>
        </w:rPr>
      </w:r>
    </w:p>
    <w:p>
      <w:pPr>
        <w:ind w:right="-1" w:firstLine="0"/>
        <w:keepLines/>
        <w:keepNext/>
        <w:spacing w:before="120" w:after="120"/>
        <w:shd w:val="clear" w:color="auto" w:fill="ffffff"/>
        <w:rPr>
          <w:szCs w:val="24"/>
        </w:rPr>
        <w:outlineLvl w:val="1"/>
      </w:pPr>
      <w:r/>
      <w:bookmarkStart w:id="39" w:name="_Toc181746098"/>
      <w:r>
        <w:rPr>
          <w:b/>
          <w:bCs/>
          <w:szCs w:val="24"/>
        </w:rPr>
        <w:t xml:space="preserve">Зубоальвеолярные формы аномалий</w:t>
      </w:r>
      <w:r>
        <w:rPr>
          <w:szCs w:val="24"/>
        </w:rPr>
        <w:t xml:space="preserve"> – аномалии, патогенетически сопровождающиеся нарушением роста и развития альвеолярных отростков и зубов</w:t>
      </w:r>
      <w:bookmarkEnd w:id="39"/>
      <w:r/>
      <w:r>
        <w:rPr>
          <w:szCs w:val="24"/>
        </w:rPr>
      </w:r>
    </w:p>
    <w:p>
      <w:pPr>
        <w:ind w:right="-1" w:firstLine="0"/>
        <w:keepLines/>
        <w:keepNext/>
        <w:spacing w:before="120" w:after="120"/>
        <w:shd w:val="clear" w:color="auto" w:fill="ffffff"/>
        <w:rPr>
          <w:szCs w:val="24"/>
        </w:rPr>
        <w:outlineLvl w:val="1"/>
      </w:pPr>
      <w:r/>
      <w:bookmarkStart w:id="40" w:name="_Toc181746099"/>
      <w:r>
        <w:rPr>
          <w:b/>
          <w:bCs/>
          <w:szCs w:val="24"/>
        </w:rPr>
        <w:t xml:space="preserve">Гнатические формы аномалий</w:t>
      </w:r>
      <w:r>
        <w:rPr>
          <w:szCs w:val="24"/>
        </w:rPr>
        <w:t xml:space="preserve"> – аномалии, патогенетически сопровождающиеся аномалиями положения и нарушениями размеров челюстей</w:t>
      </w:r>
      <w:bookmarkEnd w:id="40"/>
      <w:r/>
      <w:r>
        <w:rPr>
          <w:szCs w:val="24"/>
        </w:rPr>
      </w:r>
    </w:p>
    <w:p>
      <w:pPr>
        <w:ind w:right="-1" w:firstLine="0"/>
        <w:keepLines/>
        <w:keepNext/>
        <w:spacing w:before="120" w:after="120"/>
        <w:shd w:val="clear" w:color="auto" w:fill="ffffff"/>
        <w:rPr>
          <w:szCs w:val="24"/>
        </w:rPr>
        <w:outlineLvl w:val="1"/>
      </w:pPr>
      <w:r/>
      <w:bookmarkStart w:id="41" w:name="_Toc181746100"/>
      <w:r>
        <w:rPr>
          <w:b/>
          <w:bCs/>
          <w:szCs w:val="24"/>
        </w:rPr>
        <w:t xml:space="preserve">Интрузия</w:t>
      </w:r>
      <w:r>
        <w:rPr>
          <w:szCs w:val="24"/>
        </w:rPr>
        <w:t xml:space="preserve"> – частичное или полное погружение коронки зуба в альвеолярный отросток, а корня – в кость челюсти</w:t>
      </w:r>
      <w:bookmarkEnd w:id="41"/>
      <w:r/>
      <w:r>
        <w:rPr>
          <w:szCs w:val="24"/>
        </w:rPr>
      </w:r>
    </w:p>
    <w:p>
      <w:pPr>
        <w:ind w:right="-1" w:firstLine="0"/>
        <w:keepLines/>
        <w:keepNext/>
        <w:spacing w:before="120" w:after="120"/>
        <w:shd w:val="clear" w:color="auto" w:fill="ffffff"/>
        <w:rPr>
          <w:szCs w:val="24"/>
        </w:rPr>
        <w:outlineLvl w:val="1"/>
      </w:pPr>
      <w:r/>
      <w:bookmarkStart w:id="42" w:name="_Toc181746101"/>
      <w:r>
        <w:rPr>
          <w:b/>
          <w:bCs/>
          <w:szCs w:val="24"/>
        </w:rPr>
        <w:t xml:space="preserve">Экструзия</w:t>
      </w:r>
      <w:r>
        <w:rPr>
          <w:szCs w:val="24"/>
        </w:rPr>
        <w:t xml:space="preserve"> – вытяжение коронки или корня зуба из альвеолярного отростка</w:t>
      </w:r>
      <w:bookmarkEnd w:id="42"/>
      <w:r/>
      <w:r>
        <w:rPr>
          <w:szCs w:val="24"/>
        </w:rPr>
      </w:r>
    </w:p>
    <w:p>
      <w:pPr>
        <w:ind w:right="-1" w:firstLine="0"/>
        <w:keepLines/>
        <w:keepNext/>
        <w:spacing w:before="120" w:after="120"/>
        <w:shd w:val="clear" w:color="auto" w:fill="ffffff"/>
        <w:rPr>
          <w:szCs w:val="24"/>
        </w:rPr>
        <w:outlineLvl w:val="1"/>
      </w:pPr>
      <w:r/>
      <w:bookmarkStart w:id="43" w:name="_Toc181746102"/>
      <w:r>
        <w:rPr>
          <w:b/>
          <w:bCs/>
          <w:szCs w:val="24"/>
        </w:rPr>
        <w:t xml:space="preserve">Торк</w:t>
      </w:r>
      <w:r>
        <w:rPr>
          <w:szCs w:val="24"/>
        </w:rPr>
        <w:t xml:space="preserve"> </w:t>
      </w:r>
      <w:r>
        <w:rPr>
          <w:szCs w:val="24"/>
        </w:rPr>
        <w:t xml:space="preserve">–  угол</w:t>
      </w:r>
      <w:r>
        <w:rPr>
          <w:szCs w:val="24"/>
        </w:rPr>
        <w:t xml:space="preserve"> наклона касательной, проведенной к вестибулярной поверхности зуба, к перпендикуляру к окклюзионной плоскости</w:t>
      </w:r>
      <w:bookmarkEnd w:id="43"/>
      <w:r/>
      <w:r>
        <w:rPr>
          <w:szCs w:val="24"/>
        </w:rPr>
      </w:r>
    </w:p>
    <w:p>
      <w:pPr>
        <w:ind w:right="-1" w:firstLine="0"/>
        <w:spacing w:before="100" w:after="24"/>
        <w:shd w:val="clear" w:color="auto" w:fill="ffffff"/>
        <w:rPr>
          <w:b/>
          <w:bCs/>
          <w:szCs w:val="24"/>
        </w:rPr>
      </w:pPr>
      <w:r>
        <w:rPr>
          <w:b/>
          <w:bCs/>
          <w:szCs w:val="24"/>
        </w:rPr>
        <w:t xml:space="preserve">Дистальная окклюзия (прикус)</w:t>
      </w:r>
      <w:r>
        <w:rPr>
          <w:szCs w:val="24"/>
        </w:rPr>
        <w:t xml:space="preserve"> – аномалия окклюзии в сагиттальном направлении, характеризуется нарушением смыкания зубов в боковых участках, при котором нижний зубной ряд смещен кзади по отношению к верхнему или верхний вперед по отношению к нижнему с образованием дистальной ступени.</w:t>
      </w:r>
      <w:r>
        <w:rPr>
          <w:b/>
          <w:bCs/>
          <w:szCs w:val="24"/>
        </w:rPr>
      </w:r>
    </w:p>
    <w:p>
      <w:pPr>
        <w:ind w:right="-1" w:firstLine="0"/>
        <w:spacing w:before="100" w:after="24"/>
        <w:shd w:val="clear" w:color="auto" w:fill="ffffff"/>
        <w:rPr>
          <w:szCs w:val="24"/>
        </w:rPr>
      </w:pPr>
      <w:r>
        <w:rPr>
          <w:b/>
          <w:bCs/>
          <w:szCs w:val="24"/>
        </w:rPr>
        <w:t xml:space="preserve">Механически действующие ортодонтические аппараты</w:t>
      </w:r>
      <w:r>
        <w:rPr>
          <w:szCs w:val="24"/>
        </w:rPr>
        <w:t xml:space="preserve"> – это ортодонтические аппараты, содержащие в своей конструкции источники механической силы</w:t>
      </w:r>
      <w:r>
        <w:rPr>
          <w:szCs w:val="24"/>
        </w:rPr>
      </w:r>
    </w:p>
    <w:p>
      <w:pPr>
        <w:ind w:right="-1" w:firstLine="0"/>
        <w:spacing w:before="100" w:after="24"/>
        <w:shd w:val="clear" w:color="auto" w:fill="ffffff"/>
        <w:rPr>
          <w:szCs w:val="24"/>
        </w:rPr>
      </w:pPr>
      <w:r>
        <w:rPr>
          <w:b/>
          <w:bCs/>
          <w:szCs w:val="24"/>
        </w:rPr>
        <w:t xml:space="preserve">Функционально действующие ортодонтические аппараты</w:t>
      </w:r>
      <w:r>
        <w:rPr>
          <w:szCs w:val="24"/>
        </w:rPr>
        <w:t xml:space="preserve"> – это ортодонтические аппараты, использующие силу мышц.</w:t>
      </w:r>
      <w:r>
        <w:rPr>
          <w:szCs w:val="24"/>
        </w:rPr>
      </w:r>
    </w:p>
    <w:p>
      <w:pPr>
        <w:ind w:left="709" w:firstLine="0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96"/>
      </w:pPr>
      <w:r/>
      <w:r/>
    </w:p>
    <w:p>
      <w:pPr>
        <w:pStyle w:val="896"/>
      </w:pPr>
      <w:r>
        <w:br w:type="page" w:clear="all"/>
      </w:r>
      <w:bookmarkStart w:id="44" w:name="__RefHeading___doc_1"/>
      <w:r/>
      <w:r/>
    </w:p>
    <w:p>
      <w:pPr>
        <w:pStyle w:val="896"/>
        <w:numPr>
          <w:ilvl w:val="0"/>
          <w:numId w:val="18"/>
        </w:numPr>
        <w:jc w:val="left"/>
      </w:pPr>
      <w:r/>
      <w:bookmarkStart w:id="45" w:name="_Toc181746103"/>
      <w:r>
        <w:t xml:space="preserve">Краткая информация</w:t>
      </w:r>
      <w:bookmarkEnd w:id="44"/>
      <w:r>
        <w:t xml:space="preserve"> </w:t>
      </w:r>
      <w:r>
        <w:t xml:space="preserve">по д</w:t>
      </w:r>
      <w:r>
        <w:t xml:space="preserve">истальн</w:t>
      </w:r>
      <w:r>
        <w:t xml:space="preserve">ой</w:t>
      </w:r>
      <w:r>
        <w:t xml:space="preserve"> окклюзи</w:t>
      </w:r>
      <w:r>
        <w:t xml:space="preserve">и</w:t>
      </w:r>
      <w:r>
        <w:t xml:space="preserve"> (прикусу)</w:t>
      </w:r>
      <w:bookmarkEnd w:id="45"/>
      <w:r/>
      <w:r/>
    </w:p>
    <w:p>
      <w:pPr>
        <w:pStyle w:val="896"/>
        <w:ind w:left="720"/>
        <w:jc w:val="left"/>
      </w:pPr>
      <w:r/>
      <w:r/>
    </w:p>
    <w:p>
      <w:pPr>
        <w:pStyle w:val="785"/>
      </w:pPr>
      <w:r/>
      <w:bookmarkStart w:id="46" w:name="_Toc469402330"/>
      <w:r/>
      <w:bookmarkStart w:id="47" w:name="_Toc468273527"/>
      <w:r/>
      <w:bookmarkStart w:id="48" w:name="_Toc468273445"/>
      <w:r/>
      <w:bookmarkStart w:id="49" w:name="_Toc181746104"/>
      <w:r/>
      <w:bookmarkStart w:id="50" w:name="__RefHeading___doc_2"/>
      <w:r/>
      <w:bookmarkEnd w:id="46"/>
      <w:r/>
      <w:bookmarkEnd w:id="47"/>
      <w:r/>
      <w:bookmarkEnd w:id="48"/>
      <w:r>
        <w:t xml:space="preserve">1.1 </w:t>
      </w:r>
      <w:r>
        <w:t xml:space="preserve">Определение</w:t>
      </w:r>
      <w:r>
        <w:t xml:space="preserve"> </w:t>
      </w:r>
      <w:r>
        <w:t xml:space="preserve">дистальной окклюзии</w:t>
      </w:r>
      <w:r>
        <w:t xml:space="preserve"> (прикуса)</w:t>
      </w:r>
      <w:bookmarkEnd w:id="49"/>
      <w:r/>
      <w:r/>
    </w:p>
    <w:p>
      <w:pPr>
        <w:keepLines/>
        <w:keepNext/>
        <w:spacing w:before="120" w:after="120"/>
        <w:shd w:val="clear" w:color="auto" w:fill="ffffff"/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outlineLvl w:val="1"/>
      </w:pPr>
      <w:r/>
      <w:bookmarkStart w:id="51" w:name="_Toc181746105"/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В клинических рекомендациях рассматриваются нарушения прикуса (окклюзи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и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) – смыкания зубных рядов в 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сагиттальном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 направлении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, в частности дистальная окклюзия (ДО). </w:t>
      </w:r>
      <w:r>
        <w:rPr>
          <w:rFonts w:eastAsia="Times New Roman" w:cs="Times New Roman"/>
          <w:bCs/>
          <w:szCs w:val="24"/>
          <w:shd w:val="clear" w:color="auto" w:fill="ffffff"/>
          <w:lang w:eastAsia="ru-RU"/>
        </w:rPr>
        <w:t xml:space="preserve">В рекомендациях 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учитывались клинические проявления, использовались дополнительные методы исследования. Диагностика нарушения прикуса (окклюзи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и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) заключаетс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я в выявлении и описании отклонений от морфологической нормы, а также определения активнодействующих причин нарушения прикуса (окклюзии), что является необходимым условием для правильного выбора и своевременного применения методов ортодонтического лечения.</w:t>
      </w:r>
      <w:bookmarkEnd w:id="51"/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  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</w:r>
    </w:p>
    <w:p>
      <w:pPr>
        <w:keepLines/>
        <w:keepNext/>
        <w:spacing w:before="120" w:after="120"/>
        <w:shd w:val="clear" w:color="auto" w:fill="ffffff"/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outlineLvl w:val="1"/>
      </w:pPr>
      <w:r/>
      <w:bookmarkStart w:id="52" w:name="_Toc181746106"/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Дистальная окклюзия (прику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с) - аномалия окклюзии в сагиттальном направлении, характеризуется нарушением смыкания зубов в боковых участках, при котором нижний зубной ряд смещен кзади по отношению к верхнему или верхний вперед по отношению к нижнему с образованием дистальной ступени.</w:t>
      </w:r>
      <w:bookmarkEnd w:id="52"/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</w:r>
    </w:p>
    <w:p>
      <w:pPr>
        <w:keepLines/>
        <w:keepNext/>
        <w:spacing w:before="120" w:after="120"/>
        <w:shd w:val="clear" w:color="auto" w:fill="ffffff"/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outlineLvl w:val="1"/>
      </w:pPr>
      <w:r/>
      <w:bookmarkStart w:id="53" w:name="_Toc181746107"/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Термин «дистальный̆ прикус» был введен в специальную литературу в 1926 году </w:t>
      </w:r>
      <w:hyperlink w:tooltip="#z1" w:anchor="z1" w:history="1">
        <w:r>
          <w:rPr>
            <w:rStyle w:val="887"/>
            <w:rFonts w:eastAsia="Times New Roman" w:cs="Times New Roman"/>
            <w:bCs/>
            <w:szCs w:val="24"/>
            <w:shd w:val="clear" w:color="auto" w:fill="ffffff"/>
            <w:lang w:eastAsia="ru-RU"/>
          </w:rPr>
          <w:t xml:space="preserve">[1]</w:t>
        </w:r>
      </w:hyperlink>
      <w:r>
        <w:rPr>
          <w:rFonts w:eastAsia="Times New Roman" w:cs="Times New Roman"/>
          <w:bCs/>
          <w:color w:val="0432ff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Benno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 E. Lischer, E.Angel предложил в 1889 году классификацию аномалий прикуса, основывающуюся на 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мезио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 xml:space="preserve">-дистальных соотношениях зубных рядов.</w:t>
      </w:r>
      <w:hyperlink w:tooltip="#z2" w:anchor="z2" w:history="1">
        <w:r>
          <w:rPr>
            <w:rStyle w:val="887"/>
            <w:rFonts w:eastAsia="Times New Roman" w:cs="Times New Roman"/>
            <w:bCs/>
            <w:szCs w:val="24"/>
            <w:shd w:val="clear" w:color="auto" w:fill="ffffff"/>
            <w:lang w:eastAsia="ru-RU"/>
          </w:rPr>
          <w:t xml:space="preserve"> [2]</w:t>
        </w:r>
        <w:bookmarkEnd w:id="53"/>
      </w:hyperlink>
      <w:r>
        <w:rPr>
          <w:rFonts w:eastAsia="Times New Roman" w:cs="Times New Roman"/>
          <w:bCs/>
          <w:color w:val="0432ff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</w:r>
    </w:p>
    <w:p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pStyle w:val="785"/>
      </w:pPr>
      <w:r/>
      <w:bookmarkStart w:id="54" w:name="_Toc181746108"/>
      <w:r>
        <w:t xml:space="preserve">1.2 </w:t>
      </w:r>
      <w:r>
        <w:t xml:space="preserve">Этиология и патогенез</w:t>
      </w:r>
      <w:r>
        <w:t xml:space="preserve"> </w:t>
      </w:r>
      <w:r>
        <w:rPr>
          <w:shd w:val="clear" w:color="auto" w:fill="ffffff"/>
        </w:rPr>
        <w:t xml:space="preserve">дистальной окклюзии</w:t>
      </w:r>
      <w:r>
        <w:rPr>
          <w:shd w:val="clear" w:color="auto" w:fill="ffffff"/>
        </w:rPr>
        <w:t xml:space="preserve"> (прикуса)</w:t>
      </w:r>
      <w:bookmarkEnd w:id="54"/>
      <w:r/>
      <w:r/>
    </w:p>
    <w:p>
      <w:pPr>
        <w:pStyle w:val="785"/>
        <w:rPr>
          <w:rFonts w:cstheme="minorBidi"/>
          <w:b w:val="0"/>
          <w:szCs w:val="28"/>
          <w:u w:val="none"/>
        </w:rPr>
      </w:pPr>
      <w:r/>
      <w:bookmarkStart w:id="55" w:name="_Toc181746109"/>
      <w:r>
        <w:rPr>
          <w:rFonts w:cstheme="minorBidi"/>
          <w:b w:val="0"/>
          <w:szCs w:val="28"/>
          <w:u w:val="none"/>
        </w:rPr>
        <w:t xml:space="preserve">Причин возникновения и развития дистального прикуса достаточно много, и они все хорошо изучены в научной литературе </w:t>
      </w:r>
      <w:r>
        <w:rPr>
          <w:rFonts w:cstheme="minorBidi"/>
          <w:b w:val="0"/>
          <w:color w:val="0432ff"/>
          <w:szCs w:val="28"/>
          <w:u w:val="none"/>
        </w:rPr>
        <w:t xml:space="preserve">[</w:t>
      </w:r>
      <w:hyperlink w:tooltip="#z3" w:anchor="z3" w:history="1">
        <w:r>
          <w:rPr>
            <w:rStyle w:val="887"/>
            <w:rFonts w:cstheme="minorBidi"/>
            <w:b w:val="0"/>
            <w:szCs w:val="28"/>
          </w:rPr>
          <w:t xml:space="preserve">3</w:t>
        </w:r>
      </w:hyperlink>
      <w:r>
        <w:rPr>
          <w:rFonts w:cstheme="minorBidi"/>
          <w:b w:val="0"/>
          <w:color w:val="0432ff"/>
          <w:szCs w:val="28"/>
          <w:u w:val="none"/>
        </w:rPr>
        <w:t xml:space="preserve">, </w:t>
      </w:r>
      <w:hyperlink w:tooltip="#z4" w:anchor="z4" w:history="1">
        <w:r>
          <w:rPr>
            <w:rStyle w:val="887"/>
            <w:rFonts w:cstheme="minorBidi"/>
            <w:b w:val="0"/>
            <w:szCs w:val="28"/>
          </w:rPr>
          <w:t xml:space="preserve">4</w:t>
        </w:r>
      </w:hyperlink>
      <w:r>
        <w:rPr>
          <w:rFonts w:cstheme="minorBidi"/>
          <w:b w:val="0"/>
          <w:color w:val="0432ff"/>
          <w:szCs w:val="28"/>
          <w:u w:val="none"/>
        </w:rPr>
        <w:t xml:space="preserve">]</w:t>
      </w:r>
      <w:r>
        <w:rPr>
          <w:rFonts w:cstheme="minorBidi"/>
          <w:b w:val="0"/>
          <w:szCs w:val="28"/>
          <w:u w:val="none"/>
        </w:rPr>
        <w:t xml:space="preserve">.</w:t>
      </w:r>
      <w:bookmarkEnd w:id="55"/>
      <w:r>
        <w:rPr>
          <w:rFonts w:cstheme="minorBidi"/>
          <w:b w:val="0"/>
          <w:szCs w:val="28"/>
          <w:u w:val="none"/>
        </w:rPr>
        <w:t xml:space="preserve"> </w:t>
      </w:r>
      <w:r>
        <w:rPr>
          <w:rFonts w:cstheme="minorBidi"/>
          <w:b w:val="0"/>
          <w:szCs w:val="28"/>
          <w:u w:val="none"/>
        </w:rPr>
      </w:r>
    </w:p>
    <w:p>
      <w:pPr>
        <w:pStyle w:val="785"/>
        <w:rPr>
          <w:rFonts w:cstheme="minorBidi"/>
          <w:b w:val="0"/>
          <w:szCs w:val="28"/>
          <w:u w:val="none"/>
        </w:rPr>
      </w:pPr>
      <w:r/>
      <w:bookmarkStart w:id="56" w:name="_Toc181746110"/>
      <w:r>
        <w:rPr>
          <w:rFonts w:cstheme="minorBidi"/>
          <w:b w:val="0"/>
          <w:szCs w:val="28"/>
          <w:u w:val="none"/>
        </w:rPr>
        <w:t xml:space="preserve">Патогенез любых ЗЧА </w:t>
      </w:r>
      <w:r>
        <w:rPr>
          <w:rFonts w:cstheme="minorBidi"/>
          <w:b w:val="0"/>
          <w:szCs w:val="28"/>
          <w:u w:val="none"/>
        </w:rPr>
        <w:t xml:space="preserve">представляют,</w:t>
      </w:r>
      <w:r>
        <w:rPr>
          <w:rFonts w:cstheme="minorBidi"/>
          <w:b w:val="0"/>
          <w:szCs w:val="28"/>
          <w:u w:val="none"/>
        </w:rPr>
        <w:t xml:space="preserve"> как процесс</w:t>
      </w:r>
      <w:r>
        <w:rPr>
          <w:rFonts w:cstheme="minorBidi"/>
          <w:b w:val="0"/>
          <w:szCs w:val="28"/>
          <w:u w:val="none"/>
        </w:rPr>
        <w:t xml:space="preserve"> нарушения роста различных ростковых зон под влиянием как внешних, так и внутренних вредных факторов. Стоит отметить, что этот патогенетический механизм достаточно устойчив, из-за чего можно наблюдать высокую распространенность заболевания среди населения.</w:t>
      </w:r>
      <w:bookmarkEnd w:id="56"/>
      <w:r>
        <w:rPr>
          <w:rFonts w:cstheme="minorBidi"/>
          <w:b w:val="0"/>
          <w:szCs w:val="28"/>
          <w:u w:val="none"/>
        </w:rPr>
        <w:t xml:space="preserve"> </w:t>
      </w:r>
      <w:r>
        <w:rPr>
          <w:rFonts w:cstheme="minorBidi"/>
          <w:b w:val="0"/>
          <w:szCs w:val="28"/>
          <w:u w:val="none"/>
        </w:rPr>
      </w:r>
    </w:p>
    <w:p>
      <w:pPr>
        <w:pStyle w:val="785"/>
        <w:rPr>
          <w:rFonts w:cstheme="minorBidi"/>
          <w:b w:val="0"/>
          <w:szCs w:val="28"/>
          <w:u w:val="none"/>
        </w:rPr>
      </w:pPr>
      <w:r/>
      <w:bookmarkStart w:id="57" w:name="_Toc181746111"/>
      <w:r>
        <w:rPr>
          <w:rFonts w:cstheme="minorBidi"/>
          <w:b w:val="0"/>
          <w:szCs w:val="28"/>
          <w:u w:val="none"/>
        </w:rPr>
        <w:t xml:space="preserve">Эти устойчивые патогенетические механизмы почти всегда связаны с генетическим предрасположением, осложненной беременностью или родами, болезнями матери, хроническими заболеваниями </w:t>
      </w:r>
      <w:r>
        <w:rPr>
          <w:rFonts w:cstheme="minorBidi"/>
          <w:b w:val="0"/>
          <w:color w:val="0432ff"/>
          <w:szCs w:val="28"/>
          <w:u w:val="none"/>
        </w:rPr>
        <w:t xml:space="preserve">[</w:t>
      </w:r>
      <w:hyperlink w:tooltip="#z5" w:anchor="z5" w:history="1">
        <w:r>
          <w:rPr>
            <w:rStyle w:val="887"/>
            <w:rFonts w:cstheme="minorBidi"/>
            <w:b w:val="0"/>
            <w:szCs w:val="28"/>
          </w:rPr>
          <w:t xml:space="preserve">5</w:t>
        </w:r>
      </w:hyperlink>
      <w:r>
        <w:rPr>
          <w:rFonts w:cstheme="minorBidi"/>
          <w:b w:val="0"/>
          <w:color w:val="0432ff"/>
          <w:szCs w:val="28"/>
          <w:u w:val="none"/>
        </w:rPr>
        <w:t xml:space="preserve">, </w:t>
      </w:r>
      <w:hyperlink w:tooltip="#z6" w:anchor="z6" w:history="1">
        <w:r>
          <w:rPr>
            <w:rStyle w:val="887"/>
            <w:rFonts w:cstheme="minorBidi"/>
            <w:b w:val="0"/>
            <w:szCs w:val="28"/>
          </w:rPr>
          <w:t xml:space="preserve">6</w:t>
        </w:r>
      </w:hyperlink>
      <w:r>
        <w:rPr>
          <w:rFonts w:cstheme="minorBidi"/>
          <w:b w:val="0"/>
          <w:color w:val="0432ff"/>
          <w:szCs w:val="28"/>
          <w:u w:val="none"/>
        </w:rPr>
        <w:t xml:space="preserve">]</w:t>
      </w:r>
      <w:r>
        <w:rPr>
          <w:rFonts w:cstheme="minorBidi"/>
          <w:b w:val="0"/>
          <w:szCs w:val="28"/>
          <w:u w:val="none"/>
        </w:rPr>
        <w:t xml:space="preserve">.</w:t>
      </w:r>
      <w:bookmarkEnd w:id="57"/>
      <w:r>
        <w:rPr>
          <w:rFonts w:cstheme="minorBidi"/>
          <w:b w:val="0"/>
          <w:szCs w:val="28"/>
          <w:u w:val="none"/>
        </w:rPr>
        <w:t xml:space="preserve"> </w:t>
      </w:r>
      <w:r>
        <w:rPr>
          <w:rFonts w:cstheme="minorBidi"/>
          <w:b w:val="0"/>
          <w:szCs w:val="28"/>
          <w:u w:val="none"/>
        </w:rPr>
      </w:r>
    </w:p>
    <w:p>
      <w:pPr>
        <w:pStyle w:val="785"/>
        <w:rPr>
          <w:rFonts w:cstheme="minorBidi"/>
          <w:b w:val="0"/>
          <w:szCs w:val="28"/>
          <w:u w:val="none"/>
        </w:rPr>
      </w:pPr>
      <w:r/>
      <w:bookmarkStart w:id="58" w:name="_Toc181746112"/>
      <w:r>
        <w:rPr>
          <w:rFonts w:cstheme="minorBidi"/>
          <w:b w:val="0"/>
          <w:szCs w:val="28"/>
          <w:u w:val="none"/>
        </w:rPr>
        <w:t xml:space="preserve">Результаты генеалогического анализа выявляют прямое наследование количества, размеров и формы зубов, размеров челюстей. Пороки развития зубов, челюстей или челюстно-лицевой̆ области связаны с тяжелыми нарушениями в эмбриональном периоде </w:t>
      </w:r>
      <w:r>
        <w:rPr>
          <w:rFonts w:cstheme="minorBidi"/>
          <w:b w:val="0"/>
          <w:color w:val="0432ff"/>
          <w:szCs w:val="28"/>
          <w:u w:val="none"/>
        </w:rPr>
        <w:t xml:space="preserve">[</w:t>
      </w:r>
      <w:hyperlink w:tooltip="#z7" w:anchor="z7" w:history="1">
        <w:r>
          <w:rPr>
            <w:rStyle w:val="887"/>
            <w:rFonts w:cstheme="minorBidi"/>
            <w:b w:val="0"/>
            <w:szCs w:val="28"/>
          </w:rPr>
          <w:t xml:space="preserve">7</w:t>
        </w:r>
      </w:hyperlink>
      <w:r>
        <w:rPr>
          <w:rFonts w:cstheme="minorBidi"/>
          <w:b w:val="0"/>
          <w:color w:val="0432ff"/>
          <w:szCs w:val="28"/>
          <w:u w:val="none"/>
        </w:rPr>
        <w:t xml:space="preserve">]</w:t>
      </w:r>
      <w:r>
        <w:rPr>
          <w:rFonts w:cstheme="minorBidi"/>
          <w:b w:val="0"/>
          <w:szCs w:val="28"/>
          <w:u w:val="none"/>
        </w:rPr>
        <w:t xml:space="preserve">.</w:t>
      </w:r>
      <w:bookmarkEnd w:id="58"/>
      <w:r/>
      <w:r>
        <w:rPr>
          <w:rFonts w:cstheme="minorBidi"/>
          <w:b w:val="0"/>
          <w:szCs w:val="28"/>
          <w:u w:val="none"/>
        </w:rPr>
      </w:r>
    </w:p>
    <w:p>
      <w:pPr>
        <w:pStyle w:val="785"/>
        <w:rPr>
          <w:rFonts w:cstheme="minorBidi"/>
          <w:b w:val="0"/>
          <w:szCs w:val="28"/>
          <w:u w:val="none"/>
        </w:rPr>
      </w:pPr>
      <w:r/>
      <w:bookmarkStart w:id="59" w:name="_Toc181746113"/>
      <w:r>
        <w:rPr>
          <w:rFonts w:cstheme="minorBidi"/>
          <w:b w:val="0"/>
          <w:szCs w:val="28"/>
          <w:u w:val="none"/>
        </w:rPr>
        <w:t xml:space="preserve">Причинами возникновения дистальной окклюзии (прикуса) могут быть как наследственный фактор (генетический</w:t>
      </w:r>
      <w:r>
        <w:rPr>
          <w:rFonts w:cstheme="minorBidi"/>
          <w:b w:val="0"/>
          <w:szCs w:val="28"/>
          <w:u w:val="none"/>
        </w:rPr>
        <w:t xml:space="preserve">)</w:t>
      </w:r>
      <w:r>
        <w:rPr>
          <w:rFonts w:cstheme="minorBidi"/>
          <w:b w:val="0"/>
          <w:szCs w:val="28"/>
          <w:u w:val="none"/>
        </w:rPr>
        <w:t xml:space="preserve"> так и приобретенные факторы. Однако, чаще дистальный прикус – это приобретенная патология прикуса, следствие влияния совокупности общих и местных факторов.</w:t>
      </w:r>
      <w:r>
        <w:rPr>
          <w:rFonts w:cstheme="minorBidi"/>
          <w:b w:val="0"/>
          <w:color w:val="0432ff"/>
          <w:szCs w:val="28"/>
          <w:u w:val="none"/>
        </w:rPr>
        <w:t xml:space="preserve"> [</w:t>
      </w:r>
      <w:hyperlink w:tooltip="#z8" w:anchor="z8" w:history="1">
        <w:r>
          <w:rPr>
            <w:rStyle w:val="887"/>
            <w:rFonts w:cstheme="minorBidi"/>
            <w:b w:val="0"/>
            <w:szCs w:val="28"/>
          </w:rPr>
          <w:t xml:space="preserve">8</w:t>
        </w:r>
      </w:hyperlink>
      <w:r>
        <w:rPr>
          <w:rFonts w:cstheme="minorBidi"/>
          <w:b w:val="0"/>
          <w:color w:val="0432ff"/>
          <w:szCs w:val="28"/>
          <w:u w:val="none"/>
        </w:rPr>
        <w:t xml:space="preserve">, </w:t>
      </w:r>
      <w:hyperlink w:tooltip="#z9" w:anchor="z9" w:history="1">
        <w:r>
          <w:rPr>
            <w:rStyle w:val="887"/>
            <w:rFonts w:cstheme="minorBidi"/>
            <w:b w:val="0"/>
            <w:szCs w:val="28"/>
          </w:rPr>
          <w:t xml:space="preserve">9</w:t>
        </w:r>
      </w:hyperlink>
      <w:r>
        <w:rPr>
          <w:rFonts w:cstheme="minorBidi"/>
          <w:b w:val="0"/>
          <w:color w:val="0432ff"/>
          <w:szCs w:val="28"/>
          <w:u w:val="none"/>
        </w:rPr>
        <w:t xml:space="preserve">]</w:t>
      </w:r>
      <w:r>
        <w:rPr>
          <w:rFonts w:cstheme="minorBidi"/>
          <w:b w:val="0"/>
          <w:szCs w:val="28"/>
          <w:u w:val="none"/>
        </w:rPr>
        <w:t xml:space="preserve">.</w:t>
      </w:r>
      <w:bookmarkEnd w:id="59"/>
      <w:r/>
      <w:r>
        <w:rPr>
          <w:rFonts w:cstheme="minorBidi"/>
          <w:b w:val="0"/>
          <w:szCs w:val="28"/>
          <w:u w:val="none"/>
        </w:rPr>
      </w:r>
    </w:p>
    <w:p>
      <w:pPr>
        <w:pStyle w:val="785"/>
        <w:rPr>
          <w:rFonts w:cstheme="minorBidi"/>
          <w:b w:val="0"/>
          <w:szCs w:val="28"/>
          <w:u w:val="none"/>
        </w:rPr>
      </w:pPr>
      <w:r/>
      <w:bookmarkStart w:id="60" w:name="_Toc181746114"/>
      <w:r>
        <w:rPr>
          <w:rFonts w:cstheme="minorBidi"/>
          <w:b w:val="0"/>
          <w:szCs w:val="28"/>
          <w:u w:val="none"/>
        </w:rPr>
        <w:t xml:space="preserve">Этиологические факторы, приводящие к формированию дистальной окклюзии:</w:t>
      </w:r>
      <w:bookmarkEnd w:id="60"/>
      <w:r>
        <w:rPr>
          <w:rFonts w:cstheme="minorBidi"/>
          <w:b w:val="0"/>
          <w:szCs w:val="28"/>
          <w:u w:val="none"/>
        </w:rPr>
        <w:t xml:space="preserve"> </w:t>
      </w:r>
      <w:r>
        <w:rPr>
          <w:rFonts w:cstheme="minorBidi"/>
          <w:b w:val="0"/>
          <w:szCs w:val="28"/>
          <w:u w:val="none"/>
        </w:rPr>
      </w:r>
    </w:p>
    <w:p>
      <w:pPr>
        <w:pStyle w:val="785"/>
        <w:rPr>
          <w:rFonts w:cstheme="minorBidi"/>
          <w:b w:val="0"/>
          <w:szCs w:val="28"/>
          <w:u w:val="none"/>
        </w:rPr>
      </w:pPr>
      <w:r/>
      <w:bookmarkStart w:id="61" w:name="_Toc181746115"/>
      <w:r>
        <w:rPr>
          <w:rFonts w:cstheme="minorBidi"/>
          <w:b w:val="0"/>
          <w:szCs w:val="28"/>
          <w:u w:val="none"/>
        </w:rPr>
        <w:t xml:space="preserve">1) эндогенные (внутренние) - проблемная беременность (анемия, авитаминоз, злоупотребление некоторых лекарственных препаратов, дефицит витамина Д, кальция, фтора). </w:t>
      </w:r>
      <w:hyperlink w:tooltip="#z7" w:anchor="z7" w:history="1">
        <w:r>
          <w:rPr>
            <w:rStyle w:val="887"/>
            <w:rFonts w:cstheme="minorBidi"/>
            <w:b w:val="0"/>
            <w:szCs w:val="28"/>
          </w:rPr>
          <w:t xml:space="preserve">[7]</w:t>
        </w:r>
        <w:bookmarkEnd w:id="61"/>
      </w:hyperlink>
      <w:r/>
      <w:r>
        <w:rPr>
          <w:rFonts w:cstheme="minorBidi"/>
          <w:b w:val="0"/>
          <w:szCs w:val="28"/>
          <w:u w:val="none"/>
        </w:rPr>
      </w:r>
    </w:p>
    <w:p>
      <w:pPr>
        <w:pStyle w:val="785"/>
        <w:rPr>
          <w:rFonts w:cstheme="minorBidi"/>
          <w:b w:val="0"/>
          <w:szCs w:val="28"/>
          <w:u w:val="none"/>
        </w:rPr>
      </w:pPr>
      <w:r/>
      <w:bookmarkStart w:id="62" w:name="_Toc181746116"/>
      <w:r>
        <w:rPr>
          <w:rFonts w:cstheme="minorBidi"/>
          <w:b w:val="0"/>
          <w:szCs w:val="28"/>
          <w:u w:val="none"/>
        </w:rPr>
        <w:t xml:space="preserve">2) экзогенные (внешние) - патология опорно-двигательной системы, травматические повреждения челюстно-лицевого скелета, вредные привычки, нарушение носового дыхания, патологии ЛОР- органов</w:t>
      </w:r>
      <w:bookmarkEnd w:id="62"/>
      <w:r>
        <w:rPr>
          <w:rFonts w:cstheme="minorBidi"/>
          <w:b w:val="0"/>
          <w:szCs w:val="28"/>
          <w:u w:val="none"/>
        </w:rPr>
        <w:t xml:space="preserve"> </w:t>
      </w:r>
      <w:r>
        <w:rPr>
          <w:rFonts w:cstheme="minorBidi"/>
          <w:b w:val="0"/>
          <w:szCs w:val="28"/>
          <w:u w:val="none"/>
        </w:rPr>
      </w:r>
    </w:p>
    <w:p>
      <w:pPr>
        <w:pStyle w:val="785"/>
        <w:rPr>
          <w:rFonts w:cstheme="minorBidi"/>
          <w:b w:val="0"/>
          <w:szCs w:val="28"/>
          <w:u w:val="none"/>
        </w:rPr>
      </w:pPr>
      <w:r>
        <w:rPr>
          <w:rFonts w:cstheme="minorBidi"/>
          <w:b w:val="0"/>
          <w:szCs w:val="28"/>
          <w:u w:val="none"/>
        </w:rPr>
        <w:t xml:space="preserve"> </w:t>
      </w:r>
      <w:bookmarkStart w:id="63" w:name="_Toc181746117"/>
      <w:r>
        <w:rPr>
          <w:rFonts w:cstheme="minorBidi"/>
          <w:b w:val="0"/>
          <w:szCs w:val="28"/>
          <w:u w:val="none"/>
        </w:rPr>
        <w:t xml:space="preserve">Нарушение функции дыхания является ключевым в процессе формирования дистального прикуса. Выделяют три типа дыхания: носовое, ротовое и смешанное. Этиология патологического типа дыхания разнообразна: непроходимость</w:t>
      </w:r>
      <w:r>
        <w:rPr>
          <w:rFonts w:cstheme="minorBidi"/>
          <w:b w:val="0"/>
          <w:szCs w:val="28"/>
          <w:u w:val="none"/>
        </w:rPr>
        <w:t xml:space="preserve"> носовых ходов из-за болезней ЛОР-органов, аденоидов, искривления носовой̆ перегородки, гайморита, ринита. Также огромную роль играют вредные привычки - дыхание через рот. При ротовом дыхании происходит отвисание нижней челюсти за счет уменьшения тонуса по</w:t>
      </w:r>
      <w:r>
        <w:rPr>
          <w:rFonts w:cstheme="minorBidi"/>
          <w:b w:val="0"/>
          <w:szCs w:val="28"/>
          <w:u w:val="none"/>
        </w:rPr>
        <w:t xml:space="preserve">днимающих нижнюю челюсть мышц, двойным подбородком, западение языка, несмыкание губ из-за потери тонуса круговой̆ мышцы рта. При потере тонуса круговой мышцы рта у пациентов наблюдается сужение верхнего зубного ряда, особенно в области клыков и премоляров </w:t>
      </w:r>
      <w:r>
        <w:rPr>
          <w:rFonts w:cstheme="minorBidi"/>
          <w:b w:val="0"/>
          <w:color w:val="0432ff"/>
          <w:szCs w:val="28"/>
          <w:u w:val="none"/>
        </w:rPr>
        <w:t xml:space="preserve">[</w:t>
      </w:r>
      <w:hyperlink w:tooltip="#z10" w:anchor="z10" w:history="1">
        <w:r>
          <w:rPr>
            <w:rStyle w:val="887"/>
            <w:rFonts w:cstheme="minorBidi"/>
            <w:b w:val="0"/>
            <w:szCs w:val="28"/>
          </w:rPr>
          <w:t xml:space="preserve">10</w:t>
        </w:r>
      </w:hyperlink>
      <w:r>
        <w:rPr>
          <w:rFonts w:cstheme="minorBidi"/>
          <w:b w:val="0"/>
          <w:color w:val="0432ff"/>
          <w:szCs w:val="28"/>
          <w:u w:val="none"/>
        </w:rPr>
        <w:t xml:space="preserve">, </w:t>
      </w:r>
      <w:hyperlink w:tooltip="#z11" w:anchor="z11" w:history="1">
        <w:r>
          <w:rPr>
            <w:rStyle w:val="887"/>
            <w:rFonts w:cstheme="minorBidi"/>
            <w:b w:val="0"/>
            <w:szCs w:val="28"/>
          </w:rPr>
          <w:t xml:space="preserve">11</w:t>
        </w:r>
      </w:hyperlink>
      <w:r>
        <w:rPr>
          <w:rFonts w:cstheme="minorBidi"/>
          <w:b w:val="0"/>
          <w:color w:val="0432ff"/>
          <w:szCs w:val="28"/>
          <w:u w:val="none"/>
        </w:rPr>
        <w:t xml:space="preserve">]</w:t>
      </w:r>
      <w:r>
        <w:rPr>
          <w:rFonts w:cstheme="minorBidi"/>
          <w:b w:val="0"/>
          <w:szCs w:val="28"/>
          <w:u w:val="none"/>
        </w:rPr>
        <w:t xml:space="preserve">. При носовом дыхании и сомкнутых губах я</w:t>
      </w:r>
      <w:r>
        <w:rPr>
          <w:rFonts w:cstheme="minorBidi"/>
          <w:b w:val="0"/>
          <w:szCs w:val="28"/>
          <w:u w:val="none"/>
        </w:rPr>
        <w:t xml:space="preserve">зык оказывает достаточное давление на верхний зубной ряд, что способствует росту последнего. При ротовом же дыхании язык занимает неправильное положение и не создает противовес силе, из-за чего сила со стороны щек приводит к сужению верхнего зубного ряда. </w:t>
      </w:r>
      <w:r>
        <w:rPr>
          <w:rFonts w:cstheme="minorBidi"/>
          <w:b w:val="0"/>
          <w:color w:val="0432ff"/>
          <w:szCs w:val="28"/>
          <w:u w:val="none"/>
        </w:rPr>
        <w:t xml:space="preserve">[</w:t>
      </w:r>
      <w:hyperlink w:tooltip="#z12" w:anchor="z12" w:history="1">
        <w:r>
          <w:rPr>
            <w:rStyle w:val="887"/>
            <w:rFonts w:cstheme="minorBidi"/>
            <w:b w:val="0"/>
            <w:szCs w:val="28"/>
          </w:rPr>
          <w:t xml:space="preserve">12</w:t>
        </w:r>
      </w:hyperlink>
      <w:r>
        <w:rPr>
          <w:rFonts w:cstheme="minorBidi"/>
          <w:b w:val="0"/>
          <w:color w:val="0432ff"/>
          <w:szCs w:val="28"/>
          <w:u w:val="none"/>
        </w:rPr>
        <w:t xml:space="preserve">, </w:t>
      </w:r>
      <w:hyperlink w:tooltip="#z13" w:anchor="z13" w:history="1">
        <w:r>
          <w:rPr>
            <w:rStyle w:val="887"/>
            <w:rFonts w:cstheme="minorBidi"/>
            <w:b w:val="0"/>
            <w:szCs w:val="28"/>
          </w:rPr>
          <w:t xml:space="preserve">13</w:t>
        </w:r>
      </w:hyperlink>
      <w:r>
        <w:rPr>
          <w:rFonts w:cstheme="minorBidi"/>
          <w:b w:val="0"/>
          <w:color w:val="0432ff"/>
          <w:szCs w:val="28"/>
          <w:u w:val="none"/>
        </w:rPr>
        <w:t xml:space="preserve">, </w:t>
      </w:r>
      <w:hyperlink w:tooltip="#z9" w:anchor="z9" w:history="1">
        <w:r>
          <w:rPr>
            <w:rStyle w:val="887"/>
            <w:rFonts w:cstheme="minorBidi"/>
            <w:b w:val="0"/>
            <w:szCs w:val="28"/>
          </w:rPr>
          <w:t xml:space="preserve">9</w:t>
        </w:r>
      </w:hyperlink>
      <w:r>
        <w:rPr>
          <w:rFonts w:cstheme="minorBidi"/>
          <w:b w:val="0"/>
          <w:color w:val="0432ff"/>
          <w:szCs w:val="28"/>
          <w:u w:val="none"/>
        </w:rPr>
        <w:t xml:space="preserve">, </w:t>
      </w:r>
      <w:hyperlink w:tooltip="#z14" w:anchor="z14" w:history="1">
        <w:r>
          <w:rPr>
            <w:rStyle w:val="887"/>
            <w:rFonts w:cstheme="minorBidi"/>
            <w:b w:val="0"/>
            <w:szCs w:val="28"/>
          </w:rPr>
          <w:t xml:space="preserve">14</w:t>
        </w:r>
      </w:hyperlink>
      <w:r>
        <w:rPr>
          <w:rFonts w:cstheme="minorBidi"/>
          <w:b w:val="0"/>
          <w:color w:val="0432ff"/>
          <w:szCs w:val="28"/>
          <w:u w:val="none"/>
        </w:rPr>
        <w:t xml:space="preserve">]</w:t>
      </w:r>
      <w:bookmarkEnd w:id="63"/>
      <w:r/>
      <w:r>
        <w:rPr>
          <w:rFonts w:cstheme="minorBidi"/>
          <w:b w:val="0"/>
          <w:szCs w:val="28"/>
          <w:u w:val="none"/>
        </w:rPr>
      </w:r>
    </w:p>
    <w:p>
      <w:pPr>
        <w:pStyle w:val="785"/>
        <w:rPr>
          <w:rFonts w:cstheme="minorBidi"/>
          <w:b w:val="0"/>
          <w:szCs w:val="28"/>
          <w:u w:val="none"/>
        </w:rPr>
      </w:pPr>
      <w:r/>
      <w:bookmarkStart w:id="64" w:name="_Toc181746118"/>
      <w:r>
        <w:rPr>
          <w:rFonts w:cstheme="minorBidi"/>
          <w:b w:val="0"/>
          <w:szCs w:val="28"/>
          <w:u w:val="none"/>
        </w:rPr>
        <w:t xml:space="preserve">ЗЧА у детей с патологией̆ полости носа и глотки встречаются в 2 раза чаще, чем у детей без заболеваний ЛОР-органов, а также около 85% детей с ЛОР- заболеваниями имеют </w:t>
      </w:r>
      <w:r>
        <w:rPr>
          <w:rFonts w:cstheme="minorBidi"/>
          <w:b w:val="0"/>
          <w:szCs w:val="28"/>
          <w:u w:val="none"/>
        </w:rPr>
        <w:t xml:space="preserve">ЗЧА </w:t>
      </w:r>
      <w:r>
        <w:rPr>
          <w:rFonts w:cstheme="minorBidi"/>
          <w:b w:val="0"/>
          <w:color w:val="0432ff"/>
          <w:szCs w:val="28"/>
          <w:u w:val="none"/>
        </w:rPr>
        <w:t xml:space="preserve">[</w:t>
      </w:r>
      <w:hyperlink w:tooltip="#z15" w:anchor="z15" w:history="1">
        <w:r>
          <w:rPr>
            <w:rStyle w:val="887"/>
            <w:rFonts w:cstheme="minorBidi"/>
            <w:b w:val="0"/>
            <w:szCs w:val="28"/>
          </w:rPr>
          <w:t xml:space="preserve">15</w:t>
        </w:r>
      </w:hyperlink>
      <w:r>
        <w:rPr>
          <w:rFonts w:cstheme="minorBidi"/>
          <w:b w:val="0"/>
          <w:color w:val="0432ff"/>
          <w:szCs w:val="28"/>
          <w:u w:val="none"/>
        </w:rPr>
        <w:t xml:space="preserve">, </w:t>
      </w:r>
      <w:hyperlink w:tooltip="#z16" w:anchor="z16" w:history="1">
        <w:r>
          <w:rPr>
            <w:rStyle w:val="887"/>
            <w:rFonts w:cstheme="minorBidi"/>
            <w:b w:val="0"/>
            <w:szCs w:val="28"/>
          </w:rPr>
          <w:t xml:space="preserve">16</w:t>
        </w:r>
      </w:hyperlink>
      <w:r>
        <w:rPr>
          <w:rFonts w:cstheme="minorBidi"/>
          <w:b w:val="0"/>
          <w:color w:val="0432ff"/>
          <w:szCs w:val="28"/>
          <w:u w:val="none"/>
        </w:rPr>
        <w:t xml:space="preserve">, </w:t>
      </w:r>
      <w:hyperlink w:tooltip="#z17" w:anchor="z17" w:history="1">
        <w:r>
          <w:rPr>
            <w:rStyle w:val="887"/>
            <w:rFonts w:cstheme="minorBidi"/>
            <w:b w:val="0"/>
            <w:szCs w:val="28"/>
          </w:rPr>
          <w:t xml:space="preserve">17</w:t>
        </w:r>
      </w:hyperlink>
      <w:r>
        <w:rPr>
          <w:rFonts w:cstheme="minorBidi"/>
          <w:b w:val="0"/>
          <w:color w:val="0432ff"/>
          <w:szCs w:val="28"/>
          <w:u w:val="none"/>
        </w:rPr>
        <w:t xml:space="preserve">, </w:t>
      </w:r>
      <w:hyperlink w:tooltip="#z18" w:anchor="z18" w:history="1">
        <w:r>
          <w:rPr>
            <w:rStyle w:val="887"/>
            <w:rFonts w:cstheme="minorBidi"/>
            <w:b w:val="0"/>
            <w:szCs w:val="28"/>
          </w:rPr>
          <w:t xml:space="preserve">18</w:t>
        </w:r>
      </w:hyperlink>
      <w:r>
        <w:rPr>
          <w:rFonts w:cstheme="minorBidi"/>
          <w:b w:val="0"/>
          <w:color w:val="0432ff"/>
          <w:szCs w:val="28"/>
          <w:u w:val="none"/>
        </w:rPr>
        <w:t xml:space="preserve">, </w:t>
      </w:r>
      <w:hyperlink w:tooltip="#z19" w:anchor="z19" w:history="1">
        <w:r>
          <w:rPr>
            <w:rStyle w:val="887"/>
            <w:rFonts w:cstheme="minorBidi"/>
            <w:b w:val="0"/>
            <w:szCs w:val="28"/>
          </w:rPr>
          <w:t xml:space="preserve">19</w:t>
        </w:r>
      </w:hyperlink>
      <w:r>
        <w:rPr>
          <w:rFonts w:cstheme="minorBidi"/>
          <w:b w:val="0"/>
          <w:color w:val="0432ff"/>
          <w:szCs w:val="28"/>
          <w:u w:val="none"/>
        </w:rPr>
        <w:t xml:space="preserve">, </w:t>
      </w:r>
      <w:hyperlink w:tooltip="#z20" w:anchor="z20" w:history="1">
        <w:r>
          <w:rPr>
            <w:rStyle w:val="887"/>
            <w:rFonts w:cstheme="minorBidi"/>
            <w:b w:val="0"/>
            <w:szCs w:val="28"/>
          </w:rPr>
          <w:t xml:space="preserve">20</w:t>
        </w:r>
      </w:hyperlink>
      <w:r>
        <w:rPr>
          <w:rFonts w:cstheme="minorBidi"/>
          <w:b w:val="0"/>
          <w:color w:val="0432ff"/>
          <w:szCs w:val="28"/>
          <w:u w:val="none"/>
        </w:rPr>
        <w:t xml:space="preserve">, </w:t>
      </w:r>
      <w:hyperlink w:tooltip="#z21" w:anchor="z21" w:history="1">
        <w:r>
          <w:rPr>
            <w:rStyle w:val="887"/>
            <w:rFonts w:cstheme="minorBidi"/>
            <w:b w:val="0"/>
            <w:szCs w:val="28"/>
          </w:rPr>
          <w:t xml:space="preserve">21</w:t>
        </w:r>
      </w:hyperlink>
      <w:r>
        <w:rPr>
          <w:rFonts w:cstheme="minorBidi"/>
          <w:b w:val="0"/>
          <w:color w:val="0432ff"/>
          <w:szCs w:val="28"/>
          <w:u w:val="none"/>
        </w:rPr>
        <w:t xml:space="preserve">]</w:t>
      </w:r>
      <w:r>
        <w:rPr>
          <w:rFonts w:cstheme="minorBidi"/>
          <w:b w:val="0"/>
          <w:szCs w:val="28"/>
          <w:u w:val="none"/>
        </w:rPr>
        <w:t xml:space="preserve">. Вредные привычки, действие которых проявляется более 6 часов каждый день, могут служить фактором формирования патологического прикуса </w:t>
      </w:r>
      <w:r>
        <w:rPr>
          <w:rFonts w:cstheme="minorBidi"/>
          <w:b w:val="0"/>
          <w:color w:val="0432ff"/>
          <w:szCs w:val="28"/>
          <w:u w:val="none"/>
        </w:rPr>
        <w:t xml:space="preserve">[</w:t>
      </w:r>
      <w:hyperlink w:tooltip="#z22" w:anchor="z22" w:history="1">
        <w:r>
          <w:rPr>
            <w:rStyle w:val="887"/>
            <w:rFonts w:cstheme="minorBidi"/>
            <w:b w:val="0"/>
            <w:szCs w:val="28"/>
          </w:rPr>
          <w:t xml:space="preserve">22</w:t>
        </w:r>
      </w:hyperlink>
      <w:r>
        <w:rPr>
          <w:rFonts w:cstheme="minorBidi"/>
          <w:b w:val="0"/>
          <w:color w:val="0432ff"/>
          <w:szCs w:val="28"/>
          <w:u w:val="none"/>
        </w:rPr>
        <w:t xml:space="preserve">]</w:t>
      </w:r>
      <w:bookmarkEnd w:id="64"/>
      <w:r/>
      <w:r>
        <w:rPr>
          <w:rFonts w:cstheme="minorBidi"/>
          <w:b w:val="0"/>
          <w:szCs w:val="28"/>
          <w:u w:val="none"/>
        </w:rPr>
      </w:r>
    </w:p>
    <w:p>
      <w:pPr>
        <w:pStyle w:val="785"/>
        <w:rPr>
          <w:rFonts w:cstheme="minorBidi"/>
          <w:b w:val="0"/>
          <w:szCs w:val="28"/>
          <w:u w:val="none"/>
        </w:rPr>
      </w:pPr>
      <w:r/>
      <w:bookmarkStart w:id="65" w:name="_Toc181746119"/>
      <w:r>
        <w:rPr>
          <w:rFonts w:cstheme="minorBidi"/>
          <w:b w:val="0"/>
          <w:szCs w:val="28"/>
          <w:u w:val="none"/>
        </w:rPr>
        <w:t xml:space="preserve">Формирование дистального прикуса также возможно вследствие медленного роста и развития нижней чел</w:t>
      </w:r>
      <w:r>
        <w:rPr>
          <w:rFonts w:cstheme="minorBidi"/>
          <w:b w:val="0"/>
          <w:szCs w:val="28"/>
          <w:u w:val="none"/>
        </w:rPr>
        <w:t xml:space="preserve">юсти, вызванного травмой̆, переломом, хроническим воспалением, врожденным отсутствием или гибелью зубных зачатков. Общие соматические заболевания, рахит, эндокринные нарушения, влияя на обменные процессы в организме, могут нарушать правильный рост челюсти </w:t>
      </w:r>
      <w:r>
        <w:rPr>
          <w:rFonts w:cstheme="minorBidi"/>
          <w:b w:val="0"/>
          <w:color w:val="0432ff"/>
          <w:szCs w:val="28"/>
          <w:u w:val="none"/>
        </w:rPr>
        <w:t xml:space="preserve">[</w:t>
      </w:r>
      <w:hyperlink w:tooltip="#z2" w:anchor="z2" w:history="1">
        <w:r>
          <w:rPr>
            <w:rStyle w:val="887"/>
            <w:rFonts w:cstheme="minorBidi"/>
            <w:b w:val="0"/>
            <w:szCs w:val="28"/>
          </w:rPr>
          <w:t xml:space="preserve">2</w:t>
        </w:r>
      </w:hyperlink>
      <w:r>
        <w:rPr>
          <w:rFonts w:cstheme="minorBidi"/>
          <w:b w:val="0"/>
          <w:color w:val="0432ff"/>
          <w:szCs w:val="28"/>
          <w:u w:val="none"/>
        </w:rPr>
        <w:t xml:space="preserve">,</w:t>
      </w:r>
      <w:hyperlink w:tooltip="#z10" w:anchor="z10" w:history="1">
        <w:r>
          <w:rPr>
            <w:rStyle w:val="887"/>
            <w:rFonts w:cstheme="minorBidi"/>
            <w:b w:val="0"/>
            <w:szCs w:val="28"/>
          </w:rPr>
          <w:t xml:space="preserve">10</w:t>
        </w:r>
      </w:hyperlink>
      <w:r>
        <w:rPr>
          <w:rFonts w:cstheme="minorBidi"/>
          <w:b w:val="0"/>
          <w:color w:val="0432ff"/>
          <w:szCs w:val="28"/>
          <w:u w:val="none"/>
        </w:rPr>
        <w:t xml:space="preserve">]</w:t>
      </w:r>
      <w:bookmarkEnd w:id="65"/>
      <w:r>
        <w:rPr>
          <w:rFonts w:cstheme="minorBidi"/>
          <w:b w:val="0"/>
          <w:color w:val="0432ff"/>
          <w:szCs w:val="28"/>
          <w:u w:val="none"/>
        </w:rPr>
        <w:t xml:space="preserve"> </w:t>
      </w:r>
      <w:r>
        <w:rPr>
          <w:rFonts w:cstheme="minorBidi"/>
          <w:b w:val="0"/>
          <w:szCs w:val="28"/>
          <w:u w:val="none"/>
        </w:rPr>
      </w:r>
    </w:p>
    <w:p>
      <w:pPr>
        <w:pStyle w:val="785"/>
        <w:rPr>
          <w:rFonts w:cstheme="minorBidi"/>
          <w:b w:val="0"/>
          <w:szCs w:val="28"/>
          <w:u w:val="none"/>
        </w:rPr>
      </w:pPr>
      <w:r/>
      <w:bookmarkStart w:id="66" w:name="_Toc181746120"/>
      <w:r>
        <w:rPr>
          <w:rFonts w:cstheme="minorBidi"/>
          <w:b w:val="0"/>
          <w:szCs w:val="28"/>
          <w:u w:val="none"/>
        </w:rPr>
        <w:t xml:space="preserve">К причинам формирования дистального прикуса можно также отнести неправильное и несвоевременное прорезывание зубов или наоборот их утрата. Как </w:t>
      </w:r>
      <w:r>
        <w:rPr>
          <w:rFonts w:cstheme="minorBidi"/>
          <w:b w:val="0"/>
          <w:szCs w:val="28"/>
          <w:u w:val="none"/>
        </w:rPr>
        <w:t xml:space="preserve">установила Хорошилкина Ф.Я.: при раннем прорезывании первых моляров верхней челюсти относительно моляров нижней челюсти в большинстве случаев ведет к формированию прогнатического прикуса. Ранняя потеря зубов нижней челюсти замедляет ее нормальное развитие </w:t>
      </w:r>
      <w:r>
        <w:rPr>
          <w:rFonts w:cstheme="minorBidi"/>
          <w:b w:val="0"/>
          <w:color w:val="0432ff"/>
          <w:szCs w:val="28"/>
          <w:u w:val="none"/>
        </w:rPr>
        <w:t xml:space="preserve">[</w:t>
      </w:r>
      <w:hyperlink w:tooltip="#z2" w:anchor="z2" w:history="1">
        <w:r>
          <w:rPr>
            <w:rStyle w:val="887"/>
            <w:rFonts w:cstheme="minorBidi"/>
            <w:b w:val="0"/>
            <w:szCs w:val="28"/>
          </w:rPr>
          <w:t xml:space="preserve">2</w:t>
        </w:r>
      </w:hyperlink>
      <w:r>
        <w:rPr>
          <w:rFonts w:cstheme="minorBidi"/>
          <w:b w:val="0"/>
          <w:color w:val="0432ff"/>
          <w:szCs w:val="28"/>
          <w:u w:val="none"/>
        </w:rPr>
        <w:t xml:space="preserve">,</w:t>
      </w:r>
      <w:hyperlink w:tooltip="#z9" w:anchor="z9" w:history="1">
        <w:r>
          <w:rPr>
            <w:rStyle w:val="887"/>
            <w:rFonts w:cstheme="minorBidi"/>
            <w:b w:val="0"/>
            <w:szCs w:val="28"/>
          </w:rPr>
          <w:t xml:space="preserve">9</w:t>
        </w:r>
      </w:hyperlink>
      <w:r>
        <w:rPr>
          <w:rFonts w:cstheme="minorBidi"/>
          <w:b w:val="0"/>
          <w:color w:val="0432ff"/>
          <w:szCs w:val="28"/>
          <w:u w:val="none"/>
        </w:rPr>
        <w:t xml:space="preserve">]</w:t>
      </w:r>
      <w:bookmarkEnd w:id="66"/>
      <w:r>
        <w:rPr>
          <w:rFonts w:cstheme="minorBidi"/>
          <w:b w:val="0"/>
          <w:color w:val="0432ff"/>
          <w:szCs w:val="28"/>
          <w:u w:val="none"/>
        </w:rPr>
        <w:t xml:space="preserve"> </w:t>
      </w:r>
      <w:r>
        <w:rPr>
          <w:rFonts w:cstheme="minorBidi"/>
          <w:b w:val="0"/>
          <w:szCs w:val="28"/>
          <w:u w:val="none"/>
        </w:rPr>
      </w:r>
    </w:p>
    <w:p>
      <w:pPr>
        <w:pStyle w:val="785"/>
        <w:rPr>
          <w:rFonts w:cstheme="minorBidi"/>
          <w:b w:val="0"/>
          <w:szCs w:val="28"/>
          <w:u w:val="none"/>
        </w:rPr>
      </w:pPr>
      <w:r/>
      <w:bookmarkStart w:id="67" w:name="_Toc181746121"/>
      <w:r>
        <w:rPr>
          <w:rFonts w:cstheme="minorBidi"/>
          <w:b w:val="0"/>
          <w:szCs w:val="28"/>
          <w:u w:val="none"/>
        </w:rPr>
        <w:t xml:space="preserve">Следует отметить, что почти всегда в развитии аномалии прикуса играют роль несколько факторов, которые взаимно обусловливают друг друга и таким образом связаны в единую патогенетическую цепь </w:t>
      </w:r>
      <w:r>
        <w:rPr>
          <w:rFonts w:cstheme="minorBidi"/>
          <w:b w:val="0"/>
          <w:color w:val="0432ff"/>
          <w:szCs w:val="28"/>
          <w:u w:val="none"/>
        </w:rPr>
        <w:t xml:space="preserve">[</w:t>
      </w:r>
      <w:hyperlink w:tooltip="#z23" w:anchor="z23" w:history="1">
        <w:r>
          <w:rPr>
            <w:rStyle w:val="887"/>
            <w:rFonts w:cstheme="minorBidi"/>
            <w:b w:val="0"/>
            <w:szCs w:val="28"/>
          </w:rPr>
          <w:t xml:space="preserve">23</w:t>
        </w:r>
      </w:hyperlink>
      <w:r>
        <w:rPr>
          <w:rFonts w:cstheme="minorBidi"/>
          <w:b w:val="0"/>
          <w:color w:val="0432ff"/>
          <w:szCs w:val="28"/>
          <w:u w:val="none"/>
        </w:rPr>
        <w:t xml:space="preserve">]</w:t>
      </w:r>
      <w:bookmarkEnd w:id="67"/>
      <w:r/>
      <w:r>
        <w:rPr>
          <w:rFonts w:cstheme="minorBidi"/>
          <w:b w:val="0"/>
          <w:szCs w:val="28"/>
          <w:u w:val="none"/>
        </w:rPr>
      </w:r>
    </w:p>
    <w:p>
      <w:pPr>
        <w:pStyle w:val="785"/>
      </w:pPr>
      <w:r/>
      <w:bookmarkStart w:id="68" w:name="_Toc181746122"/>
      <w:r>
        <w:t xml:space="preserve">1.3 </w:t>
      </w:r>
      <w:r>
        <w:t xml:space="preserve">Эпидемиология</w:t>
      </w:r>
      <w:r>
        <w:t xml:space="preserve"> </w:t>
      </w:r>
      <w:r>
        <w:t xml:space="preserve">дистальной окклюзии</w:t>
      </w:r>
      <w:r>
        <w:t xml:space="preserve"> (прикуса)</w:t>
      </w:r>
      <w:bookmarkEnd w:id="68"/>
      <w:r/>
      <w:r/>
    </w:p>
    <w:p>
      <w:pPr>
        <w:tabs>
          <w:tab w:val="left" w:pos="0" w:leader="none"/>
        </w:tabs>
        <w:rPr>
          <w:szCs w:val="24"/>
        </w:rPr>
      </w:pPr>
      <w:r>
        <w:rPr>
          <w:szCs w:val="24"/>
        </w:rPr>
        <w:t xml:space="preserve">Дистальная окклюзия (прикус) является одной из самых распространенных форм патологии зубочелюстной системы. </w:t>
      </w:r>
      <w:r>
        <w:rPr>
          <w:szCs w:val="24"/>
        </w:rPr>
      </w:r>
    </w:p>
    <w:p>
      <w:pPr>
        <w:tabs>
          <w:tab w:val="left" w:pos="0" w:leader="none"/>
        </w:tabs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 xml:space="preserve">В современном мире на долю дистальной окклюзии (прикуса) приходится около </w:t>
      </w:r>
      <w:r>
        <w:rPr>
          <w:szCs w:val="24"/>
        </w:rPr>
        <w:t xml:space="preserve">30-50</w:t>
      </w:r>
      <w:r>
        <w:rPr>
          <w:szCs w:val="24"/>
        </w:rPr>
        <w:t xml:space="preserve">% случаев по разным данным статистики. В практике врача-ортодонта для того, чтобы добиться не только эст</w:t>
      </w:r>
      <w:r>
        <w:rPr>
          <w:szCs w:val="24"/>
        </w:rPr>
        <w:t xml:space="preserve">етического результата, но и правильного функционального, необходимо провезти правильно диагностику и лечение. По данным патология дистальной окклюзии (прикуса) гнатической формы в сочетании с аномалиями строения шейного отдела позвоночника составляет 50%. </w:t>
      </w:r>
      <w:r>
        <w:rPr>
          <w:szCs w:val="24"/>
        </w:rPr>
      </w:r>
    </w:p>
    <w:p>
      <w:pPr>
        <w:tabs>
          <w:tab w:val="left" w:pos="0" w:leader="none"/>
        </w:tabs>
        <w:rPr>
          <w:rFonts w:cs="Times New Roman"/>
          <w:szCs w:val="24"/>
        </w:rPr>
      </w:pPr>
      <w:r>
        <w:rPr>
          <w:szCs w:val="24"/>
        </w:rPr>
        <w:t xml:space="preserve">Большая распространенность приобретенных ЧЛА обусловлена влиянием неблагоприятных экзогенных факторов и вредных привычек в период формирования молочного, сменного и постоянного прикуса</w:t>
      </w:r>
      <w:r>
        <w:rPr>
          <w:color w:val="0432ff"/>
          <w:szCs w:val="24"/>
        </w:rPr>
        <w:t xml:space="preserve"> [</w:t>
      </w:r>
      <w:hyperlink w:tooltip="#z2" w:anchor="z2" w:history="1">
        <w:r>
          <w:rPr>
            <w:rStyle w:val="887"/>
            <w:szCs w:val="24"/>
          </w:rPr>
          <w:t xml:space="preserve">2</w:t>
        </w:r>
      </w:hyperlink>
      <w:r>
        <w:rPr>
          <w:color w:val="0432ff"/>
          <w:szCs w:val="24"/>
        </w:rPr>
        <w:t xml:space="preserve">]   </w:t>
      </w:r>
      <w:r>
        <w:rPr>
          <w:rFonts w:cs="Times New Roman"/>
          <w:szCs w:val="24"/>
        </w:rPr>
      </w:r>
    </w:p>
    <w:p>
      <w:pPr>
        <w:pStyle w:val="785"/>
      </w:pPr>
      <w:r/>
      <w:bookmarkStart w:id="69" w:name="_Toc181746123"/>
      <w:r>
        <w:t xml:space="preserve">1.4 </w:t>
      </w:r>
      <w:r>
        <w:rPr>
          <w:color w:val="333333"/>
          <w:shd w:val="clear" w:color="auto" w:fill="ffffff"/>
        </w:rPr>
        <w:t xml:space="preserve">Особенности кодирования</w:t>
      </w:r>
      <w:r>
        <w:rPr>
          <w:color w:val="333333"/>
          <w:shd w:val="clear" w:color="auto" w:fill="ffffff"/>
        </w:rPr>
        <w:t xml:space="preserve"> дистальной окклюзии (прикуса)</w:t>
      </w:r>
      <w:r>
        <w:rPr>
          <w:color w:val="333333"/>
          <w:shd w:val="clear" w:color="auto" w:fill="ffffff"/>
        </w:rPr>
        <w:t xml:space="preserve"> по Международной статистической классификации болезней и проблем, связанных со здоровьем</w:t>
      </w:r>
      <w:bookmarkEnd w:id="69"/>
      <w:r/>
      <w:r/>
    </w:p>
    <w:p>
      <w:pPr>
        <w:ind w:firstLine="0"/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 xml:space="preserve">Коды по МКБ 10: </w:t>
      </w:r>
      <w:r>
        <w:rPr>
          <w:rFonts w:eastAsia="Times New Roman" w:cs="Times New Roman"/>
          <w:color w:val="333333"/>
          <w:szCs w:val="24"/>
          <w:lang w:eastAsia="ru-RU"/>
        </w:rPr>
      </w:r>
    </w:p>
    <w:p>
      <w:pPr>
        <w:ind w:firstLine="0"/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 xml:space="preserve">К07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-челюстно-лицевые аномалии (включая аномалии прикуса)</w:t>
      </w:r>
      <w:r>
        <w:rPr>
          <w:rFonts w:eastAsia="Times New Roman" w:cs="Times New Roman"/>
          <w:color w:val="333333"/>
          <w:szCs w:val="24"/>
          <w:lang w:eastAsia="ru-RU"/>
        </w:rPr>
        <w:t xml:space="preserve">;</w:t>
      </w:r>
      <w:r>
        <w:rPr>
          <w:rFonts w:eastAsia="Times New Roman" w:cs="Times New Roman"/>
          <w:color w:val="333333"/>
          <w:szCs w:val="24"/>
          <w:lang w:eastAsia="ru-RU"/>
        </w:rPr>
      </w:r>
    </w:p>
    <w:p>
      <w:pPr>
        <w:ind w:firstLine="0"/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 xml:space="preserve">К07.2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– аномалии соотношения зубных дуг</w:t>
      </w:r>
      <w:r>
        <w:rPr>
          <w:rFonts w:eastAsia="Times New Roman" w:cs="Times New Roman"/>
          <w:color w:val="333333"/>
          <w:szCs w:val="24"/>
          <w:lang w:eastAsia="ru-RU"/>
        </w:rPr>
        <w:t xml:space="preserve">; </w:t>
      </w:r>
      <w:r>
        <w:rPr>
          <w:rFonts w:eastAsia="Times New Roman" w:cs="Times New Roman"/>
          <w:color w:val="333333"/>
          <w:szCs w:val="24"/>
          <w:lang w:eastAsia="ru-RU"/>
        </w:rPr>
      </w:r>
    </w:p>
    <w:p>
      <w:pPr>
        <w:ind w:firstLine="0"/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 xml:space="preserve">К07.20 – дистальный прикус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(окклюзия)</w:t>
      </w:r>
      <w:r>
        <w:rPr>
          <w:rFonts w:eastAsia="Times New Roman" w:cs="Times New Roman"/>
          <w:color w:val="333333"/>
          <w:szCs w:val="24"/>
          <w:lang w:eastAsia="ru-RU"/>
        </w:rPr>
        <w:t xml:space="preserve">;  </w:t>
      </w:r>
      <w:r>
        <w:rPr>
          <w:rFonts w:eastAsia="Times New Roman" w:cs="Times New Roman"/>
          <w:color w:val="333333"/>
          <w:szCs w:val="24"/>
          <w:lang w:eastAsia="ru-RU"/>
        </w:rPr>
      </w:r>
    </w:p>
    <w:p>
      <w:pPr>
        <w:pStyle w:val="785"/>
        <w:numPr>
          <w:ilvl w:val="1"/>
          <w:numId w:val="18"/>
        </w:numPr>
      </w:pPr>
      <w:r/>
      <w:bookmarkStart w:id="70" w:name="_Toc181746124"/>
      <w:r>
        <w:t xml:space="preserve">Классификация</w:t>
      </w:r>
      <w:r>
        <w:t xml:space="preserve"> дистальной окклюзии (прикуса)</w:t>
      </w:r>
      <w:bookmarkEnd w:id="70"/>
      <w:r/>
      <w:r/>
    </w:p>
    <w:p>
      <w:pPr>
        <w:rPr>
          <w:szCs w:val="24"/>
        </w:rPr>
      </w:pPr>
      <w:r>
        <w:rPr>
          <w:szCs w:val="24"/>
        </w:rPr>
        <w:t xml:space="preserve">В РФ используется классификация аномалий окклюзии Л.С. Персина (1989), которая рекомендована Профессиональным Обществом Ортодонтов на XI съезде ортодонтов России. </w:t>
      </w:r>
      <w:r>
        <w:rPr>
          <w:color w:val="0432ff"/>
          <w:szCs w:val="24"/>
        </w:rPr>
        <w:t xml:space="preserve">[</w:t>
      </w:r>
      <w:hyperlink w:tooltip="#z24" w:anchor="z24" w:history="1">
        <w:r>
          <w:rPr>
            <w:rStyle w:val="887"/>
            <w:szCs w:val="24"/>
          </w:rPr>
          <w:t xml:space="preserve">24</w:t>
        </w:r>
      </w:hyperlink>
      <w:r>
        <w:rPr>
          <w:color w:val="0432ff"/>
          <w:szCs w:val="24"/>
        </w:rPr>
        <w:t xml:space="preserve">]</w:t>
      </w:r>
      <w:r>
        <w:rPr>
          <w:szCs w:val="24"/>
        </w:rPr>
      </w:r>
    </w:p>
    <w:p>
      <w:pPr>
        <w:pStyle w:val="785"/>
      </w:pPr>
      <w:r/>
      <w:bookmarkStart w:id="71" w:name="_Toc181746125"/>
      <w:r>
        <w:t xml:space="preserve">1.5.1 По обусловленности</w:t>
      </w:r>
      <w:r>
        <w:t xml:space="preserve"> </w:t>
      </w:r>
      <w:r/>
    </w:p>
    <w:p>
      <w:pPr>
        <w:pStyle w:val="785"/>
      </w:pPr>
      <w:r>
        <w:t xml:space="preserve">Зубоальвеолярная форма</w:t>
      </w:r>
      <w:r>
        <w:t xml:space="preserve">:</w:t>
      </w:r>
      <w:bookmarkEnd w:id="71"/>
      <w:r/>
      <w:r/>
    </w:p>
    <w:p>
      <w:pPr>
        <w:rPr>
          <w:szCs w:val="24"/>
        </w:rPr>
      </w:pPr>
      <w:r>
        <w:rPr>
          <w:szCs w:val="24"/>
        </w:rPr>
        <w:t xml:space="preserve">1. ДО, обусловленная мезиальным </w:t>
      </w:r>
      <w:r>
        <w:rPr>
          <w:szCs w:val="24"/>
        </w:rPr>
        <w:t xml:space="preserve">с</w:t>
      </w:r>
      <w:r>
        <w:rPr>
          <w:szCs w:val="24"/>
        </w:rPr>
        <w:t xml:space="preserve">мещением</w:t>
      </w:r>
      <w:r>
        <w:rPr>
          <w:szCs w:val="24"/>
        </w:rPr>
        <w:t xml:space="preserve"> </w:t>
      </w:r>
      <w:r>
        <w:rPr>
          <w:szCs w:val="24"/>
        </w:rPr>
        <w:t xml:space="preserve"> зубов</w:t>
      </w:r>
      <w:r>
        <w:rPr>
          <w:szCs w:val="24"/>
        </w:rPr>
        <w:t xml:space="preserve"> верхней челюсти.</w:t>
      </w:r>
      <w:r>
        <w:rPr>
          <w:szCs w:val="24"/>
        </w:rPr>
      </w:r>
    </w:p>
    <w:p>
      <w:pPr>
        <w:rPr>
          <w:szCs w:val="24"/>
        </w:rPr>
      </w:pPr>
      <w:r>
        <w:rPr>
          <w:szCs w:val="24"/>
        </w:rPr>
        <w:t xml:space="preserve">2. ДО, обусловленная адентией на нижней челюсти.</w:t>
      </w:r>
      <w:r>
        <w:rPr>
          <w:szCs w:val="24"/>
        </w:rPr>
      </w:r>
    </w:p>
    <w:p>
      <w:pPr>
        <w:rPr>
          <w:szCs w:val="24"/>
        </w:rPr>
      </w:pPr>
      <w:r>
        <w:rPr>
          <w:szCs w:val="24"/>
        </w:rPr>
        <w:t xml:space="preserve">4. ДО, обусловленная наличием сверхкомплектных зубов на ВЧ</w:t>
      </w:r>
      <w:r>
        <w:rPr>
          <w:szCs w:val="24"/>
        </w:rPr>
        <w:t xml:space="preserve">.</w:t>
      </w:r>
      <w:r>
        <w:rPr>
          <w:szCs w:val="24"/>
        </w:rPr>
      </w:r>
    </w:p>
    <w:p>
      <w:pPr>
        <w:rPr>
          <w:szCs w:val="24"/>
        </w:rPr>
      </w:pPr>
      <w:r>
        <w:rPr>
          <w:szCs w:val="24"/>
        </w:rPr>
        <w:t xml:space="preserve">5. ДО, обусловленная макродентией на ВЧ</w:t>
      </w:r>
      <w:r>
        <w:rPr>
          <w:szCs w:val="24"/>
        </w:rPr>
        <w:t xml:space="preserve">.</w:t>
      </w:r>
      <w:r>
        <w:rPr>
          <w:szCs w:val="24"/>
        </w:rPr>
      </w:r>
    </w:p>
    <w:p>
      <w:pPr>
        <w:rPr>
          <w:szCs w:val="24"/>
        </w:rPr>
      </w:pPr>
      <w:r>
        <w:rPr>
          <w:szCs w:val="24"/>
        </w:rPr>
        <w:t xml:space="preserve">6. ДО, обусловленная микродентией на НЧ</w:t>
      </w:r>
      <w:r>
        <w:rPr>
          <w:szCs w:val="24"/>
        </w:rPr>
        <w:t xml:space="preserve">.</w:t>
      </w:r>
      <w:r>
        <w:rPr>
          <w:szCs w:val="24"/>
        </w:rPr>
      </w:r>
    </w:p>
    <w:p>
      <w:pPr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Г</w:t>
      </w:r>
      <w:r>
        <w:rPr>
          <w:b/>
          <w:bCs/>
          <w:szCs w:val="24"/>
          <w:u w:val="single"/>
        </w:rPr>
        <w:t xml:space="preserve">натическая форма:</w:t>
      </w:r>
      <w:r>
        <w:rPr>
          <w:b/>
          <w:bCs/>
          <w:szCs w:val="24"/>
          <w:u w:val="single"/>
        </w:rPr>
        <w:t xml:space="preserve"> </w:t>
      </w:r>
      <w:r>
        <w:rPr>
          <w:b/>
          <w:bCs/>
          <w:szCs w:val="24"/>
          <w:u w:val="single"/>
        </w:rPr>
      </w:r>
    </w:p>
    <w:p>
      <w:pPr>
        <w:rPr>
          <w:szCs w:val="24"/>
        </w:rPr>
      </w:pPr>
      <w:r>
        <w:rPr>
          <w:szCs w:val="24"/>
        </w:rPr>
        <w:t xml:space="preserve">1. ДО, обусловленная верхней макрогнатией </w:t>
      </w:r>
      <w:r>
        <w:rPr>
          <w:szCs w:val="24"/>
        </w:rPr>
      </w:r>
    </w:p>
    <w:p>
      <w:pPr>
        <w:rPr>
          <w:szCs w:val="24"/>
        </w:rPr>
      </w:pPr>
      <w:r>
        <w:rPr>
          <w:szCs w:val="24"/>
        </w:rPr>
        <w:t xml:space="preserve">2. ДО, обусловленная нижней микрогнатией </w:t>
      </w:r>
      <w:r>
        <w:rPr>
          <w:szCs w:val="24"/>
        </w:rPr>
      </w:r>
    </w:p>
    <w:p>
      <w:pPr>
        <w:rPr>
          <w:szCs w:val="24"/>
        </w:rPr>
      </w:pPr>
      <w:r>
        <w:rPr>
          <w:szCs w:val="24"/>
        </w:rPr>
        <w:t xml:space="preserve">3. ДО, обусловленная сочетанием верхней макрогнатией   и нижней микрогнатией </w:t>
      </w:r>
      <w:r>
        <w:rPr>
          <w:szCs w:val="24"/>
        </w:rPr>
      </w:r>
    </w:p>
    <w:p>
      <w:pPr>
        <w:rPr>
          <w:szCs w:val="24"/>
        </w:rPr>
      </w:pPr>
      <w:r>
        <w:rPr>
          <w:szCs w:val="24"/>
        </w:rPr>
        <w:t xml:space="preserve">4</w:t>
      </w:r>
      <w:r>
        <w:rPr>
          <w:szCs w:val="24"/>
        </w:rPr>
        <w:t xml:space="preserve">. ДО, обусловленная верхней прогнатией.  </w:t>
      </w:r>
      <w:r>
        <w:rPr>
          <w:szCs w:val="24"/>
        </w:rPr>
      </w:r>
    </w:p>
    <w:p>
      <w:pPr>
        <w:rPr>
          <w:szCs w:val="24"/>
        </w:rPr>
      </w:pPr>
      <w:r>
        <w:rPr>
          <w:szCs w:val="24"/>
        </w:rPr>
        <w:t xml:space="preserve">5</w:t>
      </w:r>
      <w:r>
        <w:rPr>
          <w:szCs w:val="24"/>
        </w:rPr>
        <w:t xml:space="preserve">. ДО, обусловленная нижней ретрогнатией.</w:t>
      </w:r>
      <w:r>
        <w:rPr>
          <w:szCs w:val="24"/>
        </w:rPr>
      </w:r>
    </w:p>
    <w:p>
      <w:pPr>
        <w:rPr>
          <w:szCs w:val="24"/>
        </w:rPr>
      </w:pPr>
      <w:r>
        <w:rPr>
          <w:szCs w:val="24"/>
        </w:rPr>
        <w:t xml:space="preserve">6</w:t>
      </w:r>
      <w:r>
        <w:rPr>
          <w:szCs w:val="24"/>
        </w:rPr>
        <w:t xml:space="preserve">. ДО, обусловленная сочетанием верхней прогнатии     </w:t>
      </w:r>
      <w:r>
        <w:rPr>
          <w:szCs w:val="24"/>
        </w:rPr>
      </w:r>
    </w:p>
    <w:p>
      <w:pPr>
        <w:rPr>
          <w:szCs w:val="24"/>
        </w:rPr>
      </w:pPr>
      <w:r>
        <w:rPr>
          <w:szCs w:val="24"/>
        </w:rPr>
        <w:t xml:space="preserve">и нижней ретрогнатии.</w:t>
      </w:r>
      <w:r>
        <w:rPr>
          <w:szCs w:val="24"/>
        </w:rPr>
      </w:r>
    </w:p>
    <w:p>
      <w:pPr>
        <w:pStyle w:val="785"/>
      </w:pPr>
      <w:r/>
      <w:bookmarkStart w:id="72" w:name="_Toc181746126"/>
      <w:r>
        <w:t xml:space="preserve">1.5.2 </w:t>
      </w:r>
      <w:r>
        <w:t xml:space="preserve">По классификации Энгля</w:t>
      </w:r>
      <w:bookmarkEnd w:id="72"/>
      <w:r>
        <w:t xml:space="preserve"> </w:t>
      </w:r>
      <w:r/>
    </w:p>
    <w:p>
      <w:pPr>
        <w:ind w:left="284" w:firstLine="0"/>
        <w:rPr>
          <w:szCs w:val="24"/>
        </w:rPr>
      </w:pPr>
      <w:r>
        <w:rPr>
          <w:szCs w:val="24"/>
        </w:rPr>
        <w:t xml:space="preserve">II  класс</w:t>
      </w:r>
      <w:r>
        <w:rPr>
          <w:szCs w:val="24"/>
        </w:rPr>
        <w:t xml:space="preserve"> смыкания первых  постоянных моляров  типичный для дистальной окклюзии (прикуса) может сопровождаться изменением положения передней группы зубов:</w:t>
      </w:r>
      <w:r>
        <w:rPr>
          <w:szCs w:val="24"/>
        </w:rPr>
      </w:r>
    </w:p>
    <w:p>
      <w:pPr>
        <w:ind w:left="426" w:firstLine="284"/>
        <w:rPr>
          <w:szCs w:val="24"/>
        </w:rPr>
      </w:pPr>
      <w:r>
        <w:rPr>
          <w:szCs w:val="24"/>
        </w:rPr>
        <w:t xml:space="preserve">II класс I подкласс- резцы верхней челюсти наклонены в губном направлении (протрузия);</w:t>
      </w:r>
      <w:r>
        <w:rPr>
          <w:szCs w:val="24"/>
        </w:rPr>
      </w:r>
    </w:p>
    <w:p>
      <w:pPr>
        <w:ind w:left="426" w:firstLine="283"/>
        <w:rPr>
          <w:szCs w:val="24"/>
        </w:rPr>
      </w:pPr>
      <w:r>
        <w:rPr>
          <w:szCs w:val="24"/>
        </w:rPr>
        <w:t xml:space="preserve">II класс II подкласс- резцы верхней челюсти наклонены в оральном направлении (ретрузия);</w:t>
      </w:r>
      <w:r>
        <w:rPr>
          <w:szCs w:val="24"/>
        </w:rPr>
      </w:r>
    </w:p>
    <w:p>
      <w:pPr>
        <w:pStyle w:val="785"/>
        <w:ind w:firstLine="0"/>
      </w:pPr>
      <w:r/>
      <w:bookmarkStart w:id="73" w:name="_Toc181746127"/>
      <w:r>
        <w:t xml:space="preserve"> </w:t>
      </w:r>
      <w:r>
        <w:t xml:space="preserve">1.6 Клиническая </w:t>
      </w:r>
      <w:r>
        <w:t xml:space="preserve">картина</w:t>
      </w:r>
      <w:r>
        <w:t xml:space="preserve"> </w:t>
      </w:r>
      <w:r>
        <w:rPr>
          <w:shd w:val="clear" w:color="auto" w:fill="ffffff"/>
        </w:rPr>
        <w:t xml:space="preserve">дистальной окклюзии (прикуса)</w:t>
      </w:r>
      <w:bookmarkEnd w:id="73"/>
      <w:r/>
      <w:r/>
    </w:p>
    <w:p>
      <w:pPr>
        <w:tabs>
          <w:tab w:val="left" w:pos="0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Прикус (окклюзия), не соответствующее оптимальному смыканию зубных рядов, диагностируется как аномалия прикуса (окклюзия). </w:t>
      </w:r>
      <w:r>
        <w:rPr>
          <w:rFonts w:eastAsia="Times New Roman" w:cs="Times New Roman"/>
          <w:color w:val="0432ff"/>
          <w:szCs w:val="24"/>
          <w:lang w:eastAsia="ru-RU"/>
        </w:rPr>
        <w:t xml:space="preserve">[</w:t>
      </w:r>
      <w:hyperlink w:tooltip="#z63" w:anchor="z63" w:history="1">
        <w:r>
          <w:rPr>
            <w:rStyle w:val="887"/>
            <w:rFonts w:eastAsia="Times New Roman" w:cs="Times New Roman"/>
            <w:szCs w:val="24"/>
            <w:lang w:eastAsia="ru-RU"/>
          </w:rPr>
          <w:t xml:space="preserve">63</w:t>
        </w:r>
      </w:hyperlink>
      <w:r>
        <w:rPr>
          <w:rFonts w:eastAsia="Times New Roman" w:cs="Times New Roman"/>
          <w:color w:val="0432ff"/>
          <w:szCs w:val="24"/>
          <w:lang w:eastAsia="ru-RU"/>
        </w:rPr>
        <w:t xml:space="preserve">,</w:t>
      </w:r>
      <w:hyperlink w:tooltip="#z64" w:anchor="z64" w:history="1">
        <w:r>
          <w:rPr>
            <w:rStyle w:val="887"/>
            <w:rFonts w:eastAsia="Times New Roman" w:cs="Times New Roman"/>
            <w:szCs w:val="24"/>
            <w:lang w:eastAsia="ru-RU"/>
          </w:rPr>
          <w:t xml:space="preserve">64</w:t>
        </w:r>
      </w:hyperlink>
      <w:r>
        <w:rPr>
          <w:rFonts w:eastAsia="Times New Roman" w:cs="Times New Roman"/>
          <w:color w:val="0432ff"/>
          <w:szCs w:val="24"/>
          <w:lang w:eastAsia="ru-RU"/>
        </w:rPr>
        <w:t xml:space="preserve">,</w:t>
      </w:r>
      <w:hyperlink w:tooltip="#z65" w:anchor="z65" w:history="1">
        <w:r>
          <w:rPr>
            <w:rStyle w:val="887"/>
            <w:rFonts w:eastAsia="Times New Roman" w:cs="Times New Roman"/>
            <w:szCs w:val="24"/>
            <w:lang w:eastAsia="ru-RU"/>
          </w:rPr>
          <w:t xml:space="preserve">65</w:t>
        </w:r>
      </w:hyperlink>
      <w:r>
        <w:rPr>
          <w:rFonts w:eastAsia="Times New Roman" w:cs="Times New Roman"/>
          <w:color w:val="0432ff"/>
          <w:szCs w:val="24"/>
          <w:lang w:eastAsia="ru-RU"/>
        </w:rPr>
        <w:t xml:space="preserve">,</w:t>
      </w:r>
      <w:hyperlink w:tooltip="#z66" w:anchor="z66" w:history="1">
        <w:r>
          <w:rPr>
            <w:rStyle w:val="887"/>
            <w:rFonts w:eastAsia="Times New Roman" w:cs="Times New Roman"/>
            <w:szCs w:val="24"/>
            <w:lang w:eastAsia="ru-RU"/>
          </w:rPr>
          <w:t xml:space="preserve">66]</w:t>
        </w:r>
      </w:hyperlink>
      <w:r/>
      <w:r>
        <w:rPr>
          <w:rFonts w:eastAsia="Times New Roman" w:cs="Times New Roman"/>
          <w:szCs w:val="24"/>
          <w:lang w:eastAsia="ru-RU"/>
        </w:rPr>
      </w:r>
    </w:p>
    <w:p>
      <w:pPr>
        <w:tabs>
          <w:tab w:val="left" w:pos="0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Существует много факторов, способств</w:t>
      </w:r>
      <w:r>
        <w:rPr>
          <w:rFonts w:eastAsia="Times New Roman" w:cs="Times New Roman"/>
          <w:szCs w:val="24"/>
          <w:lang w:eastAsia="ru-RU"/>
        </w:rPr>
        <w:t xml:space="preserve">ующих формированию зубочелюстных аномалий, в частности аномалий прикуса (окклюзии). Различают формы нарушения окклюзии на зубоальвеолярную (обусловленная мезиальным смещением зубов верхней челюсти, адентией на нижней челюсти, наличием сверхкомплектных зубо</w:t>
      </w:r>
      <w:r>
        <w:rPr>
          <w:rFonts w:eastAsia="Times New Roman" w:cs="Times New Roman"/>
          <w:szCs w:val="24"/>
          <w:lang w:eastAsia="ru-RU"/>
        </w:rPr>
        <w:t xml:space="preserve">в</w:t>
      </w:r>
      <w:r>
        <w:rPr>
          <w:rFonts w:eastAsia="Times New Roman" w:cs="Times New Roman"/>
          <w:szCs w:val="24"/>
          <w:lang w:eastAsia="ru-RU"/>
        </w:rPr>
        <w:t xml:space="preserve"> верхней челюсти</w:t>
      </w:r>
      <w:r>
        <w:rPr>
          <w:rFonts w:eastAsia="Times New Roman" w:cs="Times New Roman"/>
          <w:szCs w:val="24"/>
          <w:lang w:eastAsia="ru-RU"/>
        </w:rPr>
        <w:t xml:space="preserve">, макродентия зубов верхней челюсти, микродентия зубов нижней челюсти</w:t>
      </w:r>
      <w:r>
        <w:rPr>
          <w:rFonts w:eastAsia="Times New Roman" w:cs="Times New Roman"/>
          <w:szCs w:val="24"/>
          <w:lang w:eastAsia="ru-RU"/>
        </w:rPr>
        <w:t xml:space="preserve">), и гнатическую (обусловленная верхней </w:t>
      </w:r>
      <w:r>
        <w:rPr>
          <w:rFonts w:eastAsia="Times New Roman" w:cs="Times New Roman"/>
          <w:szCs w:val="24"/>
          <w:lang w:eastAsia="ru-RU"/>
        </w:rPr>
        <w:t xml:space="preserve">макрогнатией</w:t>
      </w:r>
      <w:r>
        <w:rPr>
          <w:rFonts w:eastAsia="Times New Roman" w:cs="Times New Roman"/>
          <w:szCs w:val="24"/>
          <w:lang w:eastAsia="ru-RU"/>
        </w:rPr>
        <w:t xml:space="preserve"> и </w:t>
      </w:r>
      <w:r>
        <w:rPr>
          <w:rFonts w:eastAsia="Times New Roman" w:cs="Times New Roman"/>
          <w:szCs w:val="24"/>
          <w:lang w:eastAsia="ru-RU"/>
        </w:rPr>
        <w:t xml:space="preserve">прогнатией</w:t>
      </w:r>
      <w:r>
        <w:rPr>
          <w:rFonts w:eastAsia="Times New Roman" w:cs="Times New Roman"/>
          <w:szCs w:val="24"/>
          <w:lang w:eastAsia="ru-RU"/>
        </w:rPr>
        <w:t xml:space="preserve">, нижней </w:t>
      </w:r>
      <w:r>
        <w:rPr>
          <w:rFonts w:eastAsia="Times New Roman" w:cs="Times New Roman"/>
          <w:szCs w:val="24"/>
          <w:lang w:eastAsia="ru-RU"/>
        </w:rPr>
        <w:t xml:space="preserve">микрогнатией</w:t>
      </w:r>
      <w:r>
        <w:rPr>
          <w:rFonts w:eastAsia="Times New Roman" w:cs="Times New Roman"/>
          <w:szCs w:val="24"/>
          <w:lang w:eastAsia="ru-RU"/>
        </w:rPr>
        <w:t xml:space="preserve"> и </w:t>
      </w:r>
      <w:r>
        <w:rPr>
          <w:rFonts w:eastAsia="Times New Roman" w:cs="Times New Roman"/>
          <w:szCs w:val="24"/>
          <w:lang w:eastAsia="ru-RU"/>
        </w:rPr>
        <w:t xml:space="preserve">ретрогнатией</w:t>
      </w:r>
      <w:r>
        <w:rPr>
          <w:rFonts w:eastAsia="Times New Roman" w:cs="Times New Roman"/>
          <w:szCs w:val="24"/>
          <w:lang w:eastAsia="ru-RU"/>
        </w:rPr>
        <w:t xml:space="preserve">). Они могут сочетаться, возникать последовательно, но не всегда возможно определить, что является первичным. Поэтому деление причин аномалий на формы часто бывает условным. </w:t>
      </w:r>
      <w:r>
        <w:rPr>
          <w:rFonts w:eastAsia="Times New Roman" w:cs="Times New Roman"/>
          <w:szCs w:val="24"/>
          <w:lang w:eastAsia="ru-RU"/>
        </w:rPr>
      </w:r>
    </w:p>
    <w:p>
      <w:pPr>
        <w:tabs>
          <w:tab w:val="left" w:pos="0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 то время как у пациентов с гнатической формой наблюдается одинаковая степень выраженности патологии </w:t>
      </w:r>
      <w:r>
        <w:rPr>
          <w:rFonts w:eastAsia="Times New Roman" w:cs="Times New Roman"/>
          <w:szCs w:val="24"/>
          <w:lang w:eastAsia="ru-RU"/>
        </w:rPr>
        <w:t xml:space="preserve">д</w:t>
      </w:r>
      <w:r>
        <w:rPr>
          <w:rFonts w:eastAsia="Times New Roman" w:cs="Times New Roman"/>
          <w:szCs w:val="24"/>
          <w:lang w:eastAsia="ru-RU"/>
        </w:rPr>
        <w:t xml:space="preserve">еформация лица при гнатических формах окклюзии более выражена и смещение аналогичных анатомических ориентиров определяется в области челюстей. Особенно выражены отклонения от нормы при врожденных аномалиях зубочелюстной системы. </w:t>
      </w:r>
      <w:r>
        <w:rPr>
          <w:rFonts w:eastAsia="Times New Roman" w:cs="Times New Roman"/>
          <w:szCs w:val="24"/>
          <w:lang w:eastAsia="ru-RU"/>
        </w:rPr>
      </w:r>
    </w:p>
    <w:p>
      <w:pPr>
        <w:tabs>
          <w:tab w:val="left" w:pos="0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Дистальная окклюзия (прикус) - аномалия окклюзии в сагиттальном направлении, характеризуется нарушением смык</w:t>
      </w:r>
      <w:r>
        <w:rPr>
          <w:rFonts w:eastAsia="Times New Roman" w:cs="Times New Roman"/>
          <w:szCs w:val="24"/>
          <w:lang w:eastAsia="ru-RU"/>
        </w:rPr>
        <w:t xml:space="preserve">ания зубов в боковых участках, при котором нижний зубной ряд смещен кзади по отношению к верхнему или верхний вперед по отношению к нижнему с образованием дистальной ступени. Первые моляры смыкаются по II классу Энгля. Дистальная окклюзия может сочетаться </w:t>
      </w:r>
      <w:r>
        <w:rPr>
          <w:rFonts w:eastAsia="Times New Roman" w:cs="Times New Roman"/>
          <w:szCs w:val="24"/>
          <w:lang w:eastAsia="ru-RU"/>
        </w:rPr>
        <w:t xml:space="preserve">аномалиями окклюзии в переднем отделе: в сагиттальном направлении - </w:t>
      </w:r>
      <w:r>
        <w:rPr>
          <w:rFonts w:eastAsia="Times New Roman" w:cs="Times New Roman"/>
          <w:szCs w:val="24"/>
          <w:lang w:eastAsia="ru-RU"/>
        </w:rPr>
        <w:t xml:space="preserve">сагиттальн</w:t>
      </w:r>
      <w:r>
        <w:rPr>
          <w:rFonts w:eastAsia="Times New Roman" w:cs="Times New Roman"/>
          <w:szCs w:val="24"/>
          <w:lang w:eastAsia="ru-RU"/>
        </w:rPr>
        <w:t xml:space="preserve">ой </w:t>
      </w:r>
      <w:r>
        <w:rPr>
          <w:rFonts w:eastAsia="Times New Roman" w:cs="Times New Roman"/>
          <w:szCs w:val="24"/>
          <w:lang w:eastAsia="ru-RU"/>
        </w:rPr>
        <w:t xml:space="preserve">резцов</w:t>
      </w:r>
      <w:r>
        <w:rPr>
          <w:rFonts w:eastAsia="Times New Roman" w:cs="Times New Roman"/>
          <w:szCs w:val="24"/>
          <w:lang w:eastAsia="ru-RU"/>
        </w:rPr>
        <w:t xml:space="preserve">ой</w:t>
      </w:r>
      <w:r>
        <w:rPr>
          <w:rFonts w:eastAsia="Times New Roman" w:cs="Times New Roman"/>
          <w:szCs w:val="24"/>
          <w:lang w:eastAsia="ru-RU"/>
        </w:rPr>
        <w:t xml:space="preserve"> дизокклюз</w:t>
      </w:r>
      <w:r>
        <w:rPr>
          <w:rFonts w:eastAsia="Times New Roman" w:cs="Times New Roman"/>
          <w:szCs w:val="24"/>
          <w:lang w:eastAsia="ru-RU"/>
        </w:rPr>
        <w:t xml:space="preserve">ей</w:t>
      </w:r>
      <w:r>
        <w:rPr>
          <w:rFonts w:eastAsia="Times New Roman" w:cs="Times New Roman"/>
          <w:szCs w:val="24"/>
          <w:lang w:eastAsia="ru-RU"/>
        </w:rPr>
        <w:t xml:space="preserve"> (отсутствие смыкания передней группы зубов в сагиттальном направлении), </w:t>
      </w:r>
      <w:r>
        <w:rPr>
          <w:rFonts w:eastAsia="Times New Roman" w:cs="Times New Roman"/>
          <w:szCs w:val="24"/>
          <w:lang w:eastAsia="ru-RU"/>
        </w:rPr>
        <w:t xml:space="preserve">и в вертикальном - </w:t>
      </w:r>
      <w:r>
        <w:rPr>
          <w:rFonts w:eastAsia="Times New Roman" w:cs="Times New Roman"/>
          <w:szCs w:val="24"/>
          <w:lang w:eastAsia="ru-RU"/>
        </w:rPr>
        <w:t xml:space="preserve">вертикальной резцовой дизокклюзией (отсутствие смыкания передней группы зубов в </w:t>
      </w:r>
      <w:r>
        <w:rPr>
          <w:rFonts w:eastAsia="Times New Roman" w:cs="Times New Roman"/>
          <w:szCs w:val="24"/>
          <w:lang w:eastAsia="ru-RU"/>
        </w:rPr>
        <w:t xml:space="preserve">вертикальном</w:t>
      </w:r>
      <w:r>
        <w:rPr>
          <w:rFonts w:eastAsia="Times New Roman" w:cs="Times New Roman"/>
          <w:szCs w:val="24"/>
          <w:lang w:eastAsia="ru-RU"/>
        </w:rPr>
        <w:t xml:space="preserve"> направлении), глубокой резцов</w:t>
      </w:r>
      <w:r>
        <w:rPr>
          <w:rFonts w:eastAsia="Times New Roman" w:cs="Times New Roman"/>
          <w:szCs w:val="24"/>
          <w:lang w:eastAsia="ru-RU"/>
        </w:rPr>
        <w:t xml:space="preserve">ой</w:t>
      </w:r>
      <w:r>
        <w:rPr>
          <w:rFonts w:eastAsia="Times New Roman" w:cs="Times New Roman"/>
          <w:szCs w:val="24"/>
          <w:lang w:eastAsia="ru-RU"/>
        </w:rPr>
        <w:t xml:space="preserve"> окклюзией/дизокклюзией (резцы верхней челюсти перекрывают резцы нижней челюсти более чем 1/3), может так же сочетаться с перекрестной окклюзией в боковых отделах и трансверсальной резцовый диз/окклюзии.</w:t>
      </w:r>
      <w:r>
        <w:rPr>
          <w:rFonts w:eastAsia="Times New Roman" w:cs="Times New Roman"/>
          <w:szCs w:val="24"/>
          <w:lang w:eastAsia="ru-RU"/>
        </w:rPr>
      </w:r>
    </w:p>
    <w:p>
      <w:pPr>
        <w:tabs>
          <w:tab w:val="left" w:pos="0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При дистальной окклюзии (</w:t>
      </w:r>
      <w:r>
        <w:rPr>
          <w:rFonts w:eastAsia="Times New Roman" w:cs="Times New Roman"/>
          <w:szCs w:val="24"/>
          <w:lang w:eastAsia="ru-RU"/>
        </w:rPr>
        <w:t xml:space="preserve">дистальном </w:t>
      </w:r>
      <w:r>
        <w:rPr>
          <w:rFonts w:eastAsia="Times New Roman" w:cs="Times New Roman"/>
          <w:szCs w:val="24"/>
          <w:lang w:eastAsia="ru-RU"/>
        </w:rPr>
        <w:t xml:space="preserve">прикус</w:t>
      </w:r>
      <w:r>
        <w:rPr>
          <w:rFonts w:eastAsia="Times New Roman" w:cs="Times New Roman"/>
          <w:szCs w:val="24"/>
          <w:lang w:eastAsia="ru-RU"/>
        </w:rPr>
        <w:t xml:space="preserve">е</w:t>
      </w:r>
      <w:r>
        <w:rPr>
          <w:rFonts w:eastAsia="Times New Roman" w:cs="Times New Roman"/>
          <w:szCs w:val="24"/>
          <w:lang w:eastAsia="ru-RU"/>
        </w:rPr>
        <w:t xml:space="preserve">) </w:t>
      </w:r>
      <w:r>
        <w:rPr>
          <w:rFonts w:eastAsia="Times New Roman" w:cs="Times New Roman"/>
          <w:szCs w:val="24"/>
          <w:lang w:eastAsia="ru-RU"/>
        </w:rPr>
        <w:t xml:space="preserve">могут наблюдаться</w:t>
      </w:r>
      <w:r>
        <w:rPr>
          <w:rFonts w:eastAsia="Times New Roman" w:cs="Times New Roman"/>
          <w:szCs w:val="24"/>
          <w:lang w:eastAsia="ru-RU"/>
        </w:rPr>
        <w:t xml:space="preserve"> морфологические и анатомо-топографические изменения ВНЧС. Дистальный прикус негативно влияет на функции височно-нижнечелюстного сустава и жевательной̆ мускулатуры </w:t>
      </w:r>
      <w:r>
        <w:rPr>
          <w:rFonts w:eastAsia="Times New Roman" w:cs="Times New Roman"/>
          <w:color w:val="0432ff"/>
          <w:szCs w:val="24"/>
          <w:lang w:eastAsia="ru-RU"/>
        </w:rPr>
        <w:t xml:space="preserve">[</w:t>
      </w:r>
      <w:hyperlink w:tooltip="#z25" w:anchor="z25" w:history="1">
        <w:r>
          <w:rPr>
            <w:rStyle w:val="887"/>
            <w:rFonts w:eastAsia="Times New Roman" w:cs="Times New Roman"/>
            <w:szCs w:val="24"/>
            <w:lang w:eastAsia="ru-RU"/>
          </w:rPr>
          <w:t xml:space="preserve">25</w:t>
        </w:r>
      </w:hyperlink>
      <w:r>
        <w:rPr>
          <w:rFonts w:eastAsia="Times New Roman" w:cs="Times New Roman"/>
          <w:color w:val="0432ff"/>
          <w:szCs w:val="24"/>
          <w:lang w:eastAsia="ru-RU"/>
        </w:rPr>
        <w:t xml:space="preserve">, </w:t>
      </w:r>
      <w:hyperlink w:tooltip="#z26" w:anchor="z26" w:history="1">
        <w:r>
          <w:rPr>
            <w:rStyle w:val="887"/>
            <w:rFonts w:eastAsia="Times New Roman" w:cs="Times New Roman"/>
            <w:szCs w:val="24"/>
            <w:lang w:eastAsia="ru-RU"/>
          </w:rPr>
          <w:t xml:space="preserve">26</w:t>
        </w:r>
      </w:hyperlink>
      <w:r>
        <w:rPr>
          <w:rFonts w:eastAsia="Times New Roman" w:cs="Times New Roman"/>
          <w:color w:val="0432ff"/>
          <w:szCs w:val="24"/>
          <w:lang w:eastAsia="ru-RU"/>
        </w:rPr>
        <w:t xml:space="preserve">, </w:t>
      </w:r>
      <w:hyperlink w:tooltip="#z27" w:anchor="z27" w:history="1">
        <w:r>
          <w:rPr>
            <w:rStyle w:val="887"/>
            <w:rFonts w:eastAsia="Times New Roman" w:cs="Times New Roman"/>
            <w:szCs w:val="24"/>
            <w:lang w:eastAsia="ru-RU"/>
          </w:rPr>
          <w:t xml:space="preserve">27</w:t>
        </w:r>
      </w:hyperlink>
      <w:r>
        <w:rPr>
          <w:rFonts w:eastAsia="Times New Roman" w:cs="Times New Roman"/>
          <w:color w:val="0432ff"/>
          <w:szCs w:val="24"/>
          <w:lang w:eastAsia="ru-RU"/>
        </w:rPr>
        <w:t xml:space="preserve">] </w:t>
      </w:r>
      <w:r>
        <w:rPr>
          <w:rFonts w:eastAsia="Times New Roman" w:cs="Times New Roman"/>
          <w:szCs w:val="24"/>
          <w:lang w:eastAsia="ru-RU"/>
        </w:rPr>
        <w:t xml:space="preserve">При дистальном прикусе снижается жевательная эффективность из-за уменьшения продуктивной площади смыкания зубов, при этом увеличивается количество жевательных движений, а также увеличивается время пережевывания пищи на </w:t>
      </w:r>
      <w:r>
        <w:rPr>
          <w:rFonts w:eastAsia="Times New Roman" w:cs="Times New Roman"/>
          <w:szCs w:val="24"/>
          <w:lang w:eastAsia="ru-RU"/>
        </w:rPr>
        <w:t xml:space="preserve">30%</w:t>
      </w:r>
      <w:r>
        <w:rPr>
          <w:rFonts w:eastAsia="Times New Roman" w:cs="Times New Roman"/>
          <w:szCs w:val="24"/>
          <w:lang w:eastAsia="ru-RU"/>
        </w:rPr>
        <w:t xml:space="preserve">.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color w:val="0432ff"/>
          <w:szCs w:val="24"/>
          <w:lang w:eastAsia="ru-RU"/>
        </w:rPr>
        <w:t xml:space="preserve">[</w:t>
      </w:r>
      <w:hyperlink w:tooltip="#z28" w:anchor="z28" w:history="1">
        <w:r>
          <w:rPr>
            <w:rStyle w:val="887"/>
            <w:rFonts w:eastAsia="Times New Roman" w:cs="Times New Roman"/>
            <w:szCs w:val="24"/>
            <w:lang w:eastAsia="ru-RU"/>
          </w:rPr>
          <w:t xml:space="preserve">28</w:t>
        </w:r>
      </w:hyperlink>
      <w:r>
        <w:rPr>
          <w:rFonts w:eastAsia="Times New Roman" w:cs="Times New Roman"/>
          <w:color w:val="0432ff"/>
          <w:szCs w:val="24"/>
          <w:lang w:eastAsia="ru-RU"/>
        </w:rPr>
        <w:t xml:space="preserve">, </w:t>
      </w:r>
      <w:hyperlink w:tooltip="#z29" w:anchor="z29" w:history="1">
        <w:r>
          <w:rPr>
            <w:rStyle w:val="887"/>
            <w:rFonts w:eastAsia="Times New Roman" w:cs="Times New Roman"/>
            <w:szCs w:val="24"/>
            <w:lang w:eastAsia="ru-RU"/>
          </w:rPr>
          <w:t xml:space="preserve">29</w:t>
        </w:r>
      </w:hyperlink>
      <w:r>
        <w:rPr>
          <w:rFonts w:eastAsia="Times New Roman" w:cs="Times New Roman"/>
          <w:color w:val="0432ff"/>
          <w:szCs w:val="24"/>
          <w:lang w:eastAsia="ru-RU"/>
        </w:rPr>
        <w:t xml:space="preserve">] </w:t>
      </w:r>
      <w:r>
        <w:rPr>
          <w:rFonts w:eastAsia="Times New Roman" w:cs="Times New Roman"/>
          <w:szCs w:val="24"/>
          <w:lang w:eastAsia="ru-RU"/>
        </w:rPr>
        <w:t xml:space="preserve">Возможно </w:t>
      </w:r>
      <w:r>
        <w:rPr>
          <w:rFonts w:eastAsia="Times New Roman" w:cs="Times New Roman"/>
          <w:szCs w:val="24"/>
          <w:lang w:eastAsia="ru-RU"/>
        </w:rPr>
        <w:t xml:space="preserve">вы</w:t>
      </w:r>
      <w:r>
        <w:rPr>
          <w:rFonts w:eastAsia="Times New Roman" w:cs="Times New Roman"/>
          <w:szCs w:val="24"/>
          <w:lang w:eastAsia="ru-RU"/>
        </w:rPr>
        <w:t xml:space="preserve">явление</w:t>
      </w:r>
      <w:r>
        <w:rPr>
          <w:rFonts w:eastAsia="Times New Roman" w:cs="Times New Roman"/>
          <w:szCs w:val="24"/>
          <w:lang w:eastAsia="ru-RU"/>
        </w:rPr>
        <w:t xml:space="preserve"> взаимосвязи между окклюзионными проблемами и позвоночником</w:t>
      </w:r>
      <w:r>
        <w:rPr>
          <w:rFonts w:eastAsia="Times New Roman" w:cs="Times New Roman"/>
          <w:szCs w:val="24"/>
          <w:lang w:eastAsia="ru-RU"/>
        </w:rPr>
        <w:t xml:space="preserve">, как причины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возникновения </w:t>
      </w:r>
      <w:r>
        <w:rPr>
          <w:rFonts w:eastAsia="Times New Roman" w:cs="Times New Roman"/>
          <w:szCs w:val="24"/>
          <w:lang w:eastAsia="ru-RU"/>
        </w:rPr>
        <w:t xml:space="preserve">боли в мышцах шеи, туловища, верхних и нижних конечностей, а также в височно-нижнечелюстном суставе</w:t>
      </w:r>
      <w:r>
        <w:rPr>
          <w:rFonts w:eastAsia="Times New Roman" w:cs="Times New Roman"/>
          <w:szCs w:val="24"/>
          <w:lang w:eastAsia="ru-RU"/>
        </w:rPr>
        <w:t xml:space="preserve">.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color w:val="0432ff"/>
          <w:szCs w:val="24"/>
          <w:lang w:eastAsia="ru-RU"/>
        </w:rPr>
        <w:t xml:space="preserve">[</w:t>
      </w:r>
      <w:hyperlink w:tooltip="#z30" w:anchor="z30" w:history="1">
        <w:r>
          <w:rPr>
            <w:rStyle w:val="887"/>
            <w:rFonts w:eastAsia="Times New Roman" w:cs="Times New Roman"/>
            <w:szCs w:val="24"/>
            <w:lang w:eastAsia="ru-RU"/>
          </w:rPr>
          <w:t xml:space="preserve">30</w:t>
        </w:r>
      </w:hyperlink>
      <w:r>
        <w:rPr>
          <w:rFonts w:eastAsia="Times New Roman" w:cs="Times New Roman"/>
          <w:color w:val="0432ff"/>
          <w:szCs w:val="24"/>
          <w:lang w:eastAsia="ru-RU"/>
        </w:rPr>
        <w:t xml:space="preserve">]</w:t>
      </w:r>
      <w:r>
        <w:rPr>
          <w:rFonts w:eastAsia="Times New Roman" w:cs="Times New Roman"/>
          <w:color w:val="0432ff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При осмотре слизистой оболочки полости рта может наблюдаться травмирование (33%) слизистой оболочки за счет </w:t>
      </w:r>
      <w:r>
        <w:rPr>
          <w:rFonts w:eastAsia="Times New Roman" w:cs="Times New Roman"/>
          <w:szCs w:val="24"/>
          <w:lang w:eastAsia="ru-RU"/>
        </w:rPr>
        <w:t xml:space="preserve">зубоальвеолярного удлинения</w:t>
      </w:r>
      <w:r>
        <w:rPr>
          <w:rFonts w:eastAsia="Times New Roman" w:cs="Times New Roman"/>
          <w:szCs w:val="24"/>
          <w:lang w:eastAsia="ru-RU"/>
        </w:rPr>
        <w:t xml:space="preserve"> в переднем сегменте нижней челюсти</w:t>
      </w:r>
      <w:r>
        <w:rPr>
          <w:rFonts w:eastAsia="Times New Roman" w:cs="Times New Roman"/>
          <w:szCs w:val="24"/>
          <w:lang w:eastAsia="ru-RU"/>
        </w:rPr>
        <w:t xml:space="preserve">.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Помимо нарушения в строении лицевого скелета, могут наблюдаться нарушения дыхания, глотания, жевания, речи, изменения в тканях пародонта </w:t>
      </w:r>
      <w:r>
        <w:rPr>
          <w:rFonts w:eastAsia="Times New Roman" w:cs="Times New Roman"/>
          <w:color w:val="0432ff"/>
          <w:szCs w:val="24"/>
          <w:lang w:eastAsia="ru-RU"/>
        </w:rPr>
        <w:t xml:space="preserve">[</w:t>
      </w:r>
      <w:hyperlink w:tooltip="#z9" w:anchor="z9" w:history="1">
        <w:r>
          <w:rPr>
            <w:rStyle w:val="887"/>
            <w:rFonts w:eastAsia="Times New Roman" w:cs="Times New Roman"/>
            <w:szCs w:val="24"/>
            <w:lang w:eastAsia="ru-RU"/>
          </w:rPr>
          <w:t xml:space="preserve">9</w:t>
        </w:r>
      </w:hyperlink>
      <w:r>
        <w:rPr>
          <w:rFonts w:eastAsia="Times New Roman" w:cs="Times New Roman"/>
          <w:color w:val="0432ff"/>
          <w:szCs w:val="24"/>
          <w:lang w:eastAsia="ru-RU"/>
        </w:rPr>
        <w:t xml:space="preserve">] </w:t>
      </w:r>
      <w:r>
        <w:rPr>
          <w:rFonts w:eastAsia="Times New Roman" w:cs="Times New Roman"/>
          <w:szCs w:val="24"/>
          <w:lang w:eastAsia="ru-RU"/>
        </w:rPr>
      </w:r>
    </w:p>
    <w:p>
      <w:pPr>
        <w:tabs>
          <w:tab w:val="left" w:pos="0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Клинические проявления дистальной окклюзии (при</w:t>
      </w:r>
      <w:r>
        <w:rPr>
          <w:rFonts w:eastAsia="Times New Roman" w:cs="Times New Roman"/>
          <w:szCs w:val="24"/>
          <w:lang w:eastAsia="ru-RU"/>
        </w:rPr>
        <w:t xml:space="preserve">куса) разнообразны. Пациент с дистальным прикусом при микрогнатии нижней челюсти имеет характерный̆ внешний̆ вид: средняя треть лица и верхняя губа выступают, носогубные складки сглажены, нижняя губа западает, подбородок скошен, нижняя треть лица укорочена</w:t>
      </w:r>
      <w:r>
        <w:rPr>
          <w:rFonts w:eastAsia="Times New Roman" w:cs="Times New Roman"/>
          <w:szCs w:val="24"/>
          <w:lang w:eastAsia="ru-RU"/>
        </w:rPr>
        <w:t xml:space="preserve">.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color w:val="0432ff"/>
          <w:szCs w:val="24"/>
          <w:lang w:eastAsia="ru-RU"/>
        </w:rPr>
        <w:t xml:space="preserve">[</w:t>
      </w:r>
      <w:hyperlink w:tooltip="#z2" w:anchor="z2" w:history="1">
        <w:r>
          <w:rPr>
            <w:rStyle w:val="887"/>
            <w:rFonts w:eastAsia="Times New Roman" w:cs="Times New Roman"/>
            <w:szCs w:val="24"/>
            <w:lang w:eastAsia="ru-RU"/>
          </w:rPr>
          <w:t xml:space="preserve">2</w:t>
        </w:r>
      </w:hyperlink>
      <w:r>
        <w:rPr>
          <w:rFonts w:eastAsia="Times New Roman" w:cs="Times New Roman"/>
          <w:color w:val="0432ff"/>
          <w:szCs w:val="24"/>
          <w:lang w:eastAsia="ru-RU"/>
        </w:rPr>
        <w:t xml:space="preserve">, </w:t>
      </w:r>
      <w:hyperlink w:tooltip="#z12" w:anchor="z12" w:history="1">
        <w:r>
          <w:rPr>
            <w:rStyle w:val="887"/>
            <w:rFonts w:eastAsia="Times New Roman" w:cs="Times New Roman"/>
            <w:szCs w:val="24"/>
            <w:lang w:eastAsia="ru-RU"/>
          </w:rPr>
          <w:t xml:space="preserve">12</w:t>
        </w:r>
      </w:hyperlink>
      <w:r>
        <w:rPr>
          <w:rFonts w:eastAsia="Times New Roman" w:cs="Times New Roman"/>
          <w:color w:val="0432ff"/>
          <w:szCs w:val="24"/>
          <w:lang w:eastAsia="ru-RU"/>
        </w:rPr>
        <w:t xml:space="preserve">, </w:t>
      </w:r>
      <w:hyperlink w:tooltip="#z31" w:anchor="z31" w:history="1">
        <w:r>
          <w:rPr>
            <w:rStyle w:val="887"/>
            <w:rFonts w:eastAsia="Times New Roman" w:cs="Times New Roman"/>
            <w:szCs w:val="24"/>
            <w:lang w:eastAsia="ru-RU"/>
          </w:rPr>
          <w:t xml:space="preserve">31</w:t>
        </w:r>
      </w:hyperlink>
      <w:r>
        <w:rPr>
          <w:rFonts w:eastAsia="Times New Roman" w:cs="Times New Roman"/>
          <w:color w:val="0432ff"/>
          <w:szCs w:val="24"/>
          <w:lang w:eastAsia="ru-RU"/>
        </w:rPr>
        <w:t xml:space="preserve">] </w:t>
      </w:r>
      <w:r>
        <w:rPr>
          <w:rFonts w:eastAsia="Times New Roman" w:cs="Times New Roman"/>
          <w:szCs w:val="24"/>
          <w:lang w:eastAsia="ru-RU"/>
        </w:rPr>
        <w:t xml:space="preserve">А при макрогнатии</w:t>
      </w:r>
      <w:r>
        <w:rPr>
          <w:rFonts w:eastAsia="Times New Roman" w:cs="Times New Roman"/>
          <w:szCs w:val="24"/>
          <w:lang w:eastAsia="ru-RU"/>
        </w:rPr>
        <w:t xml:space="preserve"> верхней челюсти</w:t>
      </w:r>
      <w:r>
        <w:rPr>
          <w:rFonts w:eastAsia="Times New Roman" w:cs="Times New Roman"/>
          <w:szCs w:val="24"/>
          <w:lang w:eastAsia="ru-RU"/>
        </w:rPr>
        <w:t xml:space="preserve"> средняя треть лица и верхняя губа выступают вперед</w:t>
      </w:r>
      <w:r>
        <w:rPr>
          <w:rFonts w:eastAsia="Times New Roman" w:cs="Times New Roman"/>
          <w:szCs w:val="24"/>
          <w:lang w:eastAsia="ru-RU"/>
        </w:rPr>
        <w:t xml:space="preserve">, м</w:t>
      </w:r>
      <w:r>
        <w:rPr>
          <w:rFonts w:eastAsia="Times New Roman" w:cs="Times New Roman"/>
          <w:szCs w:val="24"/>
          <w:lang w:eastAsia="ru-RU"/>
        </w:rPr>
        <w:t xml:space="preserve">ожет быть и </w:t>
      </w:r>
      <w:r>
        <w:rPr>
          <w:rFonts w:eastAsia="Times New Roman" w:cs="Times New Roman"/>
          <w:szCs w:val="24"/>
          <w:lang w:eastAsia="ru-RU"/>
        </w:rPr>
        <w:t xml:space="preserve">сочетание</w:t>
      </w:r>
      <w:r>
        <w:rPr>
          <w:rFonts w:eastAsia="Times New Roman" w:cs="Times New Roman"/>
          <w:szCs w:val="24"/>
          <w:lang w:eastAsia="ru-RU"/>
        </w:rPr>
        <w:t xml:space="preserve">  микрогнатии</w:t>
      </w:r>
      <w:r>
        <w:rPr>
          <w:rFonts w:eastAsia="Times New Roman" w:cs="Times New Roman"/>
          <w:szCs w:val="24"/>
          <w:lang w:eastAsia="ru-RU"/>
        </w:rPr>
        <w:t xml:space="preserve"> нижней челюсти</w:t>
      </w:r>
      <w:r>
        <w:rPr>
          <w:rFonts w:eastAsia="Times New Roman" w:cs="Times New Roman"/>
          <w:szCs w:val="24"/>
          <w:lang w:eastAsia="ru-RU"/>
        </w:rPr>
        <w:t xml:space="preserve"> и макрогнатии </w:t>
      </w:r>
      <w:r>
        <w:rPr>
          <w:rFonts w:eastAsia="Times New Roman" w:cs="Times New Roman"/>
          <w:szCs w:val="24"/>
          <w:lang w:eastAsia="ru-RU"/>
        </w:rPr>
        <w:t xml:space="preserve">верхней челюсти.</w:t>
      </w:r>
      <w:r>
        <w:rPr>
          <w:rFonts w:eastAsia="Times New Roman" w:cs="Times New Roman"/>
          <w:color w:val="0432ff"/>
          <w:szCs w:val="24"/>
          <w:lang w:eastAsia="ru-RU"/>
        </w:rPr>
        <w:t xml:space="preserve">[</w:t>
      </w:r>
      <w:hyperlink w:tooltip="#z32" w:anchor="z32" w:history="1">
        <w:r>
          <w:rPr>
            <w:rStyle w:val="887"/>
            <w:rFonts w:eastAsia="Times New Roman" w:cs="Times New Roman"/>
            <w:szCs w:val="24"/>
            <w:lang w:eastAsia="ru-RU"/>
          </w:rPr>
          <w:t xml:space="preserve">32</w:t>
        </w:r>
      </w:hyperlink>
      <w:r>
        <w:rPr>
          <w:rFonts w:eastAsia="Times New Roman" w:cs="Times New Roman"/>
          <w:color w:val="0432ff"/>
          <w:szCs w:val="24"/>
          <w:lang w:eastAsia="ru-RU"/>
        </w:rPr>
        <w:t xml:space="preserve">]</w:t>
      </w:r>
      <w:r>
        <w:rPr>
          <w:rFonts w:eastAsia="Times New Roman" w:cs="Times New Roman"/>
          <w:szCs w:val="24"/>
          <w:lang w:eastAsia="ru-RU"/>
        </w:rPr>
      </w:r>
    </w:p>
    <w:p>
      <w:pPr>
        <w:pStyle w:val="896"/>
      </w:pPr>
      <w:r/>
      <w:bookmarkStart w:id="74" w:name="_Toc181746128"/>
      <w:r>
        <w:t xml:space="preserve">2. </w:t>
      </w:r>
      <w:r>
        <w:t xml:space="preserve">Диагностика</w:t>
      </w:r>
      <w:bookmarkEnd w:id="50"/>
      <w:r>
        <w:t xml:space="preserve"> </w:t>
      </w:r>
      <w:r>
        <w:t xml:space="preserve">дистальной окклюзии (прикуса)</w:t>
      </w:r>
      <w:r>
        <w:t xml:space="preserve">, медицинские показания и противопоказания к применению методов диагностики</w:t>
      </w:r>
      <w:bookmarkEnd w:id="74"/>
      <w:r/>
      <w:r/>
    </w:p>
    <w:p>
      <w:pPr>
        <w:pStyle w:val="906"/>
        <w:rPr>
          <w:i/>
        </w:rPr>
      </w:pPr>
      <w:r>
        <w:rPr>
          <w:i/>
        </w:rPr>
        <w:t xml:space="preserve">Рекомендуется для</w:t>
      </w:r>
      <w:r>
        <w:rPr>
          <w:i/>
        </w:rPr>
        <w:t xml:space="preserve"> обследования пациента </w:t>
      </w:r>
      <w:r>
        <w:rPr>
          <w:i/>
        </w:rPr>
        <w:t xml:space="preserve">применять</w:t>
      </w:r>
      <w:r>
        <w:rPr>
          <w:i/>
        </w:rPr>
        <w:t xml:space="preserve"> основные и дополнительные методы диагностики. Основные методы подразделяются на субъективные и объективные </w:t>
      </w:r>
      <w:hyperlink w:tooltip="#z33" w:anchor="z33" w:history="1">
        <w:r>
          <w:rPr>
            <w:rStyle w:val="887"/>
            <w:i/>
          </w:rPr>
          <w:t xml:space="preserve">[33]</w:t>
        </w:r>
      </w:hyperlink>
      <w:r>
        <w:rPr>
          <w:i/>
        </w:rPr>
        <w:t xml:space="preserve">. Субъективные методы - сбор жалоб, опрос, сбор анамнеза заболевания и жизни </w:t>
      </w:r>
      <w:hyperlink w:tooltip="#z2" w:anchor="z2" w:history="1">
        <w:r>
          <w:rPr>
            <w:rStyle w:val="887"/>
            <w:i/>
          </w:rPr>
          <w:t xml:space="preserve">[2]</w:t>
        </w:r>
      </w:hyperlink>
      <w:r>
        <w:rPr>
          <w:i/>
        </w:rPr>
        <w:t xml:space="preserve">.</w:t>
      </w:r>
      <w:r>
        <w:rPr>
          <w:i/>
        </w:rPr>
        <w:t xml:space="preserve"> </w:t>
      </w:r>
      <w:r>
        <w:rPr>
          <w:i/>
        </w:rPr>
      </w:r>
    </w:p>
    <w:p>
      <w:pPr>
        <w:pStyle w:val="906"/>
        <w:jc w:val="left"/>
        <w:rPr>
          <w:iCs/>
        </w:rPr>
      </w:pPr>
      <w:r>
        <w:rPr>
          <w:iCs/>
        </w:rPr>
        <w:t xml:space="preserve">При д</w:t>
      </w:r>
      <w:r>
        <w:rPr>
          <w:iCs/>
        </w:rPr>
        <w:t xml:space="preserve">иагностик</w:t>
      </w:r>
      <w:r>
        <w:rPr>
          <w:iCs/>
        </w:rPr>
        <w:t xml:space="preserve">е</w:t>
      </w:r>
      <w:r>
        <w:rPr>
          <w:iCs/>
        </w:rPr>
        <w:t xml:space="preserve"> врожденных и приобретенных аномалий и деформаций зубочелюстной системы и лицевого скелета</w:t>
      </w:r>
      <w:r>
        <w:rPr>
          <w:iCs/>
        </w:rPr>
        <w:t xml:space="preserve"> (дистальной окклюзии)</w:t>
      </w:r>
      <w:r>
        <w:rPr>
          <w:iCs/>
        </w:rPr>
        <w:t xml:space="preserve"> врачу рекомендуется</w:t>
      </w:r>
      <w:r>
        <w:rPr>
          <w:iCs/>
        </w:rPr>
        <w:t xml:space="preserve"> </w:t>
      </w:r>
      <w:r>
        <w:rPr>
          <w:iCs/>
        </w:rPr>
        <w:t xml:space="preserve">проводить следующие методы:</w:t>
      </w:r>
      <w:r>
        <w:rPr>
          <w:iCs/>
        </w:rPr>
      </w:r>
    </w:p>
    <w:p>
      <w:pPr>
        <w:pStyle w:val="906"/>
        <w:jc w:val="left"/>
        <w:rPr>
          <w:iCs/>
        </w:rPr>
      </w:pPr>
      <w:r>
        <w:rPr>
          <w:iCs/>
        </w:rPr>
        <w:t xml:space="preserve">Сбор жалоб и анамнеза </w:t>
      </w:r>
      <w:r>
        <w:rPr>
          <w:iCs/>
        </w:rPr>
      </w:r>
    </w:p>
    <w:p>
      <w:pPr>
        <w:pStyle w:val="906"/>
        <w:jc w:val="left"/>
        <w:rPr>
          <w:iCs/>
        </w:rPr>
      </w:pPr>
      <w:r>
        <w:rPr>
          <w:iCs/>
        </w:rPr>
        <w:t xml:space="preserve">Внешний осмотр </w:t>
      </w:r>
      <w:r>
        <w:rPr>
          <w:iCs/>
        </w:rPr>
      </w:r>
    </w:p>
    <w:p>
      <w:pPr>
        <w:pStyle w:val="906"/>
        <w:jc w:val="left"/>
        <w:rPr>
          <w:iCs/>
        </w:rPr>
      </w:pPr>
      <w:r>
        <w:rPr>
          <w:iCs/>
        </w:rPr>
        <w:t xml:space="preserve">Осмотр полости рта</w:t>
      </w:r>
      <w:r>
        <w:rPr>
          <w:iCs/>
        </w:rPr>
      </w:r>
    </w:p>
    <w:p>
      <w:pPr>
        <w:pStyle w:val="906"/>
        <w:jc w:val="left"/>
        <w:rPr>
          <w:iCs/>
        </w:rPr>
      </w:pPr>
      <w:r>
        <w:rPr>
          <w:iCs/>
        </w:rPr>
        <w:t xml:space="preserve">Лучевая диагностика (ОПТГ, ТРГ, КЛКТ, МРТ)</w:t>
      </w:r>
      <w:r>
        <w:rPr>
          <w:iCs/>
        </w:rPr>
      </w:r>
    </w:p>
    <w:p>
      <w:pPr>
        <w:pStyle w:val="906"/>
        <w:jc w:val="left"/>
        <w:rPr>
          <w:iCs/>
        </w:rPr>
      </w:pPr>
      <w:r>
        <w:rPr>
          <w:iCs/>
        </w:rPr>
        <w:t xml:space="preserve">Анализ диагностических моделей</w:t>
      </w:r>
      <w:r>
        <w:rPr>
          <w:iCs/>
        </w:rPr>
        <w:t xml:space="preserve">.</w:t>
      </w:r>
      <w:r>
        <w:rPr>
          <w:iCs/>
        </w:rPr>
      </w:r>
    </w:p>
    <w:p>
      <w:pPr>
        <w:pStyle w:val="785"/>
        <w:jc w:val="left"/>
      </w:pPr>
      <w:r/>
      <w:bookmarkStart w:id="75" w:name="_Toc181746129"/>
      <w:r>
        <w:t xml:space="preserve">2.1 Жалобы и анамнез</w:t>
      </w:r>
      <w:bookmarkEnd w:id="75"/>
      <w:r/>
      <w:r/>
    </w:p>
    <w:p>
      <w:pPr>
        <w:ind w:firstLine="708"/>
      </w:pPr>
      <w:r>
        <w:t xml:space="preserve">Рекомендуется выявление</w:t>
      </w:r>
      <w:r>
        <w:t xml:space="preserve"> жалоб на </w:t>
      </w:r>
      <w:r>
        <w:t xml:space="preserve">эстетические нарушения положения передних зубов, вида зубных рядов или нарушение лицевых параметров</w:t>
      </w:r>
      <w:r>
        <w:t xml:space="preserve">, на</w:t>
      </w:r>
      <w:r>
        <w:t xml:space="preserve"> затруднённ</w:t>
      </w:r>
      <w:r>
        <w:t xml:space="preserve">ое</w:t>
      </w:r>
      <w:r>
        <w:t xml:space="preserve"> </w:t>
      </w:r>
      <w:r>
        <w:t xml:space="preserve">пережевывани</w:t>
      </w:r>
      <w:r>
        <w:t xml:space="preserve">е</w:t>
      </w:r>
      <w:r>
        <w:t xml:space="preserve">, </w:t>
      </w:r>
      <w:r>
        <w:t xml:space="preserve"> </w:t>
      </w:r>
      <w:r>
        <w:t xml:space="preserve">откусывание</w:t>
      </w:r>
      <w:r>
        <w:t xml:space="preserve"> </w:t>
      </w:r>
      <w:r>
        <w:t xml:space="preserve">пищи </w:t>
      </w:r>
      <w:r>
        <w:t xml:space="preserve">(при сочетании с аномалиями в переднем отделе зубного ряда).  </w:t>
      </w:r>
      <w:r/>
    </w:p>
    <w:p>
      <w:pPr>
        <w:ind w:firstLine="708"/>
      </w:pPr>
      <w:r>
        <w:t xml:space="preserve">П</w:t>
      </w:r>
      <w:r>
        <w:t xml:space="preserve">ри сборе анамнеза </w:t>
      </w:r>
      <w:r>
        <w:t xml:space="preserve">рекомендуется </w:t>
      </w:r>
      <w:r>
        <w:t xml:space="preserve">выявить :</w:t>
      </w:r>
      <w:r>
        <w:t xml:space="preserve">  </w:t>
      </w:r>
      <w:r/>
    </w:p>
    <w:p>
      <w:pPr>
        <w:ind w:firstLine="708"/>
      </w:pPr>
      <w:r>
        <w:t xml:space="preserve">цель обращения пациента к врачу-</w:t>
      </w:r>
      <w:r>
        <w:t xml:space="preserve">о</w:t>
      </w:r>
      <w:r>
        <w:t xml:space="preserve">ртодонту</w:t>
      </w:r>
      <w:r>
        <w:t xml:space="preserve">, </w:t>
      </w:r>
      <w:r>
        <w:t xml:space="preserve">наличие жалоб</w:t>
      </w:r>
      <w:r>
        <w:t xml:space="preserve"> на эстетику </w:t>
      </w:r>
      <w:r>
        <w:t xml:space="preserve">лица,</w:t>
      </w:r>
      <w:r>
        <w:t xml:space="preserve"> </w:t>
      </w:r>
      <w:r>
        <w:t xml:space="preserve">функциональное состояние зубочелюстной системы</w:t>
      </w:r>
      <w:r>
        <w:t xml:space="preserve">, положение зубов. </w:t>
      </w:r>
      <w:r>
        <w:rPr>
          <w:color w:val="0432ff"/>
        </w:rPr>
        <w:t xml:space="preserve">[</w:t>
      </w:r>
      <w:hyperlink w:tooltip="#z2" w:anchor="z2" w:history="1">
        <w:r>
          <w:rPr>
            <w:rStyle w:val="887"/>
          </w:rPr>
          <w:t xml:space="preserve">2</w:t>
        </w:r>
      </w:hyperlink>
      <w:r>
        <w:rPr>
          <w:color w:val="0432ff"/>
        </w:rPr>
        <w:t xml:space="preserve">, </w:t>
      </w:r>
      <w:hyperlink w:tooltip="#z8" w:anchor="z8" w:history="1">
        <w:r>
          <w:rPr>
            <w:rStyle w:val="887"/>
          </w:rPr>
          <w:t xml:space="preserve">8</w:t>
        </w:r>
      </w:hyperlink>
      <w:r>
        <w:rPr>
          <w:color w:val="0432ff"/>
        </w:rPr>
        <w:t xml:space="preserve">] </w:t>
      </w:r>
      <w:r/>
    </w:p>
    <w:p>
      <w:pPr>
        <w:pStyle w:val="865"/>
        <w:numPr>
          <w:ilvl w:val="0"/>
          <w:numId w:val="43"/>
        </w:numPr>
      </w:pPr>
      <w:r>
        <w:t xml:space="preserve">проводилось ли</w:t>
      </w:r>
      <w:r>
        <w:t xml:space="preserve"> </w:t>
      </w:r>
      <w:r>
        <w:t xml:space="preserve">ранее</w:t>
      </w:r>
      <w:r>
        <w:t xml:space="preserve"> </w:t>
      </w:r>
      <w:r>
        <w:t xml:space="preserve">ортодонтическое</w:t>
      </w:r>
      <w:r>
        <w:t xml:space="preserve"> лечение, </w:t>
      </w:r>
      <w:r/>
    </w:p>
    <w:p>
      <w:pPr>
        <w:pStyle w:val="865"/>
        <w:numPr>
          <w:ilvl w:val="0"/>
          <w:numId w:val="43"/>
        </w:numPr>
      </w:pPr>
      <w:r>
        <w:t xml:space="preserve">генетический фактор (</w:t>
      </w:r>
      <w:r>
        <w:t xml:space="preserve">какой прикус у его родителей</w:t>
      </w:r>
      <w:r>
        <w:t xml:space="preserve">)</w:t>
      </w:r>
      <w:r>
        <w:t xml:space="preserve">, </w:t>
      </w:r>
      <w:r/>
    </w:p>
    <w:p>
      <w:pPr>
        <w:pStyle w:val="865"/>
        <w:numPr>
          <w:ilvl w:val="0"/>
          <w:numId w:val="43"/>
        </w:numPr>
      </w:pPr>
      <w:r>
        <w:t xml:space="preserve">общее состояние здоровья пациента</w:t>
      </w:r>
      <w:r>
        <w:t xml:space="preserve">, </w:t>
      </w:r>
      <w:r/>
    </w:p>
    <w:p>
      <w:pPr>
        <w:pStyle w:val="865"/>
        <w:numPr>
          <w:ilvl w:val="0"/>
          <w:numId w:val="43"/>
        </w:numPr>
      </w:pPr>
      <w:r>
        <w:t xml:space="preserve">особенности течения беременности, наличие патологии,</w:t>
      </w:r>
      <w:r/>
    </w:p>
    <w:p>
      <w:pPr>
        <w:pStyle w:val="865"/>
        <w:numPr>
          <w:ilvl w:val="0"/>
          <w:numId w:val="43"/>
        </w:numPr>
      </w:pPr>
      <w:r>
        <w:t xml:space="preserve">наличие соматических заболеваний и аллергических реакций, -обязательно должна быть заполнена анкета о здоровье ребенка;</w:t>
      </w:r>
      <w:r/>
    </w:p>
    <w:p>
      <w:pPr>
        <w:pStyle w:val="865"/>
        <w:numPr>
          <w:ilvl w:val="0"/>
          <w:numId w:val="43"/>
        </w:numPr>
      </w:pPr>
      <w:r>
        <w:t xml:space="preserve">наличие непереносимости лекарственных препаратов и материалов, используемых на данном этапе лечения;</w:t>
      </w:r>
      <w:r/>
    </w:p>
    <w:p>
      <w:pPr>
        <w:pStyle w:val="865"/>
        <w:numPr>
          <w:ilvl w:val="0"/>
          <w:numId w:val="43"/>
        </w:numPr>
      </w:pPr>
      <w:r>
        <w:t xml:space="preserve">своевременность прорезывания временных и постоянных зубов;</w:t>
      </w:r>
      <w:r/>
    </w:p>
    <w:p>
      <w:pPr>
        <w:pStyle w:val="865"/>
        <w:numPr>
          <w:ilvl w:val="0"/>
          <w:numId w:val="43"/>
        </w:numPr>
      </w:pPr>
      <w:r>
        <w:t xml:space="preserve">перенесенные травмы;</w:t>
      </w:r>
      <w:r/>
    </w:p>
    <w:p>
      <w:pPr>
        <w:pStyle w:val="865"/>
        <w:numPr>
          <w:ilvl w:val="0"/>
          <w:numId w:val="43"/>
        </w:numPr>
      </w:pPr>
      <w:r>
        <w:t xml:space="preserve">наличие вредных привычек</w:t>
      </w:r>
      <w:r>
        <w:t xml:space="preserve">.</w:t>
      </w:r>
      <w:r/>
    </w:p>
    <w:p>
      <w:pPr>
        <w:ind w:firstLine="0"/>
      </w:pPr>
      <w:r>
        <w:t xml:space="preserve">Важно учитывать при диагностике и возраст пациента, особенно у детей, так как зубочелюстная система в разные возрастные периоды развития отличается. Меняется и психологический подход к пациенту в зависимости от возраста </w:t>
      </w:r>
      <w:r>
        <w:rPr>
          <w:color w:val="0432ff"/>
        </w:rPr>
        <w:t xml:space="preserve">[</w:t>
      </w:r>
      <w:hyperlink w:tooltip="#z10" w:anchor="z10" w:history="1">
        <w:r>
          <w:rPr>
            <w:rStyle w:val="887"/>
          </w:rPr>
          <w:t xml:space="preserve">10</w:t>
        </w:r>
      </w:hyperlink>
      <w:r>
        <w:rPr>
          <w:color w:val="0432ff"/>
        </w:rPr>
        <w:t xml:space="preserve">]</w:t>
      </w:r>
      <w:r/>
    </w:p>
    <w:p>
      <w:pPr>
        <w:ind w:firstLine="0"/>
        <w:rPr>
          <w:b/>
          <w:bCs/>
        </w:rPr>
      </w:pPr>
      <w:r>
        <w:rPr>
          <w:b/>
          <w:bCs/>
        </w:rPr>
        <w:t xml:space="preserve">Уровень убедительности рекомендаций В (уровень достоверности доказательств – </w:t>
      </w:r>
      <w:r>
        <w:t xml:space="preserve">2</w:t>
      </w:r>
      <w:r>
        <w:rPr>
          <w:b/>
          <w:bCs/>
        </w:rPr>
        <w:t xml:space="preserve">).</w:t>
      </w:r>
      <w:r>
        <w:rPr>
          <w:b/>
          <w:bCs/>
        </w:rPr>
      </w:r>
    </w:p>
    <w:p>
      <w:pPr>
        <w:pStyle w:val="785"/>
      </w:pPr>
      <w:r/>
      <w:bookmarkStart w:id="76" w:name="_Toc181746130"/>
      <w:r>
        <w:t xml:space="preserve">2.2 </w:t>
      </w:r>
      <w:r>
        <w:t xml:space="preserve">Физикальное</w:t>
      </w:r>
      <w:r>
        <w:t xml:space="preserve"> обследование</w:t>
      </w:r>
      <w:bookmarkEnd w:id="76"/>
      <w:r/>
      <w:r/>
    </w:p>
    <w:p>
      <w:pPr>
        <w:ind w:firstLine="708"/>
        <w:rPr>
          <w:i/>
          <w:iCs/>
        </w:rPr>
      </w:pPr>
      <w:r>
        <w:rPr>
          <w:i/>
          <w:iCs/>
        </w:rPr>
        <w:t xml:space="preserve">При физикальном обследовании устанавливается предварительный клинический диагноз. В зависимости от выявления клинических признаков определяются дополнительные методы обследования и лечения.</w:t>
      </w:r>
      <w:r>
        <w:rPr>
          <w:i/>
          <w:iCs/>
        </w:rPr>
      </w:r>
    </w:p>
    <w:p>
      <w:pPr>
        <w:ind w:firstLine="708"/>
      </w:pPr>
      <w:r>
        <w:t xml:space="preserve">Физикальное обследование рекомендуется проводить внешним осмотром, который включает осмотр лица</w:t>
      </w:r>
      <w:r>
        <w:t xml:space="preserve"> (профиль)</w:t>
      </w:r>
      <w:r>
        <w:t xml:space="preserve">, особенности осанки и осмотром полости рта</w:t>
      </w:r>
      <w:r>
        <w:t xml:space="preserve">. </w:t>
      </w:r>
      <w:r>
        <w:rPr>
          <w:color w:val="0432ff"/>
        </w:rPr>
        <w:t xml:space="preserve">[</w:t>
      </w:r>
      <w:hyperlink w:tooltip="#z11" w:anchor="z11" w:history="1">
        <w:r>
          <w:rPr>
            <w:rStyle w:val="887"/>
          </w:rPr>
          <w:t xml:space="preserve">11</w:t>
        </w:r>
      </w:hyperlink>
      <w:r>
        <w:rPr>
          <w:color w:val="0432ff"/>
        </w:rPr>
        <w:t xml:space="preserve">, </w:t>
      </w:r>
      <w:hyperlink w:tooltip="#z22" w:anchor="z22" w:history="1">
        <w:r>
          <w:rPr>
            <w:rStyle w:val="887"/>
          </w:rPr>
          <w:t xml:space="preserve">22</w:t>
        </w:r>
      </w:hyperlink>
      <w:r>
        <w:rPr>
          <w:color w:val="0432ff"/>
        </w:rPr>
        <w:t xml:space="preserve">, </w:t>
      </w:r>
      <w:hyperlink w:tooltip="#z34" w:anchor="z34" w:history="1">
        <w:r>
          <w:rPr>
            <w:rStyle w:val="887"/>
          </w:rPr>
          <w:t xml:space="preserve">34</w:t>
        </w:r>
      </w:hyperlink>
      <w:r>
        <w:rPr>
          <w:color w:val="0432ff"/>
        </w:rPr>
        <w:t xml:space="preserve">]</w:t>
      </w:r>
      <w:r/>
    </w:p>
    <w:p>
      <w:pPr>
        <w:ind w:firstLine="708"/>
      </w:pPr>
      <w:r>
        <w:t xml:space="preserve">Рекомендуется п</w:t>
      </w:r>
      <w:r>
        <w:t xml:space="preserve">ри осмотре полости рта определ</w:t>
      </w:r>
      <w:r>
        <w:t xml:space="preserve">ять</w:t>
      </w:r>
      <w:r>
        <w:t xml:space="preserve"> и оценива</w:t>
      </w:r>
      <w:r>
        <w:t xml:space="preserve">ть</w:t>
      </w:r>
      <w:r>
        <w:t xml:space="preserve">: </w:t>
      </w:r>
      <w:r/>
    </w:p>
    <w:p>
      <w:pPr>
        <w:pStyle w:val="865"/>
        <w:numPr>
          <w:ilvl w:val="0"/>
          <w:numId w:val="27"/>
        </w:numPr>
      </w:pPr>
      <w:r>
        <w:t xml:space="preserve">период формирования прикуса, наличие или отсутствие комплектных зубов, соответствие периода формирования прикуса возрасту ребенка,</w:t>
      </w:r>
      <w:r/>
    </w:p>
    <w:p>
      <w:pPr>
        <w:pStyle w:val="865"/>
        <w:numPr>
          <w:ilvl w:val="0"/>
          <w:numId w:val="27"/>
        </w:numPr>
      </w:pPr>
      <w:r>
        <w:t xml:space="preserve">состояние зубных рядов, их форма, </w:t>
      </w:r>
      <w:r/>
    </w:p>
    <w:p>
      <w:pPr>
        <w:pStyle w:val="865"/>
        <w:numPr>
          <w:ilvl w:val="0"/>
          <w:numId w:val="27"/>
        </w:numPr>
      </w:pPr>
      <w:r>
        <w:t xml:space="preserve">последовательность и симметричность расположения зубов в зубном ряду, наличие контактов между смежными зубами;</w:t>
      </w:r>
      <w:r/>
    </w:p>
    <w:p>
      <w:pPr>
        <w:pStyle w:val="865"/>
        <w:numPr>
          <w:ilvl w:val="0"/>
          <w:numId w:val="27"/>
        </w:numPr>
      </w:pPr>
      <w:r>
        <w:t xml:space="preserve">окклюзию зубных рядов в привычном положении нижней челюсти; </w:t>
      </w:r>
      <w:r/>
    </w:p>
    <w:p>
      <w:pPr>
        <w:pStyle w:val="865"/>
        <w:numPr>
          <w:ilvl w:val="0"/>
          <w:numId w:val="27"/>
        </w:numPr>
      </w:pPr>
      <w:r>
        <w:t xml:space="preserve">оценка изменения профиля лица при выдвижении НЧ вперед (проба </w:t>
      </w:r>
      <w:r>
        <w:t xml:space="preserve">Эшлера-Битнера</w:t>
      </w:r>
      <w:r>
        <w:t xml:space="preserve">).</w:t>
      </w:r>
      <w:r>
        <w:rPr>
          <w:color w:val="0432ff"/>
        </w:rPr>
        <w:t xml:space="preserve">[</w:t>
      </w:r>
      <w:r>
        <w:rPr>
          <w:color w:val="0432ff"/>
        </w:rPr>
        <w:fldChar w:fldCharType="begin"/>
      </w:r>
      <w:r>
        <w:rPr>
          <w:color w:val="0432ff"/>
        </w:rPr>
        <w:instrText xml:space="preserve">HYPERLINK  \l "z24"</w:instrText>
      </w:r>
      <w:r>
        <w:rPr>
          <w:color w:val="0432ff"/>
        </w:rPr>
        <w:fldChar w:fldCharType="separate"/>
      </w:r>
      <w:r>
        <w:rPr>
          <w:rStyle w:val="887"/>
        </w:rPr>
        <w:t xml:space="preserve">24</w:t>
      </w:r>
      <w:r>
        <w:rPr>
          <w:color w:val="0432ff"/>
        </w:rPr>
        <w:fldChar w:fldCharType="end"/>
      </w:r>
      <w:r>
        <w:rPr>
          <w:color w:val="0432ff"/>
        </w:rPr>
        <w:t xml:space="preserve">] </w:t>
      </w:r>
      <w:r/>
    </w:p>
    <w:p>
      <w:pPr>
        <w:ind w:firstLine="708"/>
      </w:pPr>
      <w:r>
        <w:t xml:space="preserve">Рекомендуется</w:t>
      </w:r>
      <w:r>
        <w:t xml:space="preserve"> обра</w:t>
      </w:r>
      <w:r>
        <w:t xml:space="preserve">щать</w:t>
      </w:r>
      <w:r>
        <w:t xml:space="preserve"> внимание на форму неба, на длину уздечек, на рецессии десны, состояние пародонта, размер языка, наличие ран от прикусывания языка или щек</w:t>
      </w:r>
      <w:r>
        <w:t xml:space="preserve">, о</w:t>
      </w:r>
      <w:r>
        <w:t xml:space="preserve">тмеча</w:t>
      </w:r>
      <w:r>
        <w:t xml:space="preserve">ть</w:t>
      </w:r>
      <w:r>
        <w:t xml:space="preserve"> наличие дисфункции ВНЧС (щелчки, дифлексия, девиация), нарушений осанки – положение головы, выраженность или отсутствие физиологических изгибов позвоночника.</w:t>
      </w:r>
      <w:r/>
    </w:p>
    <w:p>
      <w:pPr>
        <w:ind w:firstLine="708"/>
      </w:pPr>
      <w:r>
        <w:t xml:space="preserve">Рекомендовано ц</w:t>
      </w:r>
      <w:r>
        <w:t xml:space="preserve">еленаправленно выявля</w:t>
      </w:r>
      <w:r>
        <w:t xml:space="preserve">ть</w:t>
      </w:r>
      <w:r>
        <w:t xml:space="preserve">:</w:t>
      </w:r>
      <w:r/>
    </w:p>
    <w:p>
      <w:pPr>
        <w:pStyle w:val="865"/>
        <w:numPr>
          <w:ilvl w:val="0"/>
          <w:numId w:val="28"/>
        </w:numPr>
      </w:pPr>
      <w:r>
        <w:t xml:space="preserve">неадекватное психоэмоциональное состояние пациента и его законных представителей перед лечением;</w:t>
      </w:r>
      <w:r/>
    </w:p>
    <w:p>
      <w:pPr>
        <w:pStyle w:val="865"/>
        <w:numPr>
          <w:ilvl w:val="0"/>
          <w:numId w:val="28"/>
        </w:numPr>
      </w:pPr>
      <w:r>
        <w:t xml:space="preserve">острые поражения слизистой оболочки рта и красной каймы губ;</w:t>
      </w:r>
      <w:r/>
    </w:p>
    <w:p>
      <w:pPr>
        <w:pStyle w:val="865"/>
        <w:numPr>
          <w:ilvl w:val="0"/>
          <w:numId w:val="28"/>
        </w:numPr>
      </w:pPr>
      <w:r>
        <w:t xml:space="preserve">острые воспалительные заболевания органов и тканей рта;</w:t>
      </w:r>
      <w:r/>
    </w:p>
    <w:p>
      <w:pPr>
        <w:pStyle w:val="865"/>
        <w:numPr>
          <w:ilvl w:val="0"/>
          <w:numId w:val="28"/>
        </w:numPr>
      </w:pPr>
      <w:r>
        <w:t xml:space="preserve">заболевания тканей пародонта в стадии обострения;</w:t>
      </w:r>
      <w:r/>
    </w:p>
    <w:p>
      <w:pPr>
        <w:pStyle w:val="865"/>
        <w:numPr>
          <w:ilvl w:val="0"/>
          <w:numId w:val="28"/>
        </w:numPr>
      </w:pPr>
      <w:r>
        <w:t xml:space="preserve">неудовлетворительное гигиеническое состояние рта;</w:t>
      </w:r>
      <w:r/>
    </w:p>
    <w:p>
      <w:pPr>
        <w:pStyle w:val="865"/>
        <w:numPr>
          <w:ilvl w:val="0"/>
          <w:numId w:val="28"/>
        </w:numPr>
      </w:pPr>
      <w:r>
        <w:t xml:space="preserve">желание лечиться или отказ от лечения;</w:t>
      </w:r>
      <w:r/>
    </w:p>
    <w:p>
      <w:pPr>
        <w:pStyle w:val="865"/>
        <w:numPr>
          <w:ilvl w:val="0"/>
          <w:numId w:val="28"/>
        </w:numPr>
      </w:pPr>
      <w:r>
        <w:t xml:space="preserve">определение общесоматического состояния пациентов, в первую очередь с выявлением патологии, которая может повлиять на выбор метода лечения (бронхиальная астма, эпилепсия, состояние эндокринной системы, аллергические реакции и др.);</w:t>
      </w:r>
      <w:r/>
    </w:p>
    <w:p>
      <w:pPr>
        <w:pStyle w:val="865"/>
        <w:numPr>
          <w:ilvl w:val="0"/>
          <w:numId w:val="28"/>
        </w:numPr>
      </w:pPr>
      <w:r>
        <w:t xml:space="preserve">выявление состояний, при котором противопоказано ортодонтическое лечение (состоит ли данный пациент на учете у психиатра).</w:t>
      </w:r>
      <w:r/>
    </w:p>
    <w:p>
      <w:pPr>
        <w:ind w:firstLine="0"/>
      </w:pPr>
      <w:r>
        <w:rPr>
          <w:b/>
        </w:rPr>
        <w:t xml:space="preserve">Уровень убедительности рекомендаций</w:t>
      </w:r>
      <w:r>
        <w:t xml:space="preserve"> B (</w:t>
      </w:r>
      <w:r>
        <w:rPr>
          <w:b/>
        </w:rPr>
        <w:t xml:space="preserve">уровень достоверности доказательств</w:t>
      </w:r>
      <w:r>
        <w:t xml:space="preserve"> – 2).</w:t>
      </w:r>
      <w:r/>
    </w:p>
    <w:p>
      <w:pPr>
        <w:pStyle w:val="873"/>
      </w:pPr>
      <w:r/>
      <w:r/>
    </w:p>
    <w:p>
      <w:pPr>
        <w:pStyle w:val="785"/>
      </w:pPr>
      <w:r/>
      <w:bookmarkStart w:id="77" w:name="_Toc181746131"/>
      <w:r>
        <w:t xml:space="preserve">2.3 Лабораторн</w:t>
      </w:r>
      <w:r>
        <w:t xml:space="preserve">ые диагностические исследования</w:t>
      </w:r>
      <w:bookmarkEnd w:id="77"/>
      <w:r/>
      <w:r/>
    </w:p>
    <w:p>
      <w:pPr>
        <w:pStyle w:val="906"/>
        <w:rPr>
          <w:b/>
          <w:u w:val="single"/>
        </w:rPr>
      </w:pPr>
      <w:r>
        <w:rPr>
          <w:b/>
          <w:u w:val="single"/>
        </w:rPr>
        <w:t xml:space="preserve">2.3.1 Антропометрическое измерение диагностических моделей челюстей</w:t>
      </w:r>
      <w:r>
        <w:rPr>
          <w:b/>
          <w:u w:val="single"/>
        </w:rPr>
        <w:t xml:space="preserve">.</w:t>
      </w:r>
      <w:r>
        <w:rPr>
          <w:b/>
          <w:u w:val="single"/>
        </w:rPr>
      </w:r>
    </w:p>
    <w:p>
      <w:pPr>
        <w:pStyle w:val="906"/>
        <w:rPr>
          <w:b/>
          <w:u w:val="single"/>
        </w:rPr>
      </w:pPr>
      <w:r>
        <w:rPr>
          <w:b/>
          <w:u w:val="single"/>
        </w:rPr>
      </w:r>
      <w:r>
        <w:rPr>
          <w:b/>
          <w:u w:val="single"/>
        </w:rPr>
      </w:r>
    </w:p>
    <w:p>
      <w:pPr>
        <w:pStyle w:val="906"/>
      </w:pPr>
      <w:r>
        <w:t xml:space="preserve">Возможно проведение антрометрического исследования</w:t>
      </w:r>
      <w:r>
        <w:t xml:space="preserve"> (</w:t>
      </w:r>
      <w:r>
        <w:t xml:space="preserve">по необходимости</w:t>
      </w:r>
      <w:r>
        <w:t xml:space="preserve">) для определения:</w:t>
      </w:r>
      <w:r/>
    </w:p>
    <w:p>
      <w:pPr>
        <w:pStyle w:val="906"/>
        <w:numPr>
          <w:ilvl w:val="0"/>
          <w:numId w:val="2"/>
        </w:numPr>
      </w:pPr>
      <w:r>
        <w:t xml:space="preserve">мезиодистальны</w:t>
      </w:r>
      <w:r>
        <w:t xml:space="preserve">х</w:t>
      </w:r>
      <w:r>
        <w:t xml:space="preserve"> размер</w:t>
      </w:r>
      <w:r>
        <w:t xml:space="preserve">ов</w:t>
      </w:r>
      <w:r>
        <w:t xml:space="preserve"> коронок резцов верхней и нижней челюсти, их пропорциональност</w:t>
      </w:r>
      <w:r>
        <w:t xml:space="preserve">и</w:t>
      </w:r>
      <w:r>
        <w:t xml:space="preserve">;</w:t>
      </w:r>
      <w:r/>
    </w:p>
    <w:p>
      <w:pPr>
        <w:pStyle w:val="906"/>
        <w:numPr>
          <w:ilvl w:val="0"/>
          <w:numId w:val="2"/>
        </w:numPr>
      </w:pPr>
      <w:r>
        <w:t xml:space="preserve">симметрии зубных рядов; </w:t>
      </w:r>
      <w:r/>
    </w:p>
    <w:p>
      <w:pPr>
        <w:pStyle w:val="906"/>
        <w:numPr>
          <w:ilvl w:val="0"/>
          <w:numId w:val="2"/>
        </w:numPr>
      </w:pPr>
      <w:r>
        <w:t xml:space="preserve">ширин</w:t>
      </w:r>
      <w:r>
        <w:t xml:space="preserve">ы</w:t>
      </w:r>
      <w:r>
        <w:t xml:space="preserve"> зубных рядов;</w:t>
      </w:r>
      <w:r/>
    </w:p>
    <w:p>
      <w:pPr>
        <w:pStyle w:val="906"/>
        <w:numPr>
          <w:ilvl w:val="0"/>
          <w:numId w:val="2"/>
        </w:numPr>
      </w:pPr>
      <w:r>
        <w:t xml:space="preserve">длин</w:t>
      </w:r>
      <w:r>
        <w:t xml:space="preserve">ы</w:t>
      </w:r>
      <w:r>
        <w:t xml:space="preserve"> переднего отрезка верхнего и нижнего зубных рядов;</w:t>
      </w:r>
      <w:r/>
    </w:p>
    <w:p>
      <w:pPr>
        <w:pStyle w:val="906"/>
        <w:numPr>
          <w:ilvl w:val="0"/>
          <w:numId w:val="2"/>
        </w:numPr>
      </w:pPr>
      <w:r>
        <w:t xml:space="preserve">ширин</w:t>
      </w:r>
      <w:r>
        <w:t xml:space="preserve">ы</w:t>
      </w:r>
      <w:r>
        <w:t xml:space="preserve"> апикальн</w:t>
      </w:r>
      <w:r>
        <w:t xml:space="preserve">ых</w:t>
      </w:r>
      <w:r>
        <w:t xml:space="preserve"> базис</w:t>
      </w:r>
      <w:r>
        <w:t xml:space="preserve">ов</w:t>
      </w:r>
      <w:r>
        <w:t xml:space="preserve"> верхней и нижней челюстей; </w:t>
      </w:r>
      <w:r/>
    </w:p>
    <w:p>
      <w:pPr>
        <w:pStyle w:val="906"/>
        <w:numPr>
          <w:ilvl w:val="0"/>
          <w:numId w:val="2"/>
        </w:numPr>
      </w:pPr>
      <w:r>
        <w:t xml:space="preserve">и другие методы.</w:t>
      </w:r>
      <w:r/>
    </w:p>
    <w:p>
      <w:pPr>
        <w:pStyle w:val="906"/>
        <w:ind w:firstLine="0"/>
      </w:pPr>
      <w:r>
        <w:rPr>
          <w:b/>
        </w:rPr>
        <w:t xml:space="preserve">Уровень убедительности рекомендаций</w:t>
      </w:r>
      <w:r>
        <w:t xml:space="preserve"> B (</w:t>
      </w:r>
      <w:r>
        <w:rPr>
          <w:b/>
        </w:rPr>
        <w:t xml:space="preserve">уровень достоверности доказательств</w:t>
      </w:r>
      <w:r>
        <w:t xml:space="preserve"> – 2) </w:t>
      </w:r>
      <w:r/>
    </w:p>
    <w:p>
      <w:pPr>
        <w:pStyle w:val="906"/>
        <w:ind w:left="284" w:firstLine="424"/>
      </w:pPr>
      <w:r>
        <w:rPr>
          <w:b/>
        </w:rPr>
        <w:t xml:space="preserve">Комментарии:</w:t>
      </w:r>
      <w:r>
        <w:t xml:space="preserve"> Антропометрическое измерение диагностических моделей челюстей </w:t>
      </w:r>
      <w:r>
        <w:t xml:space="preserve">проводят</w:t>
      </w:r>
      <w:r>
        <w:t xml:space="preserve"> </w:t>
      </w:r>
      <w:r>
        <w:t xml:space="preserve">( по</w:t>
      </w:r>
      <w:r>
        <w:t xml:space="preserve"> необходимости) </w:t>
      </w:r>
      <w:r>
        <w:t xml:space="preserve">для определения обусловленности возникновения и развития дистальной окклюзии (прикуса) на зубоальвеолярном</w:t>
      </w:r>
      <w:r>
        <w:t xml:space="preserve"> </w:t>
      </w:r>
      <w:r>
        <w:t xml:space="preserve"> уровне, степени выраженности,  определени</w:t>
      </w:r>
      <w:r>
        <w:t xml:space="preserve">я</w:t>
      </w:r>
      <w:r>
        <w:t xml:space="preserve"> показаний к лечению</w:t>
      </w:r>
      <w:r>
        <w:t xml:space="preserve"> и </w:t>
      </w:r>
      <w:r>
        <w:t xml:space="preserve"> выбор</w:t>
      </w:r>
      <w:r>
        <w:t xml:space="preserve">а</w:t>
      </w:r>
      <w:r>
        <w:t xml:space="preserve"> метода лечения.</w:t>
      </w:r>
      <w:r>
        <w:t xml:space="preserve"> </w:t>
      </w:r>
      <w:r>
        <w:rPr>
          <w:color w:val="0432ff"/>
        </w:rPr>
        <w:t xml:space="preserve">[</w:t>
      </w:r>
      <w:hyperlink w:tooltip="#z24" w:anchor="z24" w:history="1">
        <w:r>
          <w:rPr>
            <w:rStyle w:val="887"/>
          </w:rPr>
          <w:t xml:space="preserve">24</w:t>
        </w:r>
      </w:hyperlink>
      <w:r>
        <w:rPr>
          <w:color w:val="0432ff"/>
        </w:rPr>
        <w:t xml:space="preserve">]</w:t>
      </w:r>
      <w:r/>
    </w:p>
    <w:p>
      <w:pPr>
        <w:pStyle w:val="906"/>
      </w:pPr>
      <w:r/>
      <w:r/>
    </w:p>
    <w:p>
      <w:pPr>
        <w:pStyle w:val="785"/>
      </w:pPr>
      <w:r/>
      <w:bookmarkStart w:id="78" w:name="_Toc181746132"/>
      <w:r>
        <w:t xml:space="preserve">2.4 </w:t>
      </w:r>
      <w:r>
        <w:t xml:space="preserve">Инструментальные </w:t>
      </w:r>
      <w:r>
        <w:t xml:space="preserve">диагно</w:t>
      </w:r>
      <w:r>
        <w:t xml:space="preserve">стические исследования</w:t>
      </w:r>
      <w:bookmarkEnd w:id="78"/>
      <w:r>
        <w:t xml:space="preserve"> </w:t>
      </w:r>
      <w:r/>
    </w:p>
    <w:p>
      <w:pPr>
        <w:tabs>
          <w:tab w:val="left" w:pos="0" w:leader="none"/>
        </w:tabs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2.4.1 </w:t>
      </w:r>
      <w:r>
        <w:rPr>
          <w:rFonts w:cs="Times New Roman"/>
          <w:b/>
          <w:szCs w:val="24"/>
          <w:u w:val="single"/>
        </w:rPr>
        <w:t xml:space="preserve">Лучевая диагностика</w:t>
      </w:r>
      <w:r>
        <w:rPr>
          <w:rFonts w:cs="Times New Roman"/>
          <w:b/>
          <w:szCs w:val="24"/>
          <w:u w:val="single"/>
        </w:rPr>
        <w:t xml:space="preserve">.</w:t>
      </w:r>
      <w:r>
        <w:rPr>
          <w:rFonts w:cs="Times New Roman"/>
          <w:b/>
          <w:szCs w:val="24"/>
          <w:u w:val="single"/>
        </w:rPr>
        <w:t xml:space="preserve"> </w:t>
      </w:r>
      <w:r>
        <w:rPr>
          <w:rFonts w:cs="Times New Roman"/>
          <w:b/>
          <w:szCs w:val="24"/>
          <w:u w:val="single"/>
        </w:rPr>
        <w:t xml:space="preserve">Рентгенологическое исследование </w:t>
      </w:r>
      <w:r>
        <w:rPr>
          <w:rFonts w:cs="Times New Roman"/>
          <w:b/>
          <w:szCs w:val="24"/>
          <w:u w:val="single"/>
        </w:rPr>
      </w:r>
    </w:p>
    <w:p>
      <w:pPr>
        <w:tabs>
          <w:tab w:val="left" w:pos="0" w:leader="none"/>
        </w:tabs>
        <w:rPr>
          <w:rFonts w:cs="Times New Roman"/>
          <w:bCs/>
          <w:i/>
          <w:iCs/>
          <w:szCs w:val="24"/>
        </w:rPr>
      </w:pPr>
      <w:r>
        <w:rPr>
          <w:rFonts w:cs="Times New Roman"/>
          <w:bCs/>
          <w:i/>
          <w:iCs/>
          <w:szCs w:val="24"/>
        </w:rPr>
        <w:t xml:space="preserve">Исследование </w:t>
      </w:r>
      <w:r>
        <w:rPr>
          <w:rFonts w:cs="Times New Roman"/>
          <w:bCs/>
          <w:i/>
          <w:iCs/>
          <w:szCs w:val="24"/>
        </w:rPr>
        <w:t xml:space="preserve">проводится</w:t>
      </w:r>
      <w:r>
        <w:rPr>
          <w:rFonts w:cs="Times New Roman"/>
          <w:bCs/>
          <w:i/>
          <w:iCs/>
          <w:szCs w:val="24"/>
        </w:rPr>
        <w:t xml:space="preserve"> для дифференциальной диагностики обусловленности возникновения и развития </w:t>
      </w:r>
      <w:r>
        <w:rPr>
          <w:rFonts w:cs="Times New Roman"/>
          <w:bCs/>
          <w:i/>
          <w:iCs/>
          <w:szCs w:val="24"/>
        </w:rPr>
        <w:t xml:space="preserve">сагиттальных</w:t>
      </w:r>
      <w:r>
        <w:rPr>
          <w:rFonts w:cs="Times New Roman"/>
          <w:bCs/>
          <w:i/>
          <w:iCs/>
          <w:szCs w:val="24"/>
        </w:rPr>
        <w:t xml:space="preserve"> аномалий на зубоальвеолярном и/или гнатическом уровне, определени</w:t>
      </w:r>
      <w:r>
        <w:rPr>
          <w:rFonts w:cs="Times New Roman"/>
          <w:bCs/>
          <w:i/>
          <w:iCs/>
          <w:szCs w:val="24"/>
        </w:rPr>
        <w:t xml:space="preserve">я</w:t>
      </w:r>
      <w:r>
        <w:rPr>
          <w:rFonts w:cs="Times New Roman"/>
          <w:bCs/>
          <w:i/>
          <w:iCs/>
          <w:szCs w:val="24"/>
        </w:rPr>
        <w:t xml:space="preserve"> степени выраженности, определени</w:t>
      </w:r>
      <w:r>
        <w:rPr>
          <w:rFonts w:cs="Times New Roman"/>
          <w:bCs/>
          <w:i/>
          <w:iCs/>
          <w:szCs w:val="24"/>
        </w:rPr>
        <w:t xml:space="preserve">я</w:t>
      </w:r>
      <w:r>
        <w:rPr>
          <w:rFonts w:cs="Times New Roman"/>
          <w:bCs/>
          <w:i/>
          <w:iCs/>
          <w:szCs w:val="24"/>
        </w:rPr>
        <w:t xml:space="preserve"> показаний к лечению, выбор метода лечения и тактики врача.</w:t>
      </w:r>
      <w:r>
        <w:rPr>
          <w:rFonts w:cs="Times New Roman"/>
          <w:bCs/>
          <w:i/>
          <w:iCs/>
          <w:szCs w:val="24"/>
        </w:rPr>
      </w:r>
    </w:p>
    <w:p>
      <w:pPr>
        <w:tabs>
          <w:tab w:val="left" w:pos="0" w:leader="none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Рекомендовано</w:t>
      </w:r>
      <w:r>
        <w:rPr>
          <w:rFonts w:cs="Times New Roman"/>
          <w:szCs w:val="24"/>
        </w:rPr>
        <w:t xml:space="preserve"> проведение конусно-лучевой компьютерной томографии лицевого черепа и использование данных для получения панорамной рентгенограммы</w:t>
      </w:r>
      <w:r>
        <w:rPr>
          <w:rFonts w:cs="Times New Roman"/>
          <w:szCs w:val="24"/>
        </w:rPr>
        <w:t xml:space="preserve"> и </w:t>
      </w:r>
      <w:r>
        <w:rPr>
          <w:rFonts w:cs="Times New Roman"/>
          <w:szCs w:val="24"/>
        </w:rPr>
        <w:t xml:space="preserve"> ТРГ-реформатов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 или проведение отдельно ортопантомографии и телерентгенографии головы в прямой и боковой проекциях по необходимости </w:t>
      </w:r>
      <w:r>
        <w:rPr>
          <w:rFonts w:cs="Times New Roman"/>
          <w:color w:val="0432ff"/>
          <w:szCs w:val="24"/>
        </w:rPr>
        <w:t xml:space="preserve">[</w:t>
      </w:r>
      <w:hyperlink w:tooltip="#z35" w:anchor="z35" w:history="1">
        <w:r>
          <w:rPr>
            <w:rStyle w:val="887"/>
            <w:rFonts w:cs="Times New Roman"/>
            <w:szCs w:val="24"/>
          </w:rPr>
          <w:t xml:space="preserve">35</w:t>
        </w:r>
      </w:hyperlink>
      <w:r>
        <w:rPr>
          <w:rFonts w:cs="Times New Roman"/>
          <w:color w:val="0432ff"/>
          <w:szCs w:val="24"/>
        </w:rPr>
        <w:t xml:space="preserve">, </w:t>
      </w:r>
      <w:hyperlink w:tooltip="#z36" w:anchor="z36" w:history="1">
        <w:r>
          <w:rPr>
            <w:rStyle w:val="887"/>
            <w:rFonts w:cs="Times New Roman"/>
            <w:szCs w:val="24"/>
          </w:rPr>
          <w:t xml:space="preserve">36</w:t>
        </w:r>
      </w:hyperlink>
      <w:r>
        <w:rPr>
          <w:rFonts w:cs="Times New Roman"/>
          <w:color w:val="0432ff"/>
          <w:szCs w:val="24"/>
        </w:rPr>
        <w:t xml:space="preserve">, </w:t>
      </w:r>
      <w:hyperlink w:tooltip="#z37" w:anchor="z37" w:history="1">
        <w:r>
          <w:rPr>
            <w:rStyle w:val="887"/>
            <w:rFonts w:cs="Times New Roman"/>
            <w:szCs w:val="24"/>
          </w:rPr>
          <w:t xml:space="preserve">37</w:t>
        </w:r>
      </w:hyperlink>
      <w:r>
        <w:rPr>
          <w:rFonts w:cs="Times New Roman"/>
          <w:color w:val="0432ff"/>
          <w:szCs w:val="24"/>
        </w:rPr>
        <w:t xml:space="preserve">] </w:t>
      </w:r>
      <w:r>
        <w:rPr>
          <w:rFonts w:cs="Times New Roman"/>
          <w:szCs w:val="24"/>
        </w:rPr>
      </w:r>
    </w:p>
    <w:p>
      <w:pPr>
        <w:ind w:firstLine="0"/>
        <w:tabs>
          <w:tab w:val="left" w:pos="0" w:leader="none"/>
        </w:tabs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Уровень убедительности рекомендаций</w:t>
      </w:r>
      <w:r>
        <w:rPr>
          <w:rFonts w:cs="Times New Roman"/>
          <w:szCs w:val="24"/>
        </w:rPr>
        <w:t xml:space="preserve"> B (</w:t>
      </w:r>
      <w:r>
        <w:rPr>
          <w:rFonts w:cs="Times New Roman"/>
          <w:b/>
          <w:szCs w:val="24"/>
        </w:rPr>
        <w:t xml:space="preserve">уровень достоверности доказательств</w:t>
      </w:r>
      <w:r>
        <w:rPr>
          <w:rFonts w:cs="Times New Roman"/>
          <w:szCs w:val="24"/>
        </w:rPr>
        <w:t xml:space="preserve"> – 2)</w:t>
      </w:r>
      <w:r>
        <w:rPr>
          <w:rFonts w:cs="Times New Roman"/>
          <w:szCs w:val="24"/>
        </w:rPr>
      </w:r>
    </w:p>
    <w:p>
      <w:pPr>
        <w:tabs>
          <w:tab w:val="left" w:pos="0" w:leader="none"/>
        </w:tabs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Комментарии:</w:t>
      </w:r>
      <w:r>
        <w:rPr>
          <w:rFonts w:cs="Times New Roman"/>
          <w:szCs w:val="24"/>
        </w:rPr>
        <w:t xml:space="preserve"> Рентгенологические методы исследования являются одними из объективных методов обследования для определения аномалий и деформаций челюстей и их </w:t>
      </w:r>
      <w:r>
        <w:rPr>
          <w:rFonts w:cs="Times New Roman"/>
          <w:szCs w:val="24"/>
        </w:rPr>
        <w:t xml:space="preserve">необходимо  проводить</w:t>
      </w:r>
      <w:r>
        <w:rPr>
          <w:rFonts w:cs="Times New Roman"/>
          <w:szCs w:val="24"/>
        </w:rPr>
        <w:t xml:space="preserve"> для уточнения диагноза и составления плана лечения.</w:t>
      </w:r>
      <w:r>
        <w:rPr>
          <w:rFonts w:cs="Times New Roman"/>
          <w:szCs w:val="24"/>
        </w:rPr>
      </w:r>
    </w:p>
    <w:p>
      <w:pPr>
        <w:tabs>
          <w:tab w:val="left" w:pos="0" w:leader="none"/>
        </w:tabs>
        <w:rPr>
          <w:rFonts w:cs="Times New Roman"/>
          <w:szCs w:val="24"/>
        </w:rPr>
      </w:pP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tabs>
          <w:tab w:val="left" w:pos="0" w:leader="none"/>
        </w:tabs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2.4.1.1 Анализ ортопантомограмм челюстей.</w:t>
      </w:r>
      <w:r>
        <w:rPr>
          <w:rFonts w:cs="Times New Roman"/>
          <w:b/>
          <w:szCs w:val="24"/>
          <w:u w:val="single"/>
        </w:rPr>
      </w:r>
    </w:p>
    <w:p>
      <w:pPr>
        <w:tabs>
          <w:tab w:val="left" w:pos="0" w:leader="none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Рекомендовано о</w:t>
      </w:r>
      <w:r>
        <w:rPr>
          <w:rFonts w:cs="Times New Roman"/>
          <w:szCs w:val="24"/>
        </w:rPr>
        <w:t xml:space="preserve">пределя</w:t>
      </w:r>
      <w:r>
        <w:rPr>
          <w:rFonts w:cs="Times New Roman"/>
          <w:szCs w:val="24"/>
        </w:rPr>
        <w:t xml:space="preserve">ть</w:t>
      </w:r>
      <w:r>
        <w:rPr>
          <w:rFonts w:cs="Times New Roman"/>
          <w:szCs w:val="24"/>
        </w:rPr>
        <w:t xml:space="preserve"> аномалии количества зубов, аномалии положения зубов, наличие зачатков зубов, положение зачатков зубов, степень формирования корней зубов, с</w:t>
      </w:r>
      <w:r>
        <w:rPr>
          <w:rFonts w:cs="Times New Roman"/>
          <w:szCs w:val="24"/>
        </w:rPr>
        <w:t xml:space="preserve">имметричность расположения зубов по отношению с средней линии, наличие/отсутствие кариеса и его осложнений, трансверсальные размеры нижней челюсти и её симметричность, размеры ветвей нижней челюсти и их симметричность, аномалии костей носа, носовых пазух. </w:t>
      </w:r>
      <w:r>
        <w:rPr>
          <w:rFonts w:cs="Times New Roman"/>
          <w:szCs w:val="24"/>
        </w:rPr>
      </w:r>
    </w:p>
    <w:p>
      <w:pPr>
        <w:ind w:firstLine="0"/>
        <w:tabs>
          <w:tab w:val="left" w:pos="0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Уровень убедительности рекомендаций</w:t>
      </w:r>
      <w:r>
        <w:rPr>
          <w:rFonts w:eastAsia="Times New Roman" w:cs="Times New Roman"/>
          <w:szCs w:val="24"/>
          <w:lang w:eastAsia="ru-RU"/>
        </w:rPr>
        <w:t xml:space="preserve"> B (</w:t>
      </w:r>
      <w:r>
        <w:rPr>
          <w:rFonts w:eastAsia="Times New Roman" w:cs="Times New Roman"/>
          <w:b/>
          <w:szCs w:val="24"/>
          <w:lang w:eastAsia="ru-RU"/>
        </w:rPr>
        <w:t xml:space="preserve">уровень достоверности доказательств</w:t>
      </w:r>
      <w:r>
        <w:rPr>
          <w:rFonts w:eastAsia="Times New Roman" w:cs="Times New Roman"/>
          <w:szCs w:val="24"/>
          <w:lang w:eastAsia="ru-RU"/>
        </w:rPr>
        <w:t xml:space="preserve"> – 2)</w:t>
      </w:r>
      <w:r>
        <w:rPr>
          <w:rFonts w:eastAsia="Times New Roman" w:cs="Times New Roman"/>
          <w:szCs w:val="24"/>
          <w:lang w:eastAsia="ru-RU"/>
        </w:rPr>
      </w:r>
    </w:p>
    <w:p>
      <w:pPr>
        <w:tabs>
          <w:tab w:val="left" w:pos="0" w:leader="none"/>
        </w:tabs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Комментарии:</w:t>
      </w:r>
      <w:r>
        <w:rPr>
          <w:rFonts w:cs="Times New Roman"/>
          <w:szCs w:val="24"/>
        </w:rPr>
        <w:t xml:space="preserve"> Ортопантомограмма является субъективным методом обследования, но при первичном исследовании возможно определение нарушений, которые требуют дальнейшего уточнения для составления плана лечения.</w:t>
      </w:r>
      <w:r>
        <w:rPr>
          <w:rFonts w:cs="Times New Roman"/>
          <w:szCs w:val="24"/>
        </w:rPr>
      </w:r>
    </w:p>
    <w:p>
      <w:pPr>
        <w:tabs>
          <w:tab w:val="left" w:pos="0" w:leader="none"/>
        </w:tabs>
        <w:rPr>
          <w:rFonts w:cs="Times New Roman"/>
          <w:szCs w:val="24"/>
        </w:rPr>
      </w:pP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tabs>
          <w:tab w:val="left" w:pos="0" w:leader="none"/>
        </w:tabs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2.4.1.2 Анализ телерентгенограмм головы, выполненных в боковой проекции.</w:t>
      </w:r>
      <w:r>
        <w:rPr>
          <w:rFonts w:cs="Times New Roman"/>
          <w:b/>
          <w:szCs w:val="24"/>
          <w:u w:val="single"/>
        </w:rPr>
      </w:r>
    </w:p>
    <w:p>
      <w:pPr>
        <w:tabs>
          <w:tab w:val="left" w:pos="0" w:leader="none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 анализе телерентгенограмм рекомендовано обратить внимание на параметры, определяющие размеры челюстей, их положение, тип роста лицевого черепа, наклон резцов. </w:t>
      </w:r>
      <w:r>
        <w:rPr>
          <w:rFonts w:cs="Times New Roman"/>
          <w:color w:val="0432ff"/>
          <w:szCs w:val="24"/>
        </w:rPr>
        <w:t xml:space="preserve">[</w:t>
      </w:r>
      <w:hyperlink w:tooltip="#z38" w:anchor="z38" w:history="1">
        <w:r>
          <w:rPr>
            <w:rStyle w:val="887"/>
            <w:rFonts w:cs="Times New Roman"/>
            <w:szCs w:val="24"/>
          </w:rPr>
          <w:t xml:space="preserve">38</w:t>
        </w:r>
      </w:hyperlink>
      <w:r>
        <w:rPr>
          <w:rFonts w:cs="Times New Roman"/>
          <w:color w:val="0432ff"/>
          <w:szCs w:val="24"/>
        </w:rPr>
        <w:t xml:space="preserve">] </w:t>
      </w:r>
      <w:r>
        <w:rPr>
          <w:rFonts w:cs="Times New Roman"/>
          <w:szCs w:val="24"/>
        </w:rPr>
      </w:r>
    </w:p>
    <w:p>
      <w:pPr>
        <w:tabs>
          <w:tab w:val="left" w:pos="0" w:leader="none"/>
        </w:tabs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Уровень убедительности рекомендации А (уровень достоверности доказательств - </w:t>
      </w:r>
      <w:r>
        <w:rPr>
          <w:rFonts w:cs="Times New Roman"/>
          <w:szCs w:val="24"/>
        </w:rPr>
        <w:t xml:space="preserve">1</w:t>
      </w:r>
      <w:r>
        <w:rPr>
          <w:rFonts w:cs="Times New Roman"/>
          <w:b/>
          <w:bCs/>
          <w:szCs w:val="24"/>
        </w:rPr>
        <w:t xml:space="preserve">)</w:t>
      </w:r>
      <w:r>
        <w:rPr>
          <w:rFonts w:cs="Times New Roman"/>
          <w:b/>
          <w:bCs/>
          <w:szCs w:val="24"/>
        </w:rPr>
      </w:r>
    </w:p>
    <w:p>
      <w:pPr>
        <w:tabs>
          <w:tab w:val="left" w:pos="0" w:leader="none"/>
        </w:tabs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Комментарии</w:t>
      </w:r>
      <w:r>
        <w:rPr>
          <w:rFonts w:cs="Times New Roman"/>
          <w:szCs w:val="24"/>
        </w:rPr>
        <w:t xml:space="preserve">: Телерентгенограмма в </w:t>
      </w:r>
      <w:r>
        <w:rPr>
          <w:rFonts w:cs="Times New Roman"/>
          <w:szCs w:val="24"/>
        </w:rPr>
        <w:t xml:space="preserve">боковой</w:t>
      </w:r>
      <w:r>
        <w:rPr>
          <w:rFonts w:cs="Times New Roman"/>
          <w:szCs w:val="24"/>
        </w:rPr>
        <w:t xml:space="preserve"> проекции помогает определить </w:t>
      </w:r>
      <w:r>
        <w:rPr>
          <w:rFonts w:cs="Times New Roman"/>
          <w:szCs w:val="24"/>
        </w:rPr>
        <w:t xml:space="preserve">форму ЗЧА </w:t>
      </w:r>
      <w:r>
        <w:rPr>
          <w:rFonts w:cs="Times New Roman"/>
          <w:szCs w:val="24"/>
        </w:rPr>
        <w:t xml:space="preserve">и 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спепень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ее выраженности.</w:t>
      </w:r>
      <w:r>
        <w:rPr>
          <w:rFonts w:cs="Times New Roman"/>
          <w:szCs w:val="24"/>
        </w:rPr>
      </w:r>
    </w:p>
    <w:p>
      <w:pPr>
        <w:tabs>
          <w:tab w:val="left" w:pos="0" w:leader="none"/>
        </w:tabs>
        <w:rPr>
          <w:rFonts w:cs="Times New Roman"/>
          <w:szCs w:val="24"/>
        </w:rPr>
      </w:pP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tabs>
          <w:tab w:val="left" w:pos="0" w:leader="none"/>
        </w:tabs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2.4.1.3 Особенно</w:t>
      </w:r>
      <w:r>
        <w:rPr>
          <w:rFonts w:cs="Times New Roman"/>
          <w:b/>
          <w:szCs w:val="24"/>
          <w:u w:val="single"/>
        </w:rPr>
        <w:t xml:space="preserve">сти</w:t>
      </w:r>
      <w:r>
        <w:rPr>
          <w:rFonts w:cs="Times New Roman"/>
          <w:b/>
          <w:szCs w:val="24"/>
          <w:u w:val="single"/>
        </w:rPr>
        <w:t xml:space="preserve"> диагностики шейного отдела позвоночника.</w:t>
      </w:r>
      <w:r>
        <w:rPr>
          <w:rFonts w:cs="Times New Roman"/>
          <w:b/>
          <w:szCs w:val="24"/>
          <w:u w:val="single"/>
        </w:rPr>
      </w:r>
    </w:p>
    <w:p>
      <w:pPr>
        <w:tabs>
          <w:tab w:val="left" w:pos="0" w:leader="none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Шейный отдел позвоночника в функциональном и морфологическом аспекте имеет тесную связь с зубочелюстными структурами</w:t>
      </w:r>
      <w:r>
        <w:rPr>
          <w:rFonts w:cs="Times New Roman"/>
          <w:szCs w:val="24"/>
        </w:rPr>
        <w:t xml:space="preserve">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color w:val="0432ff"/>
          <w:szCs w:val="24"/>
        </w:rPr>
        <w:t xml:space="preserve">[</w:t>
      </w:r>
      <w:hyperlink w:tooltip="#z39" w:anchor="z39" w:history="1">
        <w:r>
          <w:rPr>
            <w:rStyle w:val="887"/>
            <w:rFonts w:cs="Times New Roman"/>
            <w:szCs w:val="24"/>
          </w:rPr>
          <w:t xml:space="preserve">39</w:t>
        </w:r>
      </w:hyperlink>
      <w:r>
        <w:rPr>
          <w:rFonts w:cs="Times New Roman"/>
          <w:color w:val="0432ff"/>
          <w:szCs w:val="24"/>
        </w:rPr>
        <w:t xml:space="preserve">]</w:t>
      </w:r>
      <w:r>
        <w:rPr>
          <w:rFonts w:cs="Times New Roman"/>
          <w:color w:val="0432ff"/>
          <w:szCs w:val="24"/>
        </w:rPr>
        <w:t xml:space="preserve"> </w:t>
      </w:r>
      <w:r>
        <w:rPr>
          <w:rFonts w:cs="Times New Roman"/>
          <w:szCs w:val="24"/>
        </w:rPr>
        <w:t xml:space="preserve">Одной из таких структур является морфология лица. Эта взаимосвязь у пациентов с коротким брахиоцефалическим типом лица обычно представляет собой наклон шейного отдела позвоночника назад</w:t>
      </w:r>
      <w:r>
        <w:rPr>
          <w:rFonts w:cs="Times New Roman"/>
          <w:szCs w:val="24"/>
        </w:rPr>
        <w:t xml:space="preserve">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color w:val="0432ff"/>
          <w:szCs w:val="24"/>
        </w:rPr>
        <w:t xml:space="preserve">[</w:t>
      </w:r>
      <w:hyperlink w:tooltip="#z40" w:anchor="z40" w:history="1">
        <w:r>
          <w:rPr>
            <w:rStyle w:val="887"/>
            <w:rFonts w:cs="Times New Roman"/>
            <w:szCs w:val="24"/>
          </w:rPr>
          <w:t xml:space="preserve">40</w:t>
        </w:r>
      </w:hyperlink>
      <w:r>
        <w:rPr>
          <w:rFonts w:cs="Times New Roman"/>
          <w:color w:val="0432ff"/>
          <w:szCs w:val="24"/>
        </w:rPr>
        <w:t xml:space="preserve">] </w:t>
      </w:r>
      <w:r>
        <w:rPr>
          <w:rFonts w:cs="Times New Roman"/>
          <w:szCs w:val="24"/>
        </w:rPr>
        <w:t xml:space="preserve">Было высказано предположение, что это различие между кранио-цервикальной и кранио-вертикальной позой связано с разным происхождением верхних и нижних сегментов шейного отдела позвоночника</w:t>
      </w:r>
      <w:r>
        <w:rPr>
          <w:rFonts w:cs="Times New Roman"/>
          <w:szCs w:val="24"/>
        </w:rPr>
        <w:t xml:space="preserve">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color w:val="0432ff"/>
          <w:szCs w:val="24"/>
        </w:rPr>
        <w:t xml:space="preserve">[</w:t>
      </w:r>
      <w:hyperlink w:tooltip="#z41" w:anchor="z41" w:history="1">
        <w:r>
          <w:rPr>
            <w:rStyle w:val="887"/>
            <w:rFonts w:cs="Times New Roman"/>
            <w:szCs w:val="24"/>
          </w:rPr>
          <w:t xml:space="preserve">41</w:t>
        </w:r>
      </w:hyperlink>
      <w:r>
        <w:rPr>
          <w:rFonts w:cs="Times New Roman"/>
          <w:color w:val="0432ff"/>
          <w:szCs w:val="24"/>
        </w:rPr>
        <w:t xml:space="preserve">,</w:t>
      </w:r>
      <w:hyperlink w:tooltip="#z42" w:anchor="z42" w:history="1">
        <w:r>
          <w:rPr>
            <w:rStyle w:val="887"/>
            <w:rFonts w:cs="Times New Roman"/>
            <w:szCs w:val="24"/>
          </w:rPr>
          <w:t xml:space="preserve">42</w:t>
        </w:r>
      </w:hyperlink>
      <w:r>
        <w:rPr>
          <w:rFonts w:cs="Times New Roman"/>
          <w:color w:val="0432ff"/>
          <w:szCs w:val="24"/>
        </w:rPr>
        <w:t xml:space="preserve">] </w:t>
      </w:r>
      <w:r>
        <w:rPr>
          <w:rFonts w:cs="Times New Roman"/>
          <w:szCs w:val="24"/>
        </w:rPr>
      </w:r>
    </w:p>
    <w:p>
      <w:pPr>
        <w:tabs>
          <w:tab w:val="left" w:pos="0" w:leader="none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Рекомендовано 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использ</w:t>
      </w:r>
      <w:r>
        <w:rPr>
          <w:rFonts w:cs="Times New Roman"/>
          <w:szCs w:val="24"/>
        </w:rPr>
        <w:t xml:space="preserve">овать</w:t>
      </w:r>
      <w:r>
        <w:rPr>
          <w:rFonts w:cs="Times New Roman"/>
          <w:szCs w:val="24"/>
        </w:rPr>
        <w:t xml:space="preserve"> </w:t>
      </w:r>
      <w:bookmarkStart w:id="79" w:name="_Hlk182063686"/>
      <w:r>
        <w:rPr>
          <w:rFonts w:cs="Times New Roman"/>
          <w:szCs w:val="24"/>
        </w:rPr>
        <w:t xml:space="preserve">методы оценки </w:t>
      </w:r>
      <w:r>
        <w:rPr>
          <w:rFonts w:cs="Times New Roman"/>
          <w:szCs w:val="24"/>
        </w:rPr>
        <w:t xml:space="preserve">нижнечелюстного роста </w:t>
      </w:r>
      <w:r>
        <w:rPr>
          <w:rFonts w:cs="Times New Roman"/>
          <w:szCs w:val="24"/>
        </w:rPr>
        <w:t xml:space="preserve">пациентов   по зрелости шейных позвонков </w:t>
      </w:r>
      <w:r>
        <w:rPr>
          <w:rFonts w:cs="Times New Roman"/>
          <w:color w:val="0432ff"/>
          <w:szCs w:val="24"/>
        </w:rPr>
        <w:t xml:space="preserve">[</w:t>
      </w:r>
      <w:hyperlink w:tooltip="#z43" w:anchor="z43" w:history="1">
        <w:r>
          <w:rPr>
            <w:rStyle w:val="887"/>
            <w:rFonts w:cs="Times New Roman"/>
            <w:szCs w:val="24"/>
          </w:rPr>
          <w:t xml:space="preserve">43</w:t>
        </w:r>
      </w:hyperlink>
      <w:r>
        <w:rPr>
          <w:rFonts w:cs="Times New Roman"/>
          <w:color w:val="0432ff"/>
          <w:szCs w:val="24"/>
        </w:rPr>
        <w:t xml:space="preserve">] </w:t>
      </w:r>
      <w:r>
        <w:rPr>
          <w:rFonts w:cs="Times New Roman"/>
          <w:szCs w:val="24"/>
        </w:rPr>
        <w:t xml:space="preserve">для правильной диагностики</w:t>
      </w:r>
      <w:r>
        <w:rPr>
          <w:rFonts w:cs="Times New Roman"/>
          <w:szCs w:val="24"/>
        </w:rPr>
        <w:t xml:space="preserve">.</w:t>
      </w:r>
      <w:r>
        <w:rPr>
          <w:rFonts w:cs="Times New Roman"/>
          <w:szCs w:val="24"/>
        </w:rPr>
        <w:t xml:space="preserve"> и прогнозирования лечения и оценки зрелости костной̆ системы по шейным </w:t>
      </w:r>
      <w:r>
        <w:rPr>
          <w:rFonts w:cs="Times New Roman"/>
          <w:szCs w:val="24"/>
        </w:rPr>
        <w:t xml:space="preserve">позвонкам</w:t>
      </w:r>
      <w:r>
        <w:rPr>
          <w:rFonts w:cs="Times New Roman"/>
          <w:szCs w:val="24"/>
        </w:rPr>
        <w:t xml:space="preserve">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color w:val="0432ff"/>
          <w:szCs w:val="24"/>
        </w:rPr>
        <w:t xml:space="preserve">[</w:t>
      </w:r>
      <w:hyperlink w:tooltip="#z39" w:anchor="z39" w:history="1">
        <w:r>
          <w:rPr>
            <w:rStyle w:val="887"/>
            <w:rFonts w:cs="Times New Roman"/>
            <w:szCs w:val="24"/>
          </w:rPr>
          <w:t xml:space="preserve">39</w:t>
        </w:r>
      </w:hyperlink>
      <w:r>
        <w:rPr>
          <w:rFonts w:cs="Times New Roman"/>
          <w:color w:val="0432ff"/>
          <w:szCs w:val="24"/>
        </w:rPr>
        <w:t xml:space="preserve">] </w:t>
      </w:r>
      <w:bookmarkEnd w:id="79"/>
      <w:r>
        <w:rPr>
          <w:rFonts w:cs="Times New Roman"/>
          <w:szCs w:val="24"/>
        </w:rPr>
      </w:r>
    </w:p>
    <w:p>
      <w:pPr>
        <w:tabs>
          <w:tab w:val="left" w:pos="0" w:leader="none"/>
        </w:tabs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Уровень убедительности рекомендации </w:t>
      </w:r>
      <w:r>
        <w:rPr>
          <w:rFonts w:cs="Times New Roman"/>
          <w:b/>
          <w:bCs/>
          <w:szCs w:val="24"/>
        </w:rPr>
        <w:t xml:space="preserve">В</w:t>
      </w:r>
      <w:r>
        <w:rPr>
          <w:rFonts w:cs="Times New Roman"/>
          <w:b/>
          <w:bCs/>
          <w:szCs w:val="24"/>
        </w:rPr>
        <w:t xml:space="preserve"> (уровень достоверности доказательств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 xml:space="preserve">2</w:t>
      </w:r>
      <w:r>
        <w:rPr>
          <w:rFonts w:cs="Times New Roman"/>
          <w:szCs w:val="24"/>
        </w:rPr>
        <w:t xml:space="preserve">)</w:t>
      </w:r>
      <w:r>
        <w:rPr>
          <w:rFonts w:cs="Times New Roman"/>
          <w:szCs w:val="24"/>
        </w:rPr>
      </w:r>
    </w:p>
    <w:p>
      <w:pPr>
        <w:tabs>
          <w:tab w:val="left" w:pos="0" w:leader="none"/>
        </w:tabs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Комментарии: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szCs w:val="24"/>
        </w:rPr>
        <w:t xml:space="preserve">для диагностики и прогнозирования лечения </w:t>
      </w:r>
      <w:r>
        <w:rPr>
          <w:rFonts w:cs="Times New Roman"/>
          <w:szCs w:val="24"/>
        </w:rPr>
        <w:t xml:space="preserve">пациентов  </w:t>
      </w:r>
      <w:r>
        <w:rPr>
          <w:rFonts w:cs="Times New Roman"/>
          <w:szCs w:val="24"/>
        </w:rPr>
        <w:t xml:space="preserve">с</w:t>
      </w:r>
      <w:r>
        <w:rPr>
          <w:rFonts w:cs="Times New Roman"/>
          <w:szCs w:val="24"/>
        </w:rPr>
        <w:t xml:space="preserve"> дистальной окклюзией (прикусом) необходимо учитывать </w:t>
      </w:r>
      <w:r>
        <w:rPr>
          <w:rFonts w:cs="Times New Roman"/>
          <w:szCs w:val="24"/>
        </w:rPr>
        <w:t xml:space="preserve"> зрелост</w:t>
      </w:r>
      <w:r>
        <w:rPr>
          <w:rFonts w:cs="Times New Roman"/>
          <w:szCs w:val="24"/>
        </w:rPr>
        <w:t xml:space="preserve">ь</w:t>
      </w:r>
      <w:r>
        <w:rPr>
          <w:rFonts w:cs="Times New Roman"/>
          <w:szCs w:val="24"/>
        </w:rPr>
        <w:t xml:space="preserve"> костной̆ системы по шейным позвонкам.</w:t>
      </w:r>
      <w:r>
        <w:rPr>
          <w:rFonts w:cs="Times New Roman"/>
          <w:szCs w:val="24"/>
        </w:rPr>
      </w:r>
    </w:p>
    <w:p>
      <w:pPr>
        <w:tabs>
          <w:tab w:val="left" w:pos="0" w:leader="none"/>
        </w:tabs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2.4</w:t>
      </w:r>
      <w:r>
        <w:rPr>
          <w:rFonts w:cs="Times New Roman"/>
          <w:b/>
          <w:szCs w:val="24"/>
          <w:u w:val="single"/>
        </w:rPr>
        <w:t xml:space="preserve">.2</w:t>
      </w:r>
      <w:r>
        <w:rPr>
          <w:rFonts w:cs="Times New Roman"/>
          <w:b/>
          <w:szCs w:val="24"/>
          <w:u w:val="single"/>
        </w:rPr>
        <w:t xml:space="preserve"> Оценка тканей пародонта перед ортодонтические лечением </w:t>
      </w:r>
      <w:r>
        <w:rPr>
          <w:rFonts w:cs="Times New Roman"/>
          <w:b/>
          <w:szCs w:val="24"/>
          <w:u w:val="single"/>
        </w:rPr>
      </w:r>
    </w:p>
    <w:p>
      <w:pPr>
        <w:tabs>
          <w:tab w:val="left" w:pos="0" w:leader="none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 ортодонтическом лечении врачу </w:t>
      </w:r>
      <w:r>
        <w:rPr>
          <w:rFonts w:cs="Times New Roman"/>
          <w:szCs w:val="24"/>
        </w:rPr>
        <w:t xml:space="preserve">необходимо  гармоническое</w:t>
      </w:r>
      <w:r>
        <w:rPr>
          <w:rFonts w:cs="Times New Roman"/>
          <w:szCs w:val="24"/>
        </w:rPr>
        <w:t xml:space="preserve"> соотношение между эстетическими результатами и правильной функциональностью зубочелюстной системы. Помимо достижения правильной окклюзии</w:t>
      </w:r>
      <w:r>
        <w:rPr>
          <w:rFonts w:cs="Times New Roman"/>
          <w:szCs w:val="24"/>
        </w:rPr>
        <w:t xml:space="preserve">,</w:t>
      </w:r>
      <w:r>
        <w:rPr>
          <w:rFonts w:cs="Times New Roman"/>
          <w:szCs w:val="24"/>
        </w:rPr>
        <w:t xml:space="preserve"> ортодонт должен обращать внимание на фиксирующую способность пародонта. При отсутствии подготовки и неправильной тактики лечения пациентов имеющих риски пародонтологических осложнений, </w:t>
      </w:r>
      <w:r>
        <w:rPr>
          <w:rFonts w:cs="Times New Roman"/>
          <w:szCs w:val="24"/>
        </w:rPr>
        <w:t xml:space="preserve">возможно </w:t>
      </w:r>
      <w:r>
        <w:rPr>
          <w:rFonts w:cs="Times New Roman"/>
          <w:szCs w:val="24"/>
        </w:rPr>
        <w:t xml:space="preserve"> нарушение</w:t>
      </w:r>
      <w:r>
        <w:rPr>
          <w:rFonts w:cs="Times New Roman"/>
          <w:szCs w:val="24"/>
        </w:rPr>
        <w:t xml:space="preserve"> периодонтального прикрепления и рецессия маргинальной десны</w:t>
      </w:r>
      <w:r>
        <w:rPr>
          <w:rFonts w:cs="Times New Roman"/>
          <w:szCs w:val="24"/>
        </w:rPr>
        <w:t xml:space="preserve">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color w:val="0432ff"/>
          <w:szCs w:val="24"/>
        </w:rPr>
        <w:t xml:space="preserve">[</w:t>
      </w:r>
      <w:hyperlink w:tooltip="#z36" w:anchor="z36" w:history="1">
        <w:r>
          <w:rPr>
            <w:rStyle w:val="887"/>
            <w:rFonts w:cs="Times New Roman"/>
            <w:szCs w:val="24"/>
          </w:rPr>
          <w:t xml:space="preserve">36</w:t>
        </w:r>
      </w:hyperlink>
      <w:r>
        <w:rPr>
          <w:rFonts w:cs="Times New Roman"/>
          <w:color w:val="0432ff"/>
          <w:szCs w:val="24"/>
        </w:rPr>
        <w:t xml:space="preserve">] </w:t>
      </w:r>
      <w:r>
        <w:rPr>
          <w:rFonts w:cs="Times New Roman"/>
          <w:szCs w:val="24"/>
        </w:rPr>
        <w:t xml:space="preserve">По данным ряда исследова</w:t>
      </w:r>
      <w:r>
        <w:rPr>
          <w:rFonts w:cs="Times New Roman"/>
          <w:szCs w:val="24"/>
        </w:rPr>
        <w:t xml:space="preserve">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распространенность тонкого биотипа десны составляет 40,32%–43,25%</w:t>
      </w:r>
      <w:r>
        <w:rPr>
          <w:rFonts w:cs="Times New Roman"/>
          <w:color w:val="0432ff"/>
          <w:szCs w:val="24"/>
        </w:rPr>
        <w:t xml:space="preserve"> [</w:t>
      </w:r>
      <w:hyperlink w:tooltip="#z44" w:anchor="z44" w:history="1">
        <w:r>
          <w:rPr>
            <w:rStyle w:val="887"/>
            <w:rFonts w:cs="Times New Roman"/>
            <w:szCs w:val="24"/>
          </w:rPr>
          <w:t xml:space="preserve">44</w:t>
        </w:r>
      </w:hyperlink>
      <w:r>
        <w:rPr>
          <w:rFonts w:cs="Times New Roman"/>
          <w:color w:val="0432ff"/>
          <w:szCs w:val="24"/>
        </w:rPr>
        <w:t xml:space="preserve">, </w:t>
      </w:r>
      <w:hyperlink w:tooltip="#z45" w:anchor="z45" w:history="1">
        <w:r>
          <w:rPr>
            <w:rStyle w:val="887"/>
            <w:rFonts w:cs="Times New Roman"/>
            <w:szCs w:val="24"/>
          </w:rPr>
          <w:t xml:space="preserve">45</w:t>
        </w:r>
      </w:hyperlink>
      <w:r>
        <w:rPr>
          <w:rFonts w:cs="Times New Roman"/>
          <w:color w:val="0432ff"/>
          <w:szCs w:val="24"/>
        </w:rPr>
        <w:t xml:space="preserve">, </w:t>
      </w:r>
      <w:hyperlink w:tooltip="#z46" w:anchor="z46" w:history="1">
        <w:r>
          <w:rPr>
            <w:rStyle w:val="887"/>
            <w:rFonts w:cs="Times New Roman"/>
            <w:szCs w:val="24"/>
          </w:rPr>
          <w:t xml:space="preserve">46</w:t>
        </w:r>
      </w:hyperlink>
      <w:r>
        <w:rPr>
          <w:rFonts w:cs="Times New Roman"/>
          <w:color w:val="0432ff"/>
          <w:szCs w:val="24"/>
        </w:rPr>
        <w:t xml:space="preserve">, </w:t>
      </w:r>
      <w:hyperlink w:tooltip="#z47" w:anchor="z47" w:history="1">
        <w:r>
          <w:rPr>
            <w:rStyle w:val="887"/>
            <w:rFonts w:cs="Times New Roman"/>
            <w:szCs w:val="24"/>
          </w:rPr>
          <w:t xml:space="preserve">47</w:t>
        </w:r>
      </w:hyperlink>
      <w:r>
        <w:rPr>
          <w:rFonts w:cs="Times New Roman"/>
          <w:color w:val="0432ff"/>
          <w:szCs w:val="24"/>
        </w:rPr>
        <w:t xml:space="preserve">]  </w:t>
      </w:r>
      <w:r>
        <w:rPr>
          <w:rFonts w:cs="Times New Roman"/>
          <w:szCs w:val="24"/>
        </w:rPr>
        <w:t xml:space="preserve">Необходимо учитывать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уже </w:t>
      </w:r>
      <w:r>
        <w:rPr>
          <w:rFonts w:cs="Times New Roman"/>
          <w:szCs w:val="24"/>
        </w:rPr>
        <w:t xml:space="preserve">имеющиеся рецессии </w:t>
      </w:r>
      <w:r>
        <w:rPr>
          <w:rFonts w:cs="Times New Roman"/>
          <w:szCs w:val="24"/>
        </w:rPr>
        <w:t xml:space="preserve">и 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биотип десны,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слизисто</w:t>
      </w:r>
      <w:r>
        <w:rPr>
          <w:rFonts w:cs="Times New Roman"/>
          <w:szCs w:val="24"/>
        </w:rPr>
        <w:t xml:space="preserve">-мышечные тяжи,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глубину преддверия полости рта </w:t>
      </w:r>
      <w:r>
        <w:rPr>
          <w:rFonts w:cs="Times New Roman"/>
          <w:color w:val="0432ff"/>
          <w:szCs w:val="24"/>
        </w:rPr>
        <w:t xml:space="preserve">[</w:t>
      </w:r>
      <w:hyperlink w:tooltip="#z48" w:anchor="z48" w:history="1">
        <w:r>
          <w:rPr>
            <w:rStyle w:val="887"/>
            <w:rFonts w:cs="Times New Roman"/>
            <w:szCs w:val="24"/>
          </w:rPr>
          <w:t xml:space="preserve">48</w:t>
        </w:r>
      </w:hyperlink>
      <w:r>
        <w:rPr>
          <w:rFonts w:cs="Times New Roman"/>
          <w:color w:val="0432ff"/>
          <w:szCs w:val="24"/>
        </w:rPr>
        <w:t xml:space="preserve">]</w:t>
      </w:r>
      <w:r>
        <w:rPr>
          <w:rFonts w:cs="Times New Roman"/>
          <w:szCs w:val="24"/>
        </w:rPr>
        <w:t xml:space="preserve">.</w:t>
      </w:r>
      <w:r>
        <w:rPr>
          <w:rFonts w:cs="Times New Roman"/>
          <w:szCs w:val="24"/>
        </w:rPr>
      </w:r>
    </w:p>
    <w:p>
      <w:pPr>
        <w:tabs>
          <w:tab w:val="left" w:pos="0" w:leader="none"/>
        </w:tabs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Уровень убедительности рекомендации В (уровень достоверности доказательств - </w:t>
      </w:r>
      <w:r>
        <w:rPr>
          <w:rFonts w:cs="Times New Roman"/>
          <w:szCs w:val="24"/>
        </w:rPr>
        <w:t xml:space="preserve">2</w:t>
      </w:r>
      <w:r>
        <w:rPr>
          <w:rFonts w:cs="Times New Roman"/>
          <w:b/>
          <w:bCs/>
          <w:szCs w:val="24"/>
        </w:rPr>
        <w:t xml:space="preserve">)</w:t>
      </w:r>
      <w:r>
        <w:rPr>
          <w:rFonts w:cs="Times New Roman"/>
          <w:b/>
          <w:bCs/>
          <w:szCs w:val="24"/>
        </w:rPr>
      </w:r>
    </w:p>
    <w:p>
      <w:pPr>
        <w:tabs>
          <w:tab w:val="left" w:pos="0" w:leader="none"/>
        </w:tabs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Комментарии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рекомендовано</w:t>
      </w:r>
      <w:r>
        <w:rPr>
          <w:rFonts w:cs="Times New Roman"/>
          <w:szCs w:val="24"/>
        </w:rPr>
        <w:t xml:space="preserve"> оценивать состояние слизистой оболочки полости рта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и маргинальной десны.</w:t>
      </w:r>
      <w:r>
        <w:rPr>
          <w:rFonts w:cs="Times New Roman"/>
          <w:szCs w:val="24"/>
        </w:rPr>
      </w:r>
    </w:p>
    <w:p>
      <w:pPr>
        <w:pStyle w:val="785"/>
      </w:pPr>
      <w:r/>
      <w:bookmarkStart w:id="80" w:name="_Toc181746133"/>
      <w:r>
        <w:t xml:space="preserve">2.5 Ин</w:t>
      </w:r>
      <w:r>
        <w:t xml:space="preserve">ые диагностические исследования</w:t>
      </w:r>
      <w:bookmarkEnd w:id="80"/>
      <w:r/>
      <w:r/>
    </w:p>
    <w:p>
      <w:pPr>
        <w:pStyle w:val="906"/>
        <w:rPr>
          <w:b/>
          <w:u w:val="single"/>
        </w:rPr>
      </w:pPr>
      <w:r/>
      <w:bookmarkStart w:id="81" w:name="__RefHeading___doc_3"/>
      <w:r>
        <w:rPr>
          <w:b/>
          <w:u w:val="single"/>
        </w:rPr>
        <w:t xml:space="preserve">2.5.</w:t>
      </w:r>
      <w:r>
        <w:rPr>
          <w:b/>
          <w:u w:val="single"/>
        </w:rPr>
        <w:t xml:space="preserve">1 Магнитно-резонансная томография (МРТ) </w:t>
      </w:r>
      <w:r>
        <w:rPr>
          <w:b/>
          <w:u w:val="single"/>
        </w:rPr>
      </w:r>
    </w:p>
    <w:p>
      <w:pPr>
        <w:tabs>
          <w:tab w:val="left" w:pos="0" w:leader="none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Рекомендуется проведение магнитно-резонансной томографии височно-нижнечелюстного сустава (ВНЧС) для определения формы аномалии, степени нарушения морфологии структур сустава и внутрикапсульных нарушений, а также кинематику сустава. </w:t>
      </w:r>
      <w:r>
        <w:rPr>
          <w:rFonts w:cs="Times New Roman"/>
          <w:szCs w:val="24"/>
        </w:rPr>
      </w:r>
    </w:p>
    <w:p>
      <w:pPr>
        <w:pStyle w:val="906"/>
        <w:ind w:firstLine="0"/>
      </w:pPr>
      <w:r>
        <w:rPr>
          <w:b/>
        </w:rPr>
        <w:t xml:space="preserve">Уровень убедительности рекомендаций</w:t>
      </w:r>
      <w:r>
        <w:t xml:space="preserve"> В (</w:t>
      </w:r>
      <w:r>
        <w:rPr>
          <w:b/>
        </w:rPr>
        <w:t xml:space="preserve">уровень достоверности доказательств</w:t>
      </w:r>
      <w:r>
        <w:t xml:space="preserve"> - 1)</w:t>
      </w:r>
      <w:r/>
    </w:p>
    <w:p>
      <w:pPr>
        <w:pStyle w:val="906"/>
      </w:pPr>
      <w:r>
        <w:rPr>
          <w:b/>
        </w:rPr>
        <w:t xml:space="preserve">Комментарии:</w:t>
      </w:r>
      <w:r>
        <w:t xml:space="preserve"> исследование позволяет </w:t>
      </w:r>
      <w:r>
        <w:t xml:space="preserve">пров</w:t>
      </w:r>
      <w:r>
        <w:t xml:space="preserve">одить </w:t>
      </w:r>
      <w:r>
        <w:t xml:space="preserve"> детальное</w:t>
      </w:r>
      <w:r>
        <w:t xml:space="preserve"> изучение мягкотканных, костных, жидкостных и хрящевых структур височно-нижнечелюстного сустава (целостность и положение суставного диска).</w:t>
      </w:r>
      <w:r/>
    </w:p>
    <w:p>
      <w:pPr>
        <w:pStyle w:val="906"/>
        <w:ind w:firstLine="0"/>
      </w:pPr>
      <w:r>
        <w:rPr>
          <w:b/>
        </w:rPr>
        <w:t xml:space="preserve">Уровень убедительности рекомендаций</w:t>
      </w:r>
      <w:r>
        <w:t xml:space="preserve"> B (</w:t>
      </w:r>
      <w:r>
        <w:rPr>
          <w:b/>
        </w:rPr>
        <w:t xml:space="preserve">уровень достоверности доказательств</w:t>
      </w:r>
      <w:r>
        <w:t xml:space="preserve"> – 2)</w:t>
      </w:r>
      <w:r/>
    </w:p>
    <w:p>
      <w:pPr>
        <w:tabs>
          <w:tab w:val="left" w:pos="0" w:leader="none"/>
        </w:tabs>
        <w:rPr>
          <w:rFonts w:cs="Times New Roman"/>
          <w:b/>
          <w:szCs w:val="24"/>
          <w:u w:val="single"/>
        </w:rPr>
      </w:pPr>
      <w:r/>
      <w:bookmarkStart w:id="82" w:name="_Toc180659056"/>
      <w:r>
        <w:rPr>
          <w:rFonts w:cs="Times New Roman"/>
          <w:b/>
          <w:szCs w:val="24"/>
          <w:u w:val="single"/>
        </w:rPr>
        <w:t xml:space="preserve">2</w:t>
      </w:r>
      <w:r>
        <w:rPr>
          <w:rFonts w:cs="Times New Roman"/>
          <w:b/>
          <w:szCs w:val="24"/>
          <w:u w:val="single"/>
        </w:rPr>
        <w:t xml:space="preserve">.5.2</w:t>
      </w:r>
      <w:r>
        <w:rPr>
          <w:rFonts w:cs="Times New Roman"/>
          <w:b/>
          <w:szCs w:val="24"/>
          <w:u w:val="single"/>
        </w:rPr>
        <w:t xml:space="preserve"> </w:t>
      </w:r>
      <w:r>
        <w:rPr>
          <w:rFonts w:cs="Times New Roman"/>
          <w:b/>
          <w:szCs w:val="24"/>
          <w:u w:val="single"/>
        </w:rPr>
        <w:t xml:space="preserve">Конусно-лучевая</w:t>
      </w:r>
      <w:r>
        <w:rPr>
          <w:rFonts w:cs="Times New Roman"/>
          <w:b/>
          <w:szCs w:val="24"/>
          <w:u w:val="single"/>
        </w:rPr>
        <w:t xml:space="preserve"> компьютерная томография (</w:t>
      </w:r>
      <w:r>
        <w:rPr>
          <w:rFonts w:cs="Times New Roman"/>
          <w:b/>
          <w:szCs w:val="24"/>
          <w:u w:val="single"/>
        </w:rPr>
        <w:t xml:space="preserve">КЛ</w:t>
      </w:r>
      <w:r>
        <w:rPr>
          <w:rFonts w:cs="Times New Roman"/>
          <w:b/>
          <w:szCs w:val="24"/>
          <w:u w:val="single"/>
        </w:rPr>
        <w:t xml:space="preserve">КТ)</w:t>
      </w:r>
      <w:bookmarkEnd w:id="82"/>
      <w:r/>
      <w:r>
        <w:rPr>
          <w:rFonts w:cs="Times New Roman"/>
          <w:b/>
          <w:szCs w:val="24"/>
          <w:u w:val="single"/>
        </w:rPr>
      </w:r>
    </w:p>
    <w:p>
      <w:pPr>
        <w:tabs>
          <w:tab w:val="left" w:pos="0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Д</w:t>
      </w:r>
      <w:r>
        <w:rPr>
          <w:rFonts w:eastAsia="Times New Roman" w:cs="Times New Roman"/>
          <w:szCs w:val="24"/>
          <w:lang w:eastAsia="ru-RU"/>
        </w:rPr>
        <w:t xml:space="preserve">анн</w:t>
      </w:r>
      <w:r>
        <w:rPr>
          <w:rFonts w:eastAsia="Times New Roman" w:cs="Times New Roman"/>
          <w:szCs w:val="24"/>
          <w:lang w:eastAsia="ru-RU"/>
        </w:rPr>
        <w:t xml:space="preserve">ый</w:t>
      </w:r>
      <w:r>
        <w:rPr>
          <w:rFonts w:eastAsia="Times New Roman" w:cs="Times New Roman"/>
          <w:szCs w:val="24"/>
          <w:lang w:eastAsia="ru-RU"/>
        </w:rPr>
        <w:t xml:space="preserve"> метод</w:t>
      </w:r>
      <w:r>
        <w:rPr>
          <w:rFonts w:eastAsia="Times New Roman" w:cs="Times New Roman"/>
          <w:szCs w:val="24"/>
          <w:lang w:eastAsia="ru-RU"/>
        </w:rPr>
        <w:t xml:space="preserve"> диагностики</w:t>
      </w:r>
      <w:r>
        <w:rPr>
          <w:rFonts w:eastAsia="Times New Roman" w:cs="Times New Roman"/>
          <w:szCs w:val="24"/>
          <w:lang w:eastAsia="ru-RU"/>
        </w:rPr>
        <w:t xml:space="preserve"> проводится при </w:t>
      </w:r>
      <w:r>
        <w:rPr>
          <w:rFonts w:eastAsia="Times New Roman" w:cs="Times New Roman"/>
          <w:szCs w:val="24"/>
          <w:lang w:eastAsia="ru-RU"/>
        </w:rPr>
        <w:t xml:space="preserve">различных видах аномалий</w:t>
      </w:r>
      <w:r>
        <w:rPr>
          <w:rFonts w:eastAsia="Times New Roman" w:cs="Times New Roman"/>
          <w:szCs w:val="24"/>
          <w:lang w:eastAsia="ru-RU"/>
        </w:rPr>
        <w:t xml:space="preserve"> челюстно-лицевой области</w:t>
      </w:r>
      <w:r>
        <w:rPr>
          <w:rFonts w:eastAsia="Times New Roman" w:cs="Times New Roman"/>
          <w:szCs w:val="24"/>
          <w:lang w:eastAsia="ru-RU"/>
        </w:rPr>
        <w:t xml:space="preserve">, в частности при сагиттальных аномалиях</w:t>
      </w:r>
      <w:r>
        <w:rPr>
          <w:rFonts w:eastAsia="Times New Roman" w:cs="Times New Roman"/>
          <w:szCs w:val="24"/>
          <w:lang w:eastAsia="ru-RU"/>
        </w:rPr>
        <w:t xml:space="preserve">.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color w:val="0432ff"/>
          <w:szCs w:val="24"/>
          <w:lang w:eastAsia="ru-RU"/>
        </w:rPr>
        <w:t xml:space="preserve">[</w:t>
      </w:r>
      <w:hyperlink w:tooltip="#z64" w:anchor="z64" w:history="1">
        <w:r>
          <w:rPr>
            <w:rStyle w:val="887"/>
            <w:rFonts w:eastAsia="Times New Roman" w:cs="Times New Roman"/>
            <w:szCs w:val="24"/>
            <w:lang w:eastAsia="ru-RU"/>
          </w:rPr>
          <w:t xml:space="preserve">64</w:t>
        </w:r>
      </w:hyperlink>
      <w:r>
        <w:rPr>
          <w:rFonts w:eastAsia="Times New Roman" w:cs="Times New Roman"/>
          <w:color w:val="0432ff"/>
          <w:szCs w:val="24"/>
          <w:lang w:eastAsia="ru-RU"/>
        </w:rPr>
        <w:t xml:space="preserve">]</w:t>
      </w:r>
      <w:r>
        <w:rPr>
          <w:rFonts w:eastAsia="Times New Roman" w:cs="Times New Roman"/>
          <w:szCs w:val="24"/>
          <w:lang w:eastAsia="ru-RU"/>
        </w:rPr>
      </w:r>
    </w:p>
    <w:p>
      <w:pPr>
        <w:tabs>
          <w:tab w:val="left" w:pos="0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Уровень убедительности рекомендаций </w:t>
      </w:r>
      <w:r>
        <w:rPr>
          <w:rFonts w:eastAsia="Times New Roman" w:cs="Times New Roman"/>
          <w:szCs w:val="24"/>
          <w:lang w:eastAsia="ru-RU"/>
        </w:rPr>
        <w:t xml:space="preserve">А (</w:t>
      </w:r>
      <w:r>
        <w:rPr>
          <w:rFonts w:eastAsia="Times New Roman" w:cs="Times New Roman"/>
          <w:b/>
          <w:szCs w:val="24"/>
          <w:lang w:eastAsia="ru-RU"/>
        </w:rPr>
        <w:t xml:space="preserve">уровень достоверности доказательств</w:t>
      </w:r>
      <w:r>
        <w:rPr>
          <w:rFonts w:eastAsia="Times New Roman" w:cs="Times New Roman"/>
          <w:szCs w:val="24"/>
          <w:lang w:eastAsia="ru-RU"/>
        </w:rPr>
        <w:t xml:space="preserve"> - 1)</w:t>
      </w:r>
      <w:r>
        <w:rPr>
          <w:rFonts w:eastAsia="Times New Roman" w:cs="Times New Roman"/>
          <w:szCs w:val="24"/>
          <w:lang w:eastAsia="ru-RU"/>
        </w:rPr>
      </w:r>
    </w:p>
    <w:p>
      <w:pPr>
        <w:tabs>
          <w:tab w:val="left" w:pos="0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Комментарии: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для </w:t>
      </w:r>
      <w:r>
        <w:rPr>
          <w:rFonts w:eastAsia="Times New Roman" w:cs="Times New Roman"/>
          <w:szCs w:val="24"/>
          <w:lang w:eastAsia="ru-RU"/>
        </w:rPr>
        <w:t xml:space="preserve">диагностик</w:t>
      </w:r>
      <w:r>
        <w:rPr>
          <w:rFonts w:eastAsia="Times New Roman" w:cs="Times New Roman"/>
          <w:szCs w:val="24"/>
          <w:lang w:eastAsia="ru-RU"/>
        </w:rPr>
        <w:t xml:space="preserve">и</w:t>
      </w:r>
      <w:r>
        <w:rPr>
          <w:rFonts w:eastAsia="Times New Roman" w:cs="Times New Roman"/>
          <w:szCs w:val="24"/>
          <w:lang w:eastAsia="ru-RU"/>
        </w:rPr>
        <w:t xml:space="preserve"> врожденной или приобретенной аномалии, или деформации зубочелюстной системы и лицевого </w:t>
      </w:r>
      <w:r>
        <w:rPr>
          <w:rFonts w:eastAsia="Times New Roman" w:cs="Times New Roman"/>
          <w:szCs w:val="24"/>
          <w:lang w:eastAsia="ru-RU"/>
        </w:rPr>
        <w:t xml:space="preserve">черепа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рекомендуется использовать </w:t>
      </w:r>
      <w:r>
        <w:rPr>
          <w:rFonts w:eastAsia="Times New Roman" w:cs="Times New Roman"/>
          <w:szCs w:val="24"/>
          <w:lang w:eastAsia="ru-RU"/>
        </w:rPr>
        <w:t xml:space="preserve">КЛКТ, </w:t>
      </w:r>
      <w:r>
        <w:rPr>
          <w:rFonts w:eastAsia="Times New Roman" w:cs="Times New Roman"/>
          <w:szCs w:val="24"/>
          <w:lang w:eastAsia="ru-RU"/>
        </w:rPr>
        <w:t xml:space="preserve">как наиболее информативный метод лучевой диагностики.</w:t>
      </w:r>
      <w:r>
        <w:rPr>
          <w:rFonts w:eastAsia="Times New Roman" w:cs="Times New Roman"/>
          <w:szCs w:val="24"/>
          <w:lang w:eastAsia="ru-RU"/>
        </w:rPr>
        <w:t xml:space="preserve"> Эт</w:t>
      </w:r>
      <w:r>
        <w:rPr>
          <w:rFonts w:eastAsia="Times New Roman" w:cs="Times New Roman"/>
          <w:szCs w:val="24"/>
          <w:lang w:eastAsia="ru-RU"/>
        </w:rPr>
        <w:t xml:space="preserve">от</w:t>
      </w:r>
      <w:r>
        <w:rPr>
          <w:rFonts w:eastAsia="Times New Roman" w:cs="Times New Roman"/>
          <w:szCs w:val="24"/>
          <w:lang w:eastAsia="ru-RU"/>
        </w:rPr>
        <w:t xml:space="preserve"> метод обследования позволя</w:t>
      </w:r>
      <w:r>
        <w:rPr>
          <w:rFonts w:eastAsia="Times New Roman" w:cs="Times New Roman"/>
          <w:szCs w:val="24"/>
          <w:lang w:eastAsia="ru-RU"/>
        </w:rPr>
        <w:t xml:space="preserve">е</w:t>
      </w:r>
      <w:r>
        <w:rPr>
          <w:rFonts w:eastAsia="Times New Roman" w:cs="Times New Roman"/>
          <w:szCs w:val="24"/>
          <w:lang w:eastAsia="ru-RU"/>
        </w:rPr>
        <w:t xml:space="preserve">т провести детальное изучение анатомии костей лицевого </w:t>
      </w:r>
      <w:r>
        <w:rPr>
          <w:rFonts w:eastAsia="Times New Roman" w:cs="Times New Roman"/>
          <w:szCs w:val="24"/>
          <w:lang w:eastAsia="ru-RU"/>
        </w:rPr>
        <w:t xml:space="preserve">черепа</w:t>
      </w:r>
      <w:r>
        <w:rPr>
          <w:rFonts w:eastAsia="Times New Roman" w:cs="Times New Roman"/>
          <w:szCs w:val="24"/>
          <w:lang w:eastAsia="ru-RU"/>
        </w:rPr>
        <w:t xml:space="preserve">, характер и особенности развития аномалии или механизма деформации</w:t>
      </w:r>
      <w:r>
        <w:rPr>
          <w:rFonts w:eastAsia="Times New Roman" w:cs="Times New Roman"/>
          <w:szCs w:val="24"/>
          <w:lang w:eastAsia="ru-RU"/>
        </w:rPr>
        <w:t xml:space="preserve"> в трех взаимно перпендикулярных плоскостях</w:t>
      </w:r>
      <w:r>
        <w:rPr>
          <w:rFonts w:eastAsia="Times New Roman" w:cs="Times New Roman"/>
          <w:szCs w:val="24"/>
          <w:lang w:eastAsia="ru-RU"/>
        </w:rPr>
        <w:t xml:space="preserve">. </w:t>
      </w:r>
      <w:r>
        <w:rPr>
          <w:rFonts w:eastAsia="Times New Roman" w:cs="Times New Roman"/>
          <w:szCs w:val="24"/>
          <w:lang w:eastAsia="ru-RU"/>
        </w:rPr>
      </w:r>
    </w:p>
    <w:p>
      <w:pPr>
        <w:pStyle w:val="906"/>
      </w:pPr>
      <w:r>
        <w:rPr>
          <w:b/>
          <w:u w:val="single"/>
        </w:rPr>
        <w:t xml:space="preserve">2.5.</w:t>
      </w:r>
      <w:r>
        <w:rPr>
          <w:b/>
          <w:u w:val="single"/>
        </w:rPr>
        <w:t xml:space="preserve">3</w:t>
      </w:r>
      <w:r>
        <w:rPr>
          <w:b/>
          <w:u w:val="single"/>
        </w:rPr>
        <w:t xml:space="preserve"> Консультация специалистов смежных профилей: </w:t>
      </w:r>
      <w:r>
        <w:t xml:space="preserve">врача-стоматолога-ортопеда, </w:t>
      </w:r>
      <w:r>
        <w:t xml:space="preserve">постуролога</w:t>
      </w:r>
      <w:r>
        <w:t xml:space="preserve"> (остеопата)</w:t>
      </w:r>
      <w:r>
        <w:t xml:space="preserve">, врача-оториноларинголога, невролога, логопеда, дефектолога. Нарушени</w:t>
      </w:r>
      <w:r>
        <w:t xml:space="preserve">я</w:t>
      </w:r>
      <w:r>
        <w:t xml:space="preserve"> функции дыхания, глотания, </w:t>
      </w:r>
      <w:r>
        <w:t xml:space="preserve">жевания, </w:t>
      </w:r>
      <w:r>
        <w:t xml:space="preserve">смыкания губ, речи, а также осанки и деформации позвоночника значительно усложня</w:t>
      </w:r>
      <w:r>
        <w:t xml:space="preserve">ю</w:t>
      </w:r>
      <w:r>
        <w:t xml:space="preserve">т лечение</w:t>
      </w:r>
      <w:r>
        <w:t xml:space="preserve"> и </w:t>
      </w:r>
      <w:r>
        <w:t xml:space="preserve">приводят к рецидивам дистальной окклюзии (прикуса) </w:t>
      </w:r>
      <w:r>
        <w:rPr>
          <w:color w:val="0432ff"/>
        </w:rPr>
        <w:t xml:space="preserve">[</w:t>
      </w:r>
      <w:hyperlink w:tooltip="#z50" w:anchor="z50" w:history="1">
        <w:r>
          <w:rPr>
            <w:rStyle w:val="887"/>
          </w:rPr>
          <w:t xml:space="preserve">50</w:t>
        </w:r>
      </w:hyperlink>
      <w:r>
        <w:rPr>
          <w:color w:val="0432ff"/>
        </w:rPr>
        <w:t xml:space="preserve">] </w:t>
      </w:r>
      <w:r/>
    </w:p>
    <w:p>
      <w:pPr>
        <w:pStyle w:val="906"/>
        <w:ind w:firstLine="0"/>
      </w:pPr>
      <w:r>
        <w:rPr>
          <w:b/>
        </w:rPr>
        <w:t xml:space="preserve">Уровень убедительности рекомендаций</w:t>
      </w:r>
      <w:r>
        <w:t xml:space="preserve"> В (</w:t>
      </w:r>
      <w:r>
        <w:rPr>
          <w:b/>
        </w:rPr>
        <w:t xml:space="preserve">уровень достоверности доказательств</w:t>
      </w:r>
      <w:r>
        <w:t xml:space="preserve"> 2)</w:t>
      </w:r>
      <w:r/>
    </w:p>
    <w:p>
      <w:pPr>
        <w:pStyle w:val="906"/>
      </w:pPr>
      <w:r>
        <w:rPr>
          <w:b/>
        </w:rPr>
        <w:t xml:space="preserve">Комментарии:</w:t>
      </w:r>
      <w:r>
        <w:t xml:space="preserve"> </w:t>
      </w:r>
      <w:r>
        <w:t xml:space="preserve">для комплексного подхода к лечению сагиттальных аномалий рекомендуются консультации смежных специалистов. </w:t>
      </w:r>
      <w:r/>
    </w:p>
    <w:p>
      <w:pPr>
        <w:pStyle w:val="906"/>
        <w:ind w:firstLine="0"/>
      </w:pPr>
      <w:r>
        <w:t xml:space="preserve">           </w:t>
      </w:r>
      <w:r>
        <w:rPr>
          <w:b/>
          <w:u w:val="single"/>
        </w:rPr>
        <w:t xml:space="preserve">2.5.</w:t>
      </w:r>
      <w:r>
        <w:rPr>
          <w:b/>
          <w:u w:val="single"/>
        </w:rPr>
        <w:t xml:space="preserve">4</w:t>
      </w:r>
      <w:r>
        <w:rPr>
          <w:b/>
          <w:u w:val="single"/>
        </w:rPr>
        <w:t xml:space="preserve"> Функциональные исследования</w:t>
      </w:r>
      <w:r>
        <w:t xml:space="preserve"> </w:t>
      </w:r>
      <w:r/>
    </w:p>
    <w:p>
      <w:pPr>
        <w:pStyle w:val="906"/>
      </w:pPr>
      <w:r>
        <w:t xml:space="preserve">Для уточнения диагноза и степени вовлеченности других структур ЧЛО (мышц, пародонта, костных структур) и постуральных особенностей, по необходимости возможно проведение функциональных исследований</w:t>
      </w:r>
      <w:r>
        <w:t xml:space="preserve">.</w:t>
      </w:r>
      <w:r>
        <w:t xml:space="preserve"> </w:t>
      </w:r>
      <w:r>
        <w:rPr>
          <w:color w:val="0432ff"/>
        </w:rPr>
        <w:t xml:space="preserve">[</w:t>
      </w:r>
      <w:hyperlink w:tooltip="#z59" w:anchor="z59" w:history="1">
        <w:r>
          <w:rPr>
            <w:rStyle w:val="887"/>
          </w:rPr>
          <w:t xml:space="preserve">59</w:t>
        </w:r>
      </w:hyperlink>
      <w:r>
        <w:rPr>
          <w:color w:val="0432ff"/>
        </w:rPr>
        <w:t xml:space="preserve">]</w:t>
      </w:r>
      <w:r/>
    </w:p>
    <w:p>
      <w:pPr>
        <w:pStyle w:val="906"/>
      </w:pPr>
      <w:r>
        <w:t xml:space="preserve">Рекомендовано использовать один или несколько методов, в зависимости от жалоб и степени выраженности аномалии:</w:t>
      </w:r>
      <w:r/>
    </w:p>
    <w:p>
      <w:pPr>
        <w:pStyle w:val="906"/>
      </w:pPr>
      <w:r>
        <w:t xml:space="preserve">1) Электромиография</w:t>
      </w:r>
      <w:r/>
    </w:p>
    <w:p>
      <w:pPr>
        <w:pStyle w:val="906"/>
      </w:pPr>
      <w:r>
        <w:t xml:space="preserve">2) </w:t>
      </w:r>
      <w:r>
        <w:t xml:space="preserve">Миотонометрия</w:t>
      </w:r>
      <w:r/>
    </w:p>
    <w:p>
      <w:pPr>
        <w:pStyle w:val="906"/>
      </w:pPr>
      <w:r>
        <w:t xml:space="preserve">3) Денситометрия</w:t>
      </w:r>
      <w:r/>
    </w:p>
    <w:p>
      <w:pPr>
        <w:pStyle w:val="906"/>
      </w:pPr>
      <w:r>
        <w:t xml:space="preserve">4) </w:t>
      </w:r>
      <w:r>
        <w:t xml:space="preserve">Кинезиография</w:t>
      </w:r>
      <w:r/>
    </w:p>
    <w:p>
      <w:pPr>
        <w:pStyle w:val="906"/>
      </w:pPr>
      <w:r>
        <w:t xml:space="preserve">5) </w:t>
      </w:r>
      <w:r>
        <w:t xml:space="preserve">Аксиография</w:t>
      </w:r>
      <w:r/>
    </w:p>
    <w:p>
      <w:pPr>
        <w:pStyle w:val="906"/>
      </w:pPr>
      <w:r>
        <w:t xml:space="preserve">6) </w:t>
      </w:r>
      <w:r>
        <w:t xml:space="preserve">Кондилография</w:t>
      </w:r>
      <w:r/>
    </w:p>
    <w:p>
      <w:pPr>
        <w:pStyle w:val="906"/>
      </w:pPr>
      <w:r>
        <w:t xml:space="preserve">7) </w:t>
      </w:r>
      <w:r>
        <w:t xml:space="preserve">Реопародонтография</w:t>
      </w:r>
      <w:r/>
    </w:p>
    <w:p>
      <w:pPr>
        <w:pStyle w:val="906"/>
      </w:pPr>
      <w:r>
        <w:t xml:space="preserve">8) </w:t>
      </w:r>
      <w:r>
        <w:t xml:space="preserve">Вибрография</w:t>
      </w:r>
      <w:r/>
    </w:p>
    <w:p>
      <w:pPr>
        <w:pStyle w:val="906"/>
      </w:pPr>
      <w:r>
        <w:t xml:space="preserve">9) УЗИ ВНЧС и жевательных мышц</w:t>
      </w:r>
      <w:r/>
    </w:p>
    <w:p>
      <w:pPr>
        <w:pStyle w:val="906"/>
      </w:pPr>
      <w:r>
        <w:t xml:space="preserve">10) </w:t>
      </w:r>
      <w:r>
        <w:t xml:space="preserve">Стабилометрия</w:t>
      </w:r>
      <w:r>
        <w:t xml:space="preserve"> и другие</w:t>
      </w:r>
      <w:r/>
    </w:p>
    <w:p>
      <w:pPr>
        <w:pStyle w:val="906"/>
      </w:pPr>
      <w:r>
        <w:rPr>
          <w:b/>
          <w:bCs/>
        </w:rPr>
        <w:t xml:space="preserve">Уровень убедительности рекомендаций </w:t>
      </w:r>
      <w:r>
        <w:rPr>
          <w:b/>
          <w:bCs/>
        </w:rPr>
        <w:t xml:space="preserve">В</w:t>
      </w:r>
      <w:r>
        <w:rPr>
          <w:b/>
          <w:bCs/>
        </w:rPr>
        <w:t xml:space="preserve"> (уровень достоверности доказательств -</w:t>
      </w:r>
      <w:r>
        <w:t xml:space="preserve"> </w:t>
      </w:r>
      <w:r>
        <w:t xml:space="preserve">2</w:t>
      </w:r>
      <w:r>
        <w:t xml:space="preserve">)</w:t>
      </w:r>
      <w:r/>
    </w:p>
    <w:p>
      <w:pPr>
        <w:pStyle w:val="906"/>
        <w:rPr>
          <w:b/>
          <w:u w:val="single"/>
        </w:rPr>
      </w:pPr>
      <w:r>
        <w:rPr>
          <w:b/>
          <w:u w:val="single"/>
        </w:rPr>
        <w:t xml:space="preserve">2.5.</w:t>
      </w:r>
      <w:r>
        <w:rPr>
          <w:b/>
          <w:u w:val="single"/>
        </w:rPr>
        <w:t xml:space="preserve">5</w:t>
      </w:r>
      <w:r>
        <w:rPr>
          <w:b/>
          <w:u w:val="single"/>
        </w:rPr>
        <w:t xml:space="preserve"> Медицинское фотографирование</w:t>
      </w:r>
      <w:r>
        <w:rPr>
          <w:b/>
          <w:u w:val="single"/>
        </w:rPr>
      </w:r>
    </w:p>
    <w:p>
      <w:pPr>
        <w:pStyle w:val="906"/>
      </w:pPr>
      <w:r>
        <w:t xml:space="preserve">Медицинское фотографирование необходимо для оценки эстетики лица, симметрии лица, вид</w:t>
      </w:r>
      <w:r>
        <w:t xml:space="preserve">а</w:t>
      </w:r>
      <w:r>
        <w:t xml:space="preserve"> профиля, ширин</w:t>
      </w:r>
      <w:r>
        <w:t xml:space="preserve">ы</w:t>
      </w:r>
      <w:r>
        <w:t xml:space="preserve"> улыбки, наличи</w:t>
      </w:r>
      <w:r>
        <w:t xml:space="preserve">я</w:t>
      </w:r>
      <w:r>
        <w:t xml:space="preserve"> или отсутстви</w:t>
      </w:r>
      <w:r>
        <w:t xml:space="preserve">я</w:t>
      </w:r>
      <w:r>
        <w:t xml:space="preserve"> «десневой» улыбки и др. </w:t>
      </w:r>
      <w:r>
        <w:rPr>
          <w:color w:val="0432ff"/>
        </w:rPr>
        <w:t xml:space="preserve">[</w:t>
      </w:r>
      <w:hyperlink w:tooltip="#z60" w:anchor="z60" w:history="1">
        <w:r>
          <w:rPr>
            <w:rStyle w:val="887"/>
          </w:rPr>
          <w:t xml:space="preserve">60</w:t>
        </w:r>
      </w:hyperlink>
      <w:r>
        <w:rPr>
          <w:color w:val="0432ff"/>
        </w:rPr>
        <w:t xml:space="preserve">]</w:t>
      </w:r>
      <w:r>
        <w:rPr>
          <w:color w:val="0432ff"/>
        </w:rPr>
        <w:t xml:space="preserve"> </w:t>
      </w:r>
      <w:r>
        <w:t xml:space="preserve">Фотографирование рекомендуется проводить в естественном положении головы.</w:t>
      </w:r>
      <w:r/>
    </w:p>
    <w:p>
      <w:pPr>
        <w:pStyle w:val="906"/>
      </w:pPr>
      <w:r>
        <w:t xml:space="preserve">Медицинское фотографирование включает: </w:t>
      </w:r>
      <w:r/>
    </w:p>
    <w:p>
      <w:pPr>
        <w:pStyle w:val="906"/>
        <w:numPr>
          <w:ilvl w:val="0"/>
          <w:numId w:val="30"/>
        </w:numPr>
      </w:pPr>
      <w:r>
        <w:t xml:space="preserve">- фотографии лица в привычном положении НЧ: фас, профиль, </w:t>
      </w:r>
      <w:r>
        <w:t xml:space="preserve">с поворотом головы на 45</w:t>
      </w:r>
      <w:r>
        <w:rPr>
          <w:rFonts w:cs="Times New Roman"/>
        </w:rPr>
        <w:t xml:space="preserve">º</w:t>
      </w:r>
      <w:r>
        <w:t xml:space="preserve">;</w:t>
      </w:r>
      <w:r/>
    </w:p>
    <w:p>
      <w:pPr>
        <w:pStyle w:val="906"/>
        <w:numPr>
          <w:ilvl w:val="0"/>
          <w:numId w:val="30"/>
        </w:numPr>
      </w:pPr>
      <w:r>
        <w:t xml:space="preserve">- зубные ряды в окклюзии: </w:t>
      </w:r>
      <w:r>
        <w:t xml:space="preserve">передний и боковые отделы</w:t>
      </w:r>
      <w:r>
        <w:t xml:space="preserve">, </w:t>
      </w:r>
      <w:r>
        <w:t xml:space="preserve">в.з.р</w:t>
      </w:r>
      <w:r>
        <w:t xml:space="preserve">, </w:t>
      </w:r>
      <w:r>
        <w:t xml:space="preserve">н.з.р</w:t>
      </w:r>
      <w:r>
        <w:t xml:space="preserve">.</w:t>
      </w:r>
      <w:r/>
    </w:p>
    <w:p>
      <w:pPr>
        <w:pStyle w:val="906"/>
        <w:ind w:firstLine="0"/>
      </w:pPr>
      <w:r>
        <w:rPr>
          <w:b/>
        </w:rPr>
        <w:t xml:space="preserve">Уровень убедительности рекомендаций</w:t>
      </w:r>
      <w:r>
        <w:t xml:space="preserve"> B (</w:t>
      </w:r>
      <w:r>
        <w:rPr>
          <w:b/>
        </w:rPr>
        <w:t xml:space="preserve">уровень достоверности доказательств</w:t>
      </w:r>
      <w:r>
        <w:t xml:space="preserve"> – 2)</w:t>
      </w:r>
      <w:r/>
    </w:p>
    <w:p>
      <w:pPr>
        <w:pStyle w:val="906"/>
      </w:pPr>
      <w:r>
        <w:rPr>
          <w:b/>
        </w:rPr>
        <w:t xml:space="preserve">Комментарии:</w:t>
      </w:r>
      <w:r>
        <w:t xml:space="preserve"> </w:t>
      </w:r>
      <w:r>
        <w:t xml:space="preserve">медицинское фотографирование</w:t>
      </w:r>
      <w:r>
        <w:t xml:space="preserve"> позволя</w:t>
      </w:r>
      <w:r>
        <w:t xml:space="preserve">ет</w:t>
      </w:r>
      <w:r>
        <w:t xml:space="preserve"> определить </w:t>
      </w:r>
      <w:r>
        <w:t xml:space="preserve">симметрию лица, профиль</w:t>
      </w:r>
      <w:r>
        <w:t xml:space="preserve"> пациента,</w:t>
      </w:r>
      <w:r>
        <w:t xml:space="preserve"> </w:t>
      </w:r>
      <w:r>
        <w:t xml:space="preserve">протоколирование этапов </w:t>
      </w:r>
      <w:r>
        <w:t xml:space="preserve">ортодонтического</w:t>
      </w:r>
      <w:r>
        <w:t xml:space="preserve"> лечения.</w:t>
      </w:r>
      <w:r/>
    </w:p>
    <w:p>
      <w:pPr>
        <w:pStyle w:val="906"/>
      </w:pPr>
      <w:r/>
      <w:r/>
    </w:p>
    <w:p>
      <w:pPr>
        <w:pStyle w:val="896"/>
      </w:pPr>
      <w:r/>
      <w:bookmarkStart w:id="83" w:name="_Toc181746134"/>
      <w:r>
        <w:t xml:space="preserve">3. </w:t>
      </w:r>
      <w:r>
        <w:t xml:space="preserve">Лечение</w:t>
      </w:r>
      <w:bookmarkEnd w:id="81"/>
      <w:r>
        <w:t xml:space="preserve"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83"/>
      <w:r/>
      <w:r/>
    </w:p>
    <w:p>
      <w:pPr>
        <w:pStyle w:val="906"/>
        <w:rPr>
          <w:rStyle w:val="914"/>
          <w:rFonts w:eastAsiaTheme="minorHAnsi" w:cstheme="minorBidi"/>
          <w:i w:val="0"/>
          <w:color w:val="auto"/>
          <w:sz w:val="24"/>
        </w:rPr>
      </w:pPr>
      <w:r/>
      <w:bookmarkStart w:id="84" w:name="_Toc469402341"/>
      <w:r/>
      <w:bookmarkStart w:id="85" w:name="_Toc468273538"/>
      <w:r/>
      <w:bookmarkStart w:id="86" w:name="_Toc468273456"/>
      <w:r/>
      <w:bookmarkEnd w:id="84"/>
      <w:r/>
      <w:bookmarkEnd w:id="85"/>
      <w:r/>
      <w:bookmarkEnd w:id="86"/>
      <w:r/>
      <w:r>
        <w:rPr>
          <w:rStyle w:val="914"/>
          <w:rFonts w:eastAsiaTheme="minorHAnsi" w:cstheme="minorBidi"/>
          <w:i w:val="0"/>
          <w:color w:val="auto"/>
          <w:sz w:val="24"/>
        </w:rPr>
      </w:r>
    </w:p>
    <w:p>
      <w:pPr>
        <w:ind w:firstLine="708"/>
        <w:spacing w:after="160"/>
        <w:rPr>
          <w:rFonts w:eastAsia="Arial Unicode MS" w:cs="Arial Unicode MS"/>
          <w:i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i/>
          <w:color w:val="000000"/>
          <w:szCs w:val="24"/>
          <w:lang w:eastAsia="ru-RU"/>
        </w:rPr>
        <w:t xml:space="preserve">Лечение дистальной окклюзии (прикуса) предусматривает по возможности устранение этиологических факторов, нормализацию нарушенных функций: жеван</w:t>
      </w:r>
      <w:r>
        <w:rPr>
          <w:rFonts w:eastAsia="Arial Unicode MS" w:cs="Arial Unicode MS"/>
          <w:i/>
          <w:color w:val="000000"/>
          <w:szCs w:val="24"/>
          <w:lang w:eastAsia="ru-RU"/>
        </w:rPr>
        <w:t xml:space="preserve">ия</w:t>
      </w:r>
      <w:r>
        <w:rPr>
          <w:rFonts w:eastAsia="Arial Unicode MS" w:cs="Arial Unicode MS"/>
          <w:i/>
          <w:color w:val="000000"/>
          <w:szCs w:val="24"/>
          <w:lang w:eastAsia="ru-RU"/>
        </w:rPr>
        <w:t xml:space="preserve">, дыхани</w:t>
      </w:r>
      <w:r>
        <w:rPr>
          <w:rFonts w:eastAsia="Arial Unicode MS" w:cs="Arial Unicode MS"/>
          <w:i/>
          <w:color w:val="000000"/>
          <w:szCs w:val="24"/>
          <w:lang w:eastAsia="ru-RU"/>
        </w:rPr>
        <w:t xml:space="preserve">я</w:t>
      </w:r>
      <w:r>
        <w:rPr>
          <w:rFonts w:eastAsia="Arial Unicode MS" w:cs="Arial Unicode MS"/>
          <w:i/>
          <w:color w:val="000000"/>
          <w:szCs w:val="24"/>
          <w:lang w:eastAsia="ru-RU"/>
        </w:rPr>
        <w:t xml:space="preserve">, глотани</w:t>
      </w:r>
      <w:r>
        <w:rPr>
          <w:rFonts w:eastAsia="Arial Unicode MS" w:cs="Arial Unicode MS"/>
          <w:i/>
          <w:color w:val="000000"/>
          <w:szCs w:val="24"/>
          <w:lang w:eastAsia="ru-RU"/>
        </w:rPr>
        <w:t xml:space="preserve">я</w:t>
      </w:r>
      <w:r>
        <w:rPr>
          <w:rFonts w:eastAsia="Arial Unicode MS" w:cs="Arial Unicode MS"/>
          <w:i/>
          <w:color w:val="000000"/>
          <w:szCs w:val="24"/>
          <w:lang w:eastAsia="ru-RU"/>
        </w:rPr>
        <w:t xml:space="preserve">, реч</w:t>
      </w:r>
      <w:r>
        <w:rPr>
          <w:rFonts w:eastAsia="Arial Unicode MS" w:cs="Arial Unicode MS"/>
          <w:i/>
          <w:color w:val="000000"/>
          <w:szCs w:val="24"/>
          <w:lang w:eastAsia="ru-RU"/>
        </w:rPr>
        <w:t xml:space="preserve">и</w:t>
      </w:r>
      <w:r>
        <w:rPr>
          <w:rFonts w:eastAsia="Arial Unicode MS" w:cs="Arial Unicode MS"/>
          <w:i/>
          <w:color w:val="000000"/>
          <w:szCs w:val="24"/>
          <w:lang w:eastAsia="ru-RU"/>
        </w:rPr>
        <w:t xml:space="preserve">, функци</w:t>
      </w:r>
      <w:r>
        <w:rPr>
          <w:rFonts w:eastAsia="Arial Unicode MS" w:cs="Arial Unicode MS"/>
          <w:i/>
          <w:color w:val="000000"/>
          <w:szCs w:val="24"/>
          <w:lang w:eastAsia="ru-RU"/>
        </w:rPr>
        <w:t xml:space="preserve">й</w:t>
      </w:r>
      <w:r>
        <w:rPr>
          <w:rFonts w:eastAsia="Arial Unicode MS" w:cs="Arial Unicode MS"/>
          <w:i/>
          <w:color w:val="000000"/>
          <w:szCs w:val="24"/>
          <w:lang w:eastAsia="ru-RU"/>
        </w:rPr>
        <w:t xml:space="preserve"> ВНЧС; формы и размеров зубных рядов, соотношение зубных рядов в сагиттальном, трансверсальном и вертикальном направлениях, ретенцию достигнутых результатов. </w:t>
      </w:r>
      <w:r>
        <w:rPr>
          <w:rFonts w:eastAsia="Arial Unicode MS" w:cs="Arial Unicode MS"/>
          <w:i/>
          <w:color w:val="000000"/>
          <w:szCs w:val="24"/>
          <w:lang w:eastAsia="ru-RU"/>
        </w:rPr>
      </w:r>
    </w:p>
    <w:p>
      <w:pPr>
        <w:ind w:firstLine="708"/>
        <w:spacing w:after="160"/>
        <w:rPr>
          <w:rFonts w:eastAsia="Arial Unicode MS" w:cs="Arial Unicode MS"/>
          <w:iCs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iCs/>
          <w:color w:val="000000"/>
          <w:szCs w:val="24"/>
          <w:lang w:eastAsia="ru-RU"/>
        </w:rPr>
        <w:t xml:space="preserve">Рекомендовано включать одновременное решение нескольких задач при лечении аномалии соотношений зубных дуг в </w:t>
      </w:r>
      <w:r>
        <w:rPr>
          <w:rFonts w:eastAsia="Arial Unicode MS" w:cs="Arial Unicode MS"/>
          <w:iCs/>
          <w:color w:val="000000"/>
          <w:szCs w:val="24"/>
          <w:lang w:eastAsia="ru-RU"/>
        </w:rPr>
        <w:t xml:space="preserve">сагиттальном</w:t>
      </w:r>
      <w:r>
        <w:rPr>
          <w:rFonts w:eastAsia="Arial Unicode MS" w:cs="Arial Unicode MS"/>
          <w:iCs/>
          <w:color w:val="000000"/>
          <w:szCs w:val="24"/>
          <w:lang w:eastAsia="ru-RU"/>
        </w:rPr>
        <w:t xml:space="preserve"> направлении (</w:t>
      </w:r>
      <w:r>
        <w:rPr>
          <w:rFonts w:eastAsia="Arial Unicode MS" w:cs="Arial Unicode MS"/>
          <w:iCs/>
          <w:color w:val="000000"/>
          <w:szCs w:val="24"/>
          <w:lang w:eastAsia="ru-RU"/>
        </w:rPr>
        <w:t xml:space="preserve">дистальная окклюзия, сагиттальная резцовая дизокклюзия</w:t>
      </w:r>
      <w:r>
        <w:rPr>
          <w:rFonts w:eastAsia="Arial Unicode MS" w:cs="Arial Unicode MS"/>
          <w:iCs/>
          <w:color w:val="000000"/>
          <w:szCs w:val="24"/>
          <w:lang w:eastAsia="ru-RU"/>
        </w:rPr>
        <w:t xml:space="preserve">): </w:t>
      </w:r>
      <w:r>
        <w:rPr>
          <w:rFonts w:eastAsia="Arial Unicode MS" w:cs="Arial Unicode MS"/>
          <w:iCs/>
          <w:color w:val="000000"/>
          <w:szCs w:val="24"/>
          <w:lang w:eastAsia="ru-RU"/>
        </w:rPr>
      </w:r>
    </w:p>
    <w:p>
      <w:pPr>
        <w:ind w:firstLine="708"/>
        <w:spacing w:after="160"/>
        <w:rPr>
          <w:rFonts w:eastAsia="Arial Unicode MS" w:cs="Arial Unicode MS"/>
          <w:iCs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iCs/>
          <w:color w:val="000000"/>
          <w:szCs w:val="24"/>
          <w:lang w:eastAsia="ru-RU"/>
        </w:rPr>
        <w:t xml:space="preserve">1</w:t>
      </w:r>
      <w:r>
        <w:rPr>
          <w:rFonts w:eastAsia="Arial Unicode MS" w:cs="Arial Unicode MS"/>
          <w:iCs/>
          <w:color w:val="000000"/>
          <w:szCs w:val="24"/>
          <w:lang w:eastAsia="ru-RU"/>
        </w:rPr>
        <w:t xml:space="preserve">)</w:t>
      </w:r>
      <w:r>
        <w:rPr>
          <w:rFonts w:eastAsia="Arial Unicode MS" w:cs="Arial Unicode MS"/>
          <w:iCs/>
          <w:color w:val="000000"/>
          <w:szCs w:val="24"/>
          <w:lang w:eastAsia="ru-RU"/>
        </w:rPr>
        <w:tab/>
        <w:t xml:space="preserve">восстановление функции откусывания, жевания, смыкания губ и речи;</w:t>
      </w:r>
      <w:r>
        <w:rPr>
          <w:rFonts w:eastAsia="Arial Unicode MS" w:cs="Arial Unicode MS"/>
          <w:iCs/>
          <w:color w:val="000000"/>
          <w:szCs w:val="24"/>
          <w:lang w:eastAsia="ru-RU"/>
        </w:rPr>
      </w:r>
    </w:p>
    <w:p>
      <w:pPr>
        <w:ind w:firstLine="708"/>
        <w:spacing w:after="160"/>
        <w:rPr>
          <w:rFonts w:eastAsia="Arial Unicode MS" w:cs="Arial Unicode MS"/>
          <w:iCs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iCs/>
          <w:color w:val="000000"/>
          <w:szCs w:val="24"/>
          <w:lang w:eastAsia="ru-RU"/>
        </w:rPr>
        <w:t xml:space="preserve">2</w:t>
      </w:r>
      <w:r>
        <w:rPr>
          <w:rFonts w:eastAsia="Arial Unicode MS" w:cs="Arial Unicode MS"/>
          <w:iCs/>
          <w:color w:val="000000"/>
          <w:szCs w:val="24"/>
          <w:lang w:eastAsia="ru-RU"/>
        </w:rPr>
        <w:t xml:space="preserve">)</w:t>
      </w:r>
      <w:r>
        <w:rPr>
          <w:rFonts w:eastAsia="Arial Unicode MS" w:cs="Arial Unicode MS"/>
          <w:iCs/>
          <w:color w:val="000000"/>
          <w:szCs w:val="24"/>
          <w:lang w:eastAsia="ru-RU"/>
        </w:rPr>
        <w:tab/>
        <w:t xml:space="preserve">устранение перегрузки пародонта зубов, предупреждение развития патологических процессов и осложнений;</w:t>
      </w:r>
      <w:r>
        <w:rPr>
          <w:rFonts w:eastAsia="Arial Unicode MS" w:cs="Arial Unicode MS"/>
          <w:iCs/>
          <w:color w:val="000000"/>
          <w:szCs w:val="24"/>
          <w:lang w:eastAsia="ru-RU"/>
        </w:rPr>
      </w:r>
    </w:p>
    <w:p>
      <w:pPr>
        <w:ind w:firstLine="708"/>
        <w:spacing w:after="160"/>
        <w:rPr>
          <w:rFonts w:eastAsia="Arial Unicode MS" w:cs="Arial Unicode MS"/>
          <w:iCs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iCs/>
          <w:color w:val="000000"/>
          <w:szCs w:val="24"/>
          <w:lang w:eastAsia="ru-RU"/>
        </w:rPr>
        <w:t xml:space="preserve">3</w:t>
      </w:r>
      <w:r>
        <w:rPr>
          <w:rFonts w:eastAsia="Arial Unicode MS" w:cs="Arial Unicode MS"/>
          <w:iCs/>
          <w:color w:val="000000"/>
          <w:szCs w:val="24"/>
          <w:lang w:eastAsia="ru-RU"/>
        </w:rPr>
        <w:t xml:space="preserve">)</w:t>
      </w:r>
      <w:r>
        <w:rPr>
          <w:rFonts w:eastAsia="Arial Unicode MS" w:cs="Arial Unicode MS"/>
          <w:iCs/>
          <w:color w:val="000000"/>
          <w:szCs w:val="24"/>
          <w:lang w:eastAsia="ru-RU"/>
        </w:rPr>
        <w:tab/>
        <w:t xml:space="preserve">создание правильных </w:t>
      </w:r>
      <w:r>
        <w:rPr>
          <w:rFonts w:eastAsia="Arial Unicode MS" w:cs="Arial Unicode MS"/>
          <w:iCs/>
          <w:color w:val="000000"/>
          <w:szCs w:val="24"/>
          <w:lang w:eastAsia="ru-RU"/>
        </w:rPr>
        <w:t xml:space="preserve">окклюзионных</w:t>
      </w:r>
      <w:r>
        <w:rPr>
          <w:rFonts w:eastAsia="Arial Unicode MS" w:cs="Arial Unicode MS"/>
          <w:iCs/>
          <w:color w:val="000000"/>
          <w:szCs w:val="24"/>
          <w:lang w:eastAsia="ru-RU"/>
        </w:rPr>
        <w:t xml:space="preserve"> контактов;</w:t>
      </w:r>
      <w:r>
        <w:rPr>
          <w:rFonts w:eastAsia="Arial Unicode MS" w:cs="Arial Unicode MS"/>
          <w:iCs/>
          <w:color w:val="000000"/>
          <w:szCs w:val="24"/>
          <w:lang w:eastAsia="ru-RU"/>
        </w:rPr>
      </w:r>
    </w:p>
    <w:p>
      <w:pPr>
        <w:ind w:firstLine="708"/>
        <w:spacing w:after="160"/>
        <w:rPr>
          <w:rFonts w:eastAsia="Arial Unicode MS" w:cs="Arial Unicode MS"/>
          <w:iCs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iCs/>
          <w:color w:val="000000"/>
          <w:szCs w:val="24"/>
          <w:lang w:eastAsia="ru-RU"/>
        </w:rPr>
        <w:t xml:space="preserve">4</w:t>
      </w:r>
      <w:r>
        <w:rPr>
          <w:rFonts w:eastAsia="Arial Unicode MS" w:cs="Arial Unicode MS"/>
          <w:iCs/>
          <w:color w:val="000000"/>
          <w:szCs w:val="24"/>
          <w:lang w:eastAsia="ru-RU"/>
        </w:rPr>
        <w:t xml:space="preserve">)</w:t>
      </w:r>
      <w:r>
        <w:rPr>
          <w:rFonts w:eastAsia="Arial Unicode MS" w:cs="Arial Unicode MS"/>
          <w:iCs/>
          <w:color w:val="000000"/>
          <w:szCs w:val="24"/>
          <w:lang w:eastAsia="ru-RU"/>
        </w:rPr>
        <w:tab/>
        <w:t xml:space="preserve">восстановление эстетики лица и зубов, создание красивой улыбки;</w:t>
      </w:r>
      <w:r>
        <w:rPr>
          <w:rFonts w:eastAsia="Arial Unicode MS" w:cs="Arial Unicode MS"/>
          <w:iCs/>
          <w:color w:val="000000"/>
          <w:szCs w:val="24"/>
          <w:lang w:eastAsia="ru-RU"/>
        </w:rPr>
      </w:r>
    </w:p>
    <w:p>
      <w:pPr>
        <w:ind w:firstLine="708"/>
        <w:spacing w:after="160"/>
        <w:rPr>
          <w:rFonts w:eastAsia="Arial Unicode MS" w:cs="Arial Unicode MS"/>
          <w:iCs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iCs/>
          <w:color w:val="000000"/>
          <w:szCs w:val="24"/>
          <w:lang w:eastAsia="ru-RU"/>
        </w:rPr>
        <w:t xml:space="preserve">5</w:t>
      </w:r>
      <w:r>
        <w:rPr>
          <w:rFonts w:eastAsia="Arial Unicode MS" w:cs="Arial Unicode MS"/>
          <w:iCs/>
          <w:color w:val="000000"/>
          <w:szCs w:val="24"/>
          <w:lang w:eastAsia="ru-RU"/>
        </w:rPr>
        <w:t xml:space="preserve">)</w:t>
      </w:r>
      <w:r>
        <w:rPr>
          <w:rFonts w:eastAsia="Arial Unicode MS" w:cs="Arial Unicode MS"/>
          <w:iCs/>
          <w:color w:val="000000"/>
          <w:szCs w:val="24"/>
          <w:lang w:eastAsia="ru-RU"/>
        </w:rPr>
        <w:tab/>
        <w:t xml:space="preserve">повышение качества жизни пациентов;</w:t>
      </w:r>
      <w:r>
        <w:rPr>
          <w:rFonts w:eastAsia="Arial Unicode MS" w:cs="Arial Unicode MS"/>
          <w:iCs/>
          <w:color w:val="000000"/>
          <w:szCs w:val="24"/>
          <w:lang w:eastAsia="ru-RU"/>
        </w:rPr>
      </w:r>
    </w:p>
    <w:p>
      <w:pPr>
        <w:ind w:firstLine="708"/>
        <w:spacing w:after="160"/>
        <w:rPr>
          <w:rFonts w:eastAsia="Arial Unicode MS" w:cs="Arial Unicode MS"/>
          <w:iCs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iCs/>
          <w:color w:val="000000"/>
          <w:szCs w:val="24"/>
          <w:lang w:eastAsia="ru-RU"/>
        </w:rPr>
        <w:t xml:space="preserve">6</w:t>
      </w:r>
      <w:r>
        <w:rPr>
          <w:rFonts w:eastAsia="Arial Unicode MS" w:cs="Arial Unicode MS"/>
          <w:iCs/>
          <w:color w:val="000000"/>
          <w:szCs w:val="24"/>
          <w:lang w:eastAsia="ru-RU"/>
        </w:rPr>
        <w:t xml:space="preserve">)</w:t>
      </w:r>
      <w:r>
        <w:rPr>
          <w:rFonts w:eastAsia="Arial Unicode MS" w:cs="Arial Unicode MS"/>
          <w:iCs/>
          <w:color w:val="000000"/>
          <w:szCs w:val="24"/>
          <w:lang w:eastAsia="ru-RU"/>
        </w:rPr>
        <w:tab/>
        <w:t xml:space="preserve">предупреждение или устранение негативных психоэмоциональных последствий, связанных с аномалией окклюзии. </w:t>
      </w:r>
      <w:r>
        <w:rPr>
          <w:rFonts w:eastAsia="Arial Unicode MS" w:cs="Arial Unicode MS"/>
          <w:iCs/>
          <w:color w:val="000000"/>
          <w:szCs w:val="24"/>
          <w:lang w:eastAsia="ru-RU"/>
        </w:rPr>
      </w:r>
    </w:p>
    <w:p>
      <w:pPr>
        <w:ind w:firstLine="708"/>
        <w:spacing w:after="160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  <w:t xml:space="preserve">Среди методов лечения р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екомендуется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: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ортодонтический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, протетический и комбинированный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.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</w:t>
      </w:r>
      <w:r>
        <w:rPr>
          <w:rFonts w:eastAsia="Arial Unicode MS" w:cs="Arial Unicode MS"/>
          <w:color w:val="0432ff"/>
          <w:szCs w:val="24"/>
          <w:lang w:eastAsia="ru-RU"/>
        </w:rPr>
        <w:t xml:space="preserve">[</w:t>
      </w:r>
      <w:hyperlink w:tooltip="#z52" w:anchor="z52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52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 </w:t>
      </w:r>
      <w:hyperlink w:tooltip="#z53" w:anchor="z53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53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 </w:t>
      </w:r>
      <w:hyperlink w:tooltip="#z54" w:anchor="z54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54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]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А также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миогимнастика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, массаж, физиотерапевтические методы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.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</w:t>
      </w:r>
      <w:r>
        <w:rPr>
          <w:rFonts w:eastAsia="Arial Unicode MS" w:cs="Arial Unicode MS"/>
          <w:color w:val="0432ff"/>
          <w:szCs w:val="24"/>
          <w:lang w:eastAsia="ru-RU"/>
        </w:rPr>
        <w:t xml:space="preserve">[</w:t>
      </w:r>
      <w:hyperlink w:tooltip="#z2" w:anchor="z2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2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</w:t>
      </w:r>
      <w:hyperlink w:tooltip="#z33" w:anchor="z33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33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 </w:t>
      </w:r>
      <w:hyperlink w:tooltip="#z55" w:anchor="z55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55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] 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0"/>
        <w:spacing w:after="160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b/>
          <w:bCs/>
          <w:color w:val="000000"/>
          <w:szCs w:val="24"/>
          <w:lang w:eastAsia="ru-RU"/>
        </w:rPr>
        <w:t xml:space="preserve">Уровень убедительности </w:t>
      </w:r>
      <w:r>
        <w:rPr>
          <w:rFonts w:eastAsia="Arial Unicode MS" w:cs="Arial Unicode MS"/>
          <w:b/>
          <w:bCs/>
          <w:color w:val="000000"/>
          <w:szCs w:val="24"/>
          <w:lang w:eastAsia="ru-RU"/>
        </w:rPr>
        <w:t xml:space="preserve">рекомендаций</w:t>
      </w:r>
      <w:r>
        <w:rPr>
          <w:rFonts w:eastAsia="Arial Unicode MS" w:cs="Arial Unicode MS"/>
          <w:b/>
          <w:bCs/>
          <w:color w:val="000000"/>
          <w:szCs w:val="24"/>
          <w:lang w:eastAsia="ru-RU"/>
        </w:rPr>
        <w:t xml:space="preserve"> В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(</w:t>
      </w:r>
      <w:r>
        <w:rPr>
          <w:rFonts w:eastAsia="Arial Unicode MS" w:cs="Arial Unicode MS"/>
          <w:b/>
          <w:color w:val="000000"/>
          <w:szCs w:val="24"/>
          <w:lang w:eastAsia="ru-RU"/>
        </w:rPr>
        <w:t xml:space="preserve">уровень достоверности доказательств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2)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0"/>
        <w:spacing w:after="160"/>
        <w:rPr>
          <w:rFonts w:eastAsia="Arial Unicode MS" w:cs="Arial Unicode MS"/>
          <w:bCs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bCs/>
          <w:color w:val="000000"/>
          <w:szCs w:val="24"/>
          <w:lang w:eastAsia="ru-RU"/>
        </w:rPr>
        <w:t xml:space="preserve">Рекомендовано придерживаться </w:t>
      </w:r>
      <w:r>
        <w:rPr>
          <w:rFonts w:eastAsia="Arial Unicode MS" w:cs="Arial Unicode MS"/>
          <w:bCs/>
          <w:color w:val="000000"/>
          <w:szCs w:val="24"/>
          <w:lang w:eastAsia="ru-RU"/>
        </w:rPr>
        <w:t xml:space="preserve">основны</w:t>
      </w:r>
      <w:r>
        <w:rPr>
          <w:rFonts w:eastAsia="Arial Unicode MS" w:cs="Arial Unicode MS"/>
          <w:bCs/>
          <w:color w:val="000000"/>
          <w:szCs w:val="24"/>
          <w:lang w:eastAsia="ru-RU"/>
        </w:rPr>
        <w:t xml:space="preserve"> принцип</w:t>
      </w:r>
      <w:r>
        <w:rPr>
          <w:rFonts w:eastAsia="Arial Unicode MS" w:cs="Arial Unicode MS"/>
          <w:bCs/>
          <w:color w:val="000000"/>
          <w:szCs w:val="24"/>
          <w:lang w:eastAsia="ru-RU"/>
        </w:rPr>
        <w:t xml:space="preserve">ов</w:t>
      </w:r>
      <w:r>
        <w:rPr>
          <w:rFonts w:eastAsia="Arial Unicode MS" w:cs="Arial Unicode MS"/>
          <w:bCs/>
          <w:color w:val="000000"/>
          <w:szCs w:val="24"/>
          <w:lang w:eastAsia="ru-RU"/>
        </w:rPr>
        <w:t xml:space="preserve"> </w:t>
      </w:r>
      <w:r>
        <w:rPr>
          <w:rFonts w:eastAsia="Arial Unicode MS" w:cs="Arial Unicode MS"/>
          <w:bCs/>
          <w:color w:val="000000"/>
          <w:szCs w:val="24"/>
          <w:lang w:eastAsia="ru-RU"/>
        </w:rPr>
        <w:t xml:space="preserve">ортодонтического</w:t>
      </w:r>
      <w:r>
        <w:rPr>
          <w:rFonts w:eastAsia="Arial Unicode MS" w:cs="Arial Unicode MS"/>
          <w:bCs/>
          <w:color w:val="000000"/>
          <w:szCs w:val="24"/>
          <w:lang w:eastAsia="ru-RU"/>
        </w:rPr>
        <w:t xml:space="preserve"> лечения пациентов с аномалиями окклюзии:</w:t>
      </w:r>
      <w:r>
        <w:rPr>
          <w:rFonts w:eastAsia="Arial Unicode MS" w:cs="Arial Unicode MS"/>
          <w:bCs/>
          <w:color w:val="000000"/>
          <w:szCs w:val="24"/>
          <w:lang w:eastAsia="ru-RU"/>
        </w:rPr>
      </w:r>
    </w:p>
    <w:p>
      <w:pPr>
        <w:ind w:firstLine="708"/>
        <w:spacing w:after="160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  <w:t xml:space="preserve">1) При планировании ортодонтического лечения приоритетным должно быть нормализация функции ЗЧС.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708"/>
        <w:spacing w:after="160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  <w:t xml:space="preserve">2) Нельзя начинать лечение без подготовительных мероприятий, если таковые необходимы: санация полости рта, коррекция гигиенических навыков, нормализация (улучшение) носового дыхания, нормализация (улучшение) осанки, пластика уздеч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ек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, устранение вредных привычек.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708"/>
        <w:spacing w:after="160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  <w:t xml:space="preserve">3) Ортодонтические конструкции (аппарат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ы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) должны обеспечивать возможности оптимальной гигиены полости рта.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708"/>
        <w:spacing w:after="160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  <w:t xml:space="preserve">4) Ортодонтические конструкции (аппарат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ы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) должны быть безопасны для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пациента,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не травмировать слизистую.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708"/>
        <w:spacing w:after="160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  <w:t xml:space="preserve">5)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Пациенты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должны быть проинформированы о целях и задачах лечения, предназначении и механизме действия конструкции, режиме пользования, уходом и гигиеной полости рта во время ортодонтического лечения.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0"/>
        <w:spacing w:after="160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  <w:t xml:space="preserve">Принципы л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ечени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я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пациентов с аномалиями окклюзии можно условно подразделить на следующие виды: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0"/>
        <w:spacing w:after="160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  <w:t xml:space="preserve">1.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м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етоды, направленные на устранение причин возникновения аномалии («этиотропное или каузальное лечение»);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0"/>
        <w:spacing w:after="160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  <w:t xml:space="preserve">2.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м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етоды, направленные на коррекцию парафункций языка и мышц челюстно-лицевой области («миофункциональная терапия»);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0"/>
        <w:spacing w:after="160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  <w:t xml:space="preserve">3.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м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етоды, направленные на изменение роста челюстей («модификация роста»);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0"/>
        <w:spacing w:after="160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  <w:t xml:space="preserve">4.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м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етоды, направленные на компенсацию нарушений смыкания зубных рядов («камуфляж-лечение»);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0"/>
        <w:spacing w:after="160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  <w:t xml:space="preserve">5.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м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етоды, направленные на устранение имеющихся аномалий и деформаций челюстей («ортогнатическая хирургия»)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0"/>
        <w:spacing w:after="160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  <w:t xml:space="preserve">      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Лечение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сагиттальных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аномалий окклюзии зависит этиологии и формы аномалии, структур, вовлеченных в патологический процесс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и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направлено на нормализацию положения зубов,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окклюзии,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функци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и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височно-нижнечелюстного сустава и движения нижней челюсти, </w:t>
      </w:r>
      <w:r>
        <w:rPr>
          <w:rFonts w:eastAsia="Arial Unicode MS" w:cs="Arial Unicode MS"/>
          <w:color w:val="0432ff"/>
          <w:szCs w:val="24"/>
          <w:lang w:eastAsia="ru-RU"/>
        </w:rPr>
        <w:t xml:space="preserve">[</w:t>
      </w:r>
      <w:hyperlink w:tooltip="#z1" w:anchor="z1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1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</w:t>
      </w:r>
      <w:hyperlink w:tooltip="#z63" w:anchor="z63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63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]</w:t>
      </w:r>
      <w:r>
        <w:rPr>
          <w:rFonts w:eastAsia="Arial Unicode MS" w:cs="Arial Unicode MS"/>
          <w:color w:val="0432ff"/>
          <w:szCs w:val="24"/>
          <w:lang w:eastAsia="ru-RU"/>
        </w:rPr>
        <w:t xml:space="preserve">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Лечение дистальной окклюзии у детей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в периоды активного роста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благоприятн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о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для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коррекции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челюстных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соотношений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и позволяет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сократить время и объем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ортодонтических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манипуляций в будущем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. </w:t>
      </w:r>
      <w:r>
        <w:rPr>
          <w:rFonts w:eastAsia="Arial Unicode MS" w:cs="Arial Unicode MS"/>
          <w:color w:val="000000"/>
          <w:szCs w:val="24"/>
          <w:lang w:eastAsia="ru-RU"/>
        </w:rPr>
        <w:tab/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0"/>
        <w:spacing w:after="160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  <w:t xml:space="preserve">        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0"/>
        <w:spacing w:after="160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  <w:t xml:space="preserve">    </w:t>
      </w:r>
      <w:r>
        <w:rPr>
          <w:rFonts w:eastAsia="Arial Unicode MS" w:cs="Arial Unicode MS"/>
          <w:b/>
          <w:bCs/>
          <w:color w:val="000000"/>
          <w:szCs w:val="24"/>
          <w:lang w:eastAsia="ru-RU"/>
        </w:rPr>
        <w:t xml:space="preserve">3.1. </w:t>
      </w:r>
      <w:r>
        <w:rPr>
          <w:rFonts w:eastAsia="Arial Unicode MS" w:cs="Arial Unicode MS"/>
          <w:b/>
          <w:bCs/>
          <w:color w:val="000000"/>
          <w:szCs w:val="24"/>
          <w:u w:val="single"/>
          <w:lang w:eastAsia="ru-RU"/>
        </w:rPr>
        <w:t xml:space="preserve">Лечение дистальной окклюзии (прикуса). Зубоальвеолярная форма.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708"/>
        <w:spacing w:after="160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  <w:t xml:space="preserve">Причиной возникновения зубоальвеолярной формы дистальной окклюзии (прикуса) является мезиальное смещение боковой группы зубов верхней челюсти, которое происходит вследстви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е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первичной или вторичной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адентии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или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ретенции, что подтверждается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диагностическими данными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антропометричес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кого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измерения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моделей челюстей и лучевых метод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ов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диагностики. </w:t>
      </w:r>
      <w:r>
        <w:rPr>
          <w:rFonts w:eastAsia="Arial Unicode MS" w:cs="Arial Unicode MS"/>
          <w:color w:val="0432ff"/>
          <w:szCs w:val="24"/>
          <w:lang w:eastAsia="ru-RU"/>
        </w:rPr>
        <w:t xml:space="preserve">[</w:t>
      </w:r>
      <w:hyperlink w:tooltip="#z24" w:anchor="z24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24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</w:t>
      </w:r>
      <w:hyperlink w:tooltip="#z64" w:anchor="z64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64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</w:t>
      </w:r>
      <w:hyperlink w:tooltip="#z65" w:anchor="z65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65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</w:t>
      </w:r>
      <w:hyperlink w:tooltip="#z66" w:anchor="z66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66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</w:t>
      </w:r>
      <w:hyperlink w:tooltip="#z67" w:anchor="z67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67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</w:t>
      </w:r>
      <w:hyperlink w:tooltip="#z68" w:anchor="z68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68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</w:t>
      </w:r>
      <w:hyperlink w:tooltip="#z69" w:anchor="z69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69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]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708"/>
        <w:spacing w:after="160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  <w:t xml:space="preserve">      При лечении зубоальвеолярной формы дистальной окклюзии (прикуса)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рекомендуютс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я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съемные и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несъемные приспособления для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дистализации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боковых зубов верхней челюсти. Однако необходимо учитывать тип роста лицевого черепа пациента, величину мезиального смещения зубов верхней челюсти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, размеры зубов и наличие места в зубном ряду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. При дефиците места в зубном ряду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рекомендуется удаление некоторых постоянных зубов. </w:t>
      </w:r>
      <w:r>
        <w:rPr>
          <w:rFonts w:eastAsia="Arial Unicode MS" w:cs="Arial Unicode MS"/>
          <w:color w:val="0432ff"/>
          <w:szCs w:val="24"/>
          <w:lang w:eastAsia="ru-RU"/>
        </w:rPr>
        <w:t xml:space="preserve">[</w:t>
      </w:r>
      <w:hyperlink w:tooltip="#z55" w:anchor="z55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55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 </w:t>
      </w:r>
      <w:hyperlink w:tooltip="#z70" w:anchor="z70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70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 </w:t>
      </w:r>
      <w:hyperlink w:tooltip="#z71" w:anchor="z71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71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 </w:t>
      </w:r>
      <w:hyperlink w:tooltip="#z72" w:anchor="z72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72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]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.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708"/>
        <w:spacing w:after="160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  <w:t xml:space="preserve">У пациентов в прикусе постоянных зубов в результате жизнедеятельности происходит стираемость зубов в местах суперконтактов при бугорковом смыкании. В качестве альтернативы для обеспечения правильных окклюзионных контактов после лечения рекоменд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уется восстановление анатомической формы коронки зуба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. </w:t>
      </w:r>
      <w:r>
        <w:rPr>
          <w:rFonts w:eastAsia="Arial Unicode MS" w:cs="Arial Unicode MS"/>
          <w:color w:val="0432ff"/>
          <w:szCs w:val="24"/>
          <w:lang w:eastAsia="ru-RU"/>
        </w:rPr>
        <w:t xml:space="preserve">[</w:t>
      </w:r>
      <w:hyperlink w:tooltip="#z73" w:anchor="z73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73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</w:t>
      </w:r>
      <w:hyperlink w:tooltip="#z74" w:anchor="z74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74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</w:t>
      </w:r>
      <w:hyperlink w:tooltip="#z75" w:anchor="z75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75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]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.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708"/>
        <w:spacing w:after="160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b/>
          <w:bCs/>
          <w:color w:val="000000"/>
          <w:szCs w:val="24"/>
          <w:lang w:eastAsia="ru-RU"/>
        </w:rPr>
        <w:t xml:space="preserve">Комментарии: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д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истальная окклюзия (прикус) как правило сопровождается сужением челюсти (см. «Трансверсальные аномалии» К.07.25)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708"/>
        <w:spacing w:after="160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b/>
          <w:bCs/>
          <w:color w:val="000000"/>
          <w:szCs w:val="24"/>
          <w:lang w:eastAsia="ru-RU"/>
        </w:rPr>
        <w:t xml:space="preserve">Уровень убедительности рекомендации В (уровень достоверности доказательств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2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)  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right="853" w:firstLine="0"/>
        <w:shd w:val="clear" w:color="auto" w:fill="ffffff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708"/>
        <w:jc w:val="left"/>
        <w:spacing w:after="160"/>
        <w:rPr>
          <w:rFonts w:eastAsia="Arial Unicode MS" w:cs="Arial Unicode MS"/>
          <w:b/>
          <w:bCs/>
          <w:color w:val="000000"/>
          <w:szCs w:val="24"/>
          <w:u w:val="singl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b/>
          <w:bCs/>
          <w:color w:val="000000"/>
          <w:szCs w:val="24"/>
          <w:u w:val="single"/>
          <w:lang w:eastAsia="ru-RU"/>
        </w:rPr>
        <w:t xml:space="preserve">3.2. Лечение дистальной окклюзии (прикуса). Гнатическая форма.</w:t>
      </w:r>
      <w:r>
        <w:rPr>
          <w:rFonts w:eastAsia="Arial Unicode MS" w:cs="Arial Unicode MS"/>
          <w:b/>
          <w:bCs/>
          <w:color w:val="000000"/>
          <w:szCs w:val="24"/>
          <w:u w:val="single"/>
          <w:lang w:eastAsia="ru-RU"/>
        </w:rPr>
      </w:r>
    </w:p>
    <w:p>
      <w:pPr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  <w:t xml:space="preserve">При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г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натически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х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форм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ах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дистальной окклюзии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рекомендуется учитывать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степень выраженности аномалии (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поражени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е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вовлеченных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в патологическ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ий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процесс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структур челюстно-лицевой области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),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психологический статус пациента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и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влияни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е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результатов лечения на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эстетику лица, а также необходимость координированной работы со смежными специалистами.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Гнатические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формы аномалии часто сочетаются с другими зубочелюстными аномалиями, что делает их особенно сложными для диагностики и лечения. </w:t>
      </w:r>
      <w:r>
        <w:rPr>
          <w:rFonts w:eastAsia="Arial Unicode MS" w:cs="Arial Unicode MS"/>
          <w:color w:val="0432ff"/>
          <w:szCs w:val="24"/>
          <w:lang w:eastAsia="ru-RU"/>
        </w:rPr>
        <w:t xml:space="preserve">[</w:t>
      </w:r>
      <w:hyperlink w:tooltip="#z56" w:anchor="z56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56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 </w:t>
      </w:r>
      <w:r>
        <w:rPr>
          <w:rFonts w:eastAsia="Arial Unicode MS" w:cs="Arial Unicode MS"/>
          <w:color w:val="0432ff"/>
          <w:szCs w:val="24"/>
          <w:lang w:eastAsia="ru-RU"/>
        </w:rPr>
        <w:fldChar w:fldCharType="begin"/>
      </w:r>
      <w:r>
        <w:rPr>
          <w:rFonts w:eastAsia="Arial Unicode MS" w:cs="Arial Unicode MS"/>
          <w:color w:val="0432ff"/>
          <w:szCs w:val="24"/>
          <w:lang w:eastAsia="ru-RU"/>
        </w:rPr>
        <w:instrText xml:space="preserve">HYPERLINK  \l "z60"</w:instrText>
      </w:r>
      <w:r>
        <w:rPr>
          <w:rFonts w:eastAsia="Arial Unicode MS" w:cs="Arial Unicode MS"/>
          <w:color w:val="0432ff"/>
          <w:szCs w:val="24"/>
          <w:lang w:eastAsia="ru-RU"/>
        </w:rPr>
        <w:fldChar w:fldCharType="separate"/>
      </w:r>
      <w:r>
        <w:rPr>
          <w:rStyle w:val="887"/>
          <w:rFonts w:eastAsia="Arial Unicode MS" w:cs="Arial Unicode MS"/>
          <w:szCs w:val="24"/>
          <w:lang w:eastAsia="ru-RU"/>
        </w:rPr>
        <w:t xml:space="preserve">60</w:t>
      </w:r>
      <w:r>
        <w:rPr>
          <w:rFonts w:eastAsia="Arial Unicode MS" w:cs="Arial Unicode MS"/>
          <w:color w:val="0432ff"/>
          <w:szCs w:val="24"/>
          <w:lang w:eastAsia="ru-RU"/>
        </w:rPr>
        <w:fldChar w:fldCharType="end"/>
      </w:r>
      <w:r>
        <w:rPr>
          <w:rFonts w:eastAsia="Arial Unicode MS" w:cs="Arial Unicode MS"/>
          <w:color w:val="0432ff"/>
          <w:szCs w:val="24"/>
          <w:lang w:eastAsia="ru-RU"/>
        </w:rPr>
        <w:t xml:space="preserve">,</w:t>
      </w:r>
      <w:hyperlink w:tooltip="#z61" w:anchor="z61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61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]</w:t>
      </w:r>
      <w:r>
        <w:rPr>
          <w:rFonts w:eastAsia="Arial Unicode MS" w:cs="Arial Unicode MS"/>
          <w:color w:val="0432ff"/>
          <w:szCs w:val="24"/>
          <w:lang w:eastAsia="ru-RU"/>
        </w:rPr>
        <w:t xml:space="preserve">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У детей до 12 лет возможно использование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сьемных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и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несьемных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аппаратов комбинированного и функционального действия, но избежание осложнений при выборе ортодонтического лечения следует учитывать не только показания, но и противопоказания.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rPr>
          <w:rFonts w:eastAsia="Arial Unicode MS" w:cs="Arial Unicode MS"/>
          <w:b/>
          <w:bCs/>
          <w:color w:val="000000"/>
          <w:szCs w:val="24"/>
          <w:u w:val="singl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b/>
          <w:bCs/>
          <w:color w:val="000000"/>
          <w:szCs w:val="24"/>
          <w:u w:val="single"/>
          <w:lang w:eastAsia="ru-RU"/>
        </w:rPr>
        <w:t xml:space="preserve">3.2. 1 Компенсаторное лечение.</w:t>
      </w:r>
      <w:r>
        <w:rPr>
          <w:rFonts w:eastAsia="Arial Unicode MS" w:cs="Arial Unicode MS"/>
          <w:b/>
          <w:bCs/>
          <w:color w:val="000000"/>
          <w:szCs w:val="24"/>
          <w:u w:val="single"/>
          <w:lang w:eastAsia="ru-RU"/>
        </w:rPr>
      </w:r>
    </w:p>
    <w:p>
      <w:pPr>
        <w:ind w:firstLine="708"/>
        <w:spacing w:after="160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  <w:t xml:space="preserve">При лечении пациентов с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гнатическими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формами дистальной окклюзии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возможно проведение ортодонтического компенсаторного лечения,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для котором для изменения направления роста нижней челюсти возможно удаление постоянных зубов или их зачатков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и применение ортодонтической аппаратуры (брекет-система, элайнеры, ортодонтические имплантаты, пластины, аппараты со скелетной опорой,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съемные и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несъемные аппараты функционального и комбинированного действия, межчелюстные тяги и внеротовые ортодонтические приспособления-аппараты). </w:t>
      </w:r>
      <w:r>
        <w:rPr>
          <w:rFonts w:eastAsia="Arial Unicode MS" w:cs="Arial Unicode MS"/>
          <w:color w:val="0432ff"/>
          <w:szCs w:val="24"/>
          <w:lang w:eastAsia="ru-RU"/>
        </w:rPr>
        <w:t xml:space="preserve">[</w:t>
      </w:r>
      <w:hyperlink w:tooltip="#z62" w:anchor="z62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62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</w:t>
      </w:r>
      <w:hyperlink w:tooltip="#z75" w:anchor="z75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75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</w:t>
      </w:r>
      <w:hyperlink w:tooltip="#z76" w:anchor="z76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76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]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При выраженных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гнатических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формах дистальной окклюзии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рекомендовано комбинированное лечение после достижения пациентов 18 лет.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</w:t>
      </w:r>
      <w:r>
        <w:rPr>
          <w:rFonts w:eastAsia="Arial Unicode MS" w:cs="Arial Unicode MS"/>
          <w:color w:val="0432ff"/>
          <w:szCs w:val="24"/>
          <w:lang w:eastAsia="ru-RU"/>
        </w:rPr>
        <w:t xml:space="preserve">[</w:t>
      </w:r>
      <w:hyperlink w:tooltip="#z57" w:anchor="z57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57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</w:t>
      </w:r>
      <w:hyperlink w:tooltip="#z73" w:anchor="z73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73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</w:t>
      </w:r>
      <w:hyperlink w:tooltip="#z76" w:anchor="z76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76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</w:t>
      </w:r>
      <w:hyperlink w:tooltip="#z77" w:anchor="z77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77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</w:t>
      </w:r>
      <w:hyperlink w:tooltip="#z78" w:anchor="z78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78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</w:t>
      </w:r>
      <w:hyperlink w:tooltip="#z79" w:anchor="z79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79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</w:t>
      </w:r>
      <w:hyperlink w:tooltip="#z80" w:anchor="z80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80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</w:t>
      </w:r>
      <w:hyperlink w:tooltip="#z81" w:anchor="z81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81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</w:t>
      </w:r>
      <w:hyperlink w:tooltip="#z82" w:anchor="z82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82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</w:t>
      </w:r>
      <w:hyperlink w:tooltip="#z83" w:anchor="z83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83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</w:t>
      </w:r>
      <w:hyperlink w:tooltip="#z84" w:anchor="z84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84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]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0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b/>
          <w:bCs/>
          <w:color w:val="000000"/>
          <w:szCs w:val="24"/>
          <w:lang w:eastAsia="ru-RU"/>
        </w:rPr>
        <w:t xml:space="preserve">Уровень убедительности</w:t>
      </w:r>
      <w:r>
        <w:rPr>
          <w:rFonts w:eastAsia="Arial Unicode MS" w:cs="Arial Unicode MS"/>
          <w:b/>
          <w:bCs/>
          <w:color w:val="000000"/>
          <w:szCs w:val="24"/>
          <w:lang w:eastAsia="ru-RU"/>
        </w:rPr>
        <w:t xml:space="preserve"> рекомендаций</w:t>
      </w:r>
      <w:r>
        <w:rPr>
          <w:rFonts w:eastAsia="Arial Unicode MS" w:cs="Arial Unicode MS"/>
          <w:b/>
          <w:bCs/>
          <w:color w:val="000000"/>
          <w:szCs w:val="24"/>
          <w:lang w:eastAsia="ru-RU"/>
        </w:rPr>
        <w:t xml:space="preserve"> B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(</w:t>
      </w:r>
      <w:r>
        <w:rPr>
          <w:rFonts w:eastAsia="Arial Unicode MS" w:cs="Arial Unicode MS"/>
          <w:b/>
          <w:color w:val="000000"/>
          <w:szCs w:val="24"/>
          <w:lang w:eastAsia="ru-RU"/>
        </w:rPr>
        <w:t xml:space="preserve">уровень достоверности доказательств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– 2)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708"/>
        <w:jc w:val="left"/>
        <w:spacing w:after="160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b/>
          <w:color w:val="000000"/>
          <w:szCs w:val="24"/>
          <w:lang w:eastAsia="ru-RU"/>
        </w:rPr>
        <w:t xml:space="preserve">Комментарии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: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детям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с выраженной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гнатической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формой дистальной окклюзии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до достижения 18 лет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проводится лечение с учетом дальнейшего хирургического лечения.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pStyle w:val="884"/>
      </w:pPr>
      <w:r/>
      <w:bookmarkStart w:id="87" w:name="__RefHeading___doc_4"/>
      <w:r/>
      <w:bookmarkStart w:id="88" w:name="_Toc181746135"/>
      <w:r>
        <w:t xml:space="preserve">4. </w:t>
      </w:r>
      <w:r>
        <w:t xml:space="preserve">Медицинская реабилитация</w:t>
      </w:r>
      <w:bookmarkEnd w:id="87"/>
      <w:r>
        <w:t xml:space="preserve">, медицинские показания и противопоказания к применению методов реабилитации</w:t>
      </w:r>
      <w:bookmarkEnd w:id="88"/>
      <w:r/>
      <w:r/>
    </w:p>
    <w:p>
      <w:pPr>
        <w:ind w:firstLine="0"/>
        <w:spacing w:after="160"/>
        <w:rPr>
          <w:rFonts w:eastAsia="Arial Unicode MS" w:cs="Arial Unicode MS"/>
          <w:i/>
          <w:iCs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89" w:name="__RefHeading___doc_5"/>
      <w:r>
        <w:rPr>
          <w:rFonts w:eastAsia="Arial Unicode MS" w:cs="Arial Unicode MS"/>
          <w:i/>
          <w:iCs/>
          <w:color w:val="000000"/>
          <w:szCs w:val="24"/>
          <w:lang w:eastAsia="ru-RU"/>
        </w:rPr>
        <w:t xml:space="preserve">             </w:t>
      </w:r>
      <w:r>
        <w:rPr>
          <w:rFonts w:eastAsia="Arial Unicode MS" w:cs="Arial Unicode MS"/>
          <w:i/>
          <w:iCs/>
          <w:color w:val="000000"/>
          <w:szCs w:val="24"/>
          <w:lang w:eastAsia="ru-RU"/>
        </w:rPr>
        <w:t xml:space="preserve">Медицинская реабилитация состоит в изменении анатомических структур ЧЛО, приведших к возникновению аномалии и сопровождающих их </w:t>
      </w:r>
      <w:r>
        <w:rPr>
          <w:rFonts w:eastAsia="Arial Unicode MS" w:cs="Arial Unicode MS"/>
          <w:i/>
          <w:iCs/>
          <w:color w:val="0432ff"/>
          <w:szCs w:val="24"/>
          <w:lang w:eastAsia="ru-RU"/>
        </w:rPr>
        <w:t xml:space="preserve">[</w:t>
      </w:r>
      <w:hyperlink w:tooltip="#z85" w:anchor="z85" w:history="1">
        <w:r>
          <w:rPr>
            <w:rStyle w:val="887"/>
            <w:rFonts w:eastAsia="Arial Unicode MS" w:cs="Arial Unicode MS"/>
            <w:i/>
            <w:iCs/>
            <w:szCs w:val="24"/>
            <w:lang w:eastAsia="ru-RU"/>
          </w:rPr>
          <w:t xml:space="preserve">85</w:t>
        </w:r>
      </w:hyperlink>
      <w:r>
        <w:rPr>
          <w:rFonts w:eastAsia="Arial Unicode MS" w:cs="Arial Unicode MS"/>
          <w:i/>
          <w:iCs/>
          <w:color w:val="0432ff"/>
          <w:szCs w:val="24"/>
          <w:lang w:eastAsia="ru-RU"/>
        </w:rPr>
        <w:t xml:space="preserve">,</w:t>
      </w:r>
      <w:hyperlink w:tooltip="#z86" w:anchor="z86" w:history="1">
        <w:r>
          <w:rPr>
            <w:rStyle w:val="887"/>
            <w:rFonts w:eastAsia="Arial Unicode MS" w:cs="Arial Unicode MS"/>
            <w:i/>
            <w:iCs/>
            <w:szCs w:val="24"/>
            <w:lang w:eastAsia="ru-RU"/>
          </w:rPr>
          <w:t xml:space="preserve">86</w:t>
        </w:r>
      </w:hyperlink>
      <w:r>
        <w:rPr>
          <w:rFonts w:eastAsia="Arial Unicode MS" w:cs="Arial Unicode MS"/>
          <w:i/>
          <w:iCs/>
          <w:color w:val="0432ff"/>
          <w:szCs w:val="24"/>
          <w:lang w:eastAsia="ru-RU"/>
        </w:rPr>
        <w:t xml:space="preserve">,</w:t>
      </w:r>
      <w:hyperlink w:tooltip="#z87" w:anchor="z87" w:history="1">
        <w:r>
          <w:rPr>
            <w:rStyle w:val="887"/>
            <w:rFonts w:eastAsia="Arial Unicode MS" w:cs="Arial Unicode MS"/>
            <w:i/>
            <w:iCs/>
            <w:szCs w:val="24"/>
            <w:lang w:eastAsia="ru-RU"/>
          </w:rPr>
          <w:t xml:space="preserve">87</w:t>
        </w:r>
      </w:hyperlink>
      <w:r>
        <w:rPr>
          <w:rFonts w:eastAsia="Arial Unicode MS" w:cs="Arial Unicode MS"/>
          <w:i/>
          <w:iCs/>
          <w:color w:val="0432ff"/>
          <w:szCs w:val="24"/>
          <w:lang w:eastAsia="ru-RU"/>
        </w:rPr>
        <w:t xml:space="preserve">, </w:t>
      </w:r>
      <w:hyperlink w:tooltip="#z88" w:anchor="z88" w:history="1">
        <w:r>
          <w:rPr>
            <w:rStyle w:val="887"/>
            <w:rFonts w:eastAsia="Arial Unicode MS" w:cs="Arial Unicode MS"/>
            <w:i/>
            <w:iCs/>
            <w:szCs w:val="24"/>
            <w:lang w:eastAsia="ru-RU"/>
          </w:rPr>
          <w:t xml:space="preserve">88</w:t>
        </w:r>
      </w:hyperlink>
      <w:r>
        <w:rPr>
          <w:rFonts w:eastAsia="Arial Unicode MS" w:cs="Arial Unicode MS"/>
          <w:i/>
          <w:iCs/>
          <w:color w:val="0432ff"/>
          <w:szCs w:val="24"/>
          <w:lang w:eastAsia="ru-RU"/>
        </w:rPr>
        <w:t xml:space="preserve">,</w:t>
      </w:r>
      <w:hyperlink w:tooltip="#z89" w:anchor="z89" w:history="1">
        <w:r>
          <w:rPr>
            <w:rStyle w:val="887"/>
            <w:rFonts w:eastAsia="Arial Unicode MS" w:cs="Arial Unicode MS"/>
            <w:i/>
            <w:iCs/>
            <w:szCs w:val="24"/>
            <w:lang w:eastAsia="ru-RU"/>
          </w:rPr>
          <w:t xml:space="preserve">89</w:t>
        </w:r>
      </w:hyperlink>
      <w:r>
        <w:rPr>
          <w:rFonts w:eastAsia="Arial Unicode MS" w:cs="Arial Unicode MS"/>
          <w:i/>
          <w:iCs/>
          <w:color w:val="0432ff"/>
          <w:szCs w:val="24"/>
          <w:lang w:eastAsia="ru-RU"/>
        </w:rPr>
        <w:t xml:space="preserve">,</w:t>
      </w:r>
      <w:hyperlink w:tooltip="#z90" w:anchor="z90" w:history="1">
        <w:r>
          <w:rPr>
            <w:rStyle w:val="887"/>
            <w:rFonts w:eastAsia="Arial Unicode MS" w:cs="Arial Unicode MS"/>
            <w:i/>
            <w:iCs/>
            <w:szCs w:val="24"/>
            <w:lang w:eastAsia="ru-RU"/>
          </w:rPr>
          <w:t xml:space="preserve">90</w:t>
        </w:r>
      </w:hyperlink>
      <w:r>
        <w:rPr>
          <w:rFonts w:eastAsia="Arial Unicode MS" w:cs="Arial Unicode MS"/>
          <w:i/>
          <w:iCs/>
          <w:color w:val="0432ff"/>
          <w:szCs w:val="24"/>
          <w:lang w:eastAsia="ru-RU"/>
        </w:rPr>
        <w:t xml:space="preserve">]</w:t>
      </w:r>
      <w:r>
        <w:rPr>
          <w:rFonts w:eastAsia="Arial Unicode MS" w:cs="Arial Unicode MS"/>
          <w:i/>
          <w:iCs/>
          <w:color w:val="000000"/>
          <w:szCs w:val="24"/>
          <w:lang w:eastAsia="ru-RU"/>
        </w:rPr>
        <w:t xml:space="preserve">. </w:t>
      </w:r>
      <w:r>
        <w:rPr>
          <w:rFonts w:eastAsia="Arial Unicode MS" w:cs="Arial Unicode MS"/>
          <w:i/>
          <w:iCs/>
          <w:color w:val="000000"/>
          <w:szCs w:val="24"/>
          <w:lang w:eastAsia="ru-RU"/>
        </w:rPr>
      </w:r>
    </w:p>
    <w:p>
      <w:pPr>
        <w:ind w:firstLine="708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  <w:t xml:space="preserve">При медицинской реабилитации пациентов с дистальной окклюзией (прикуса): при зубоальвеолярных формах рекомендовано использование ретенционных (стабилизирующих) аппаратов; при гнати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ческих формах – проведение периодических совместных наблюдений с челюстно-лицевыми хирургами; протетическое лечение с целью нормализации формы и размеров зубов для стабилизации окклюзии (прикуса), периодическое применение суставных аппаратов (шин) с целью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миорелаксации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</w:t>
      </w:r>
      <w:r>
        <w:rPr>
          <w:rFonts w:eastAsia="Arial Unicode MS" w:cs="Arial Unicode MS"/>
          <w:color w:val="0432ff"/>
          <w:szCs w:val="24"/>
          <w:lang w:eastAsia="ru-RU"/>
        </w:rPr>
        <w:t xml:space="preserve">[</w:t>
      </w:r>
      <w:hyperlink w:tooltip="#z79" w:anchor="z79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79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</w:t>
      </w:r>
      <w:hyperlink w:tooltip="#z89" w:anchor="z89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89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]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. Обязательное периодическое наблюдение у физиотерапевта (остеопат) для профилактики краниовертебральных нарушений и общефизического статуса мышечной системы </w:t>
      </w:r>
      <w:r>
        <w:rPr>
          <w:rFonts w:eastAsia="Arial Unicode MS" w:cs="Arial Unicode MS"/>
          <w:color w:val="0432ff"/>
          <w:szCs w:val="24"/>
          <w:lang w:eastAsia="ru-RU"/>
        </w:rPr>
        <w:t xml:space="preserve">[</w:t>
      </w:r>
      <w:hyperlink w:tooltip="#z91" w:anchor="z91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91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</w:t>
      </w:r>
      <w:hyperlink w:tooltip="#z92" w:anchor="z92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92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,</w:t>
      </w:r>
      <w:hyperlink w:tooltip="#z93" w:anchor="z93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93</w:t>
        </w:r>
      </w:hyperlink>
      <w:r>
        <w:rPr>
          <w:rFonts w:eastAsia="Arial Unicode MS" w:cs="Arial Unicode MS"/>
          <w:color w:val="0432ff"/>
          <w:szCs w:val="24"/>
          <w:lang w:eastAsia="ru-RU"/>
        </w:rPr>
        <w:t xml:space="preserve">]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. При выраженной болевой составляющей применение противовоспалительных препаратов и миорелаксантов, которые назначаются неврологом и ревматологом. 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rPr>
          <w:rFonts w:eastAsia="Arial Unicode MS" w:cs="Arial Unicode MS"/>
          <w:b/>
          <w:bCs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  <w:t xml:space="preserve">Противопоказаниями могут служить психоэмоциональное состояние пациента, отсутствие кооперации и невыполнение рекомендаций. При этом следует обратиться к профильному врачу.</w:t>
      </w:r>
      <w:r>
        <w:rPr>
          <w:rFonts w:eastAsia="Arial Unicode MS" w:cs="Arial Unicode MS"/>
          <w:b/>
          <w:bCs/>
          <w:color w:val="000000"/>
          <w:szCs w:val="24"/>
          <w:lang w:eastAsia="ru-RU"/>
        </w:rPr>
      </w:r>
    </w:p>
    <w:p>
      <w:pPr>
        <w:ind w:firstLine="0"/>
        <w:rPr>
          <w:rFonts w:eastAsia="Arial Unicode MS" w:cs="Arial Unicode MS"/>
          <w:b/>
          <w:bCs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b/>
          <w:bCs/>
          <w:color w:val="000000"/>
          <w:szCs w:val="24"/>
          <w:lang w:eastAsia="ru-RU"/>
        </w:rPr>
        <w:t xml:space="preserve">Уровень убедительности рекомендаций </w:t>
      </w:r>
      <w:r>
        <w:rPr>
          <w:rFonts w:eastAsia="Arial Unicode MS" w:cs="Arial Unicode MS"/>
          <w:b/>
          <w:bCs/>
          <w:color w:val="000000"/>
          <w:szCs w:val="24"/>
          <w:lang w:eastAsia="ru-RU"/>
        </w:rPr>
        <w:t xml:space="preserve">В</w:t>
      </w:r>
      <w:r>
        <w:rPr>
          <w:rFonts w:eastAsia="Arial Unicode MS" w:cs="Arial Unicode MS"/>
          <w:b/>
          <w:bCs/>
          <w:color w:val="000000"/>
          <w:szCs w:val="24"/>
          <w:lang w:eastAsia="ru-RU"/>
        </w:rPr>
        <w:t xml:space="preserve"> (уровень достоверности доказательств – 2)</w:t>
      </w:r>
      <w:r>
        <w:rPr>
          <w:rFonts w:eastAsia="Arial Unicode MS" w:cs="Arial Unicode MS"/>
          <w:b/>
          <w:bCs/>
          <w:color w:val="000000"/>
          <w:szCs w:val="24"/>
          <w:lang w:eastAsia="ru-RU"/>
        </w:rPr>
      </w:r>
    </w:p>
    <w:p>
      <w:pPr>
        <w:ind w:firstLine="708"/>
        <w:rPr>
          <w:rFonts w:eastAsia="Arial Unicode MS" w:cs="Arial Unicode MS"/>
          <w:i/>
          <w:iCs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b/>
          <w:bCs/>
          <w:color w:val="000000"/>
          <w:szCs w:val="24"/>
          <w:lang w:eastAsia="ru-RU"/>
        </w:rPr>
        <w:t xml:space="preserve">Комментарии: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р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екомендовано обязательное проведение реабилитационных мероприятий для предотвращения рецидива заболевания.</w:t>
      </w:r>
      <w:r>
        <w:rPr>
          <w:rFonts w:eastAsia="Arial Unicode MS" w:cs="Arial Unicode MS"/>
          <w:i/>
          <w:iCs/>
          <w:color w:val="000000"/>
          <w:szCs w:val="24"/>
          <w:lang w:eastAsia="ru-RU"/>
        </w:rPr>
      </w:r>
    </w:p>
    <w:p>
      <w:pPr>
        <w:pStyle w:val="906"/>
      </w:pPr>
      <w:r/>
      <w:r/>
    </w:p>
    <w:p>
      <w:pPr>
        <w:pStyle w:val="884"/>
      </w:pPr>
      <w:r/>
      <w:bookmarkStart w:id="90" w:name="_Toc181746136"/>
      <w:r>
        <w:t xml:space="preserve">5. </w:t>
      </w:r>
      <w:r>
        <w:t xml:space="preserve">Профилактика</w:t>
      </w:r>
      <w:bookmarkEnd w:id="89"/>
      <w:r>
        <w:t xml:space="preserve"> и диспансерное наблюдение</w:t>
      </w:r>
      <w:r>
        <w:t xml:space="preserve">,</w:t>
      </w:r>
      <w:r>
        <w:t xml:space="preserve"> </w:t>
      </w:r>
      <w:r>
        <w:t xml:space="preserve">медицинские показания и противопоказания к применению методов профилактики</w:t>
      </w:r>
      <w:bookmarkEnd w:id="90"/>
      <w:r/>
      <w:r/>
    </w:p>
    <w:p>
      <w:pPr>
        <w:ind w:firstLine="708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91" w:name="__RefHeading___doc_6"/>
      <w:r/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708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  <w:t xml:space="preserve">Рекомендуется в обязательном порядке проведение диспансерного наблюдения у всех пациентов, в связи с возможностью рецидива данной аномалии.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708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  <w:t xml:space="preserve">Профилактика дистальной окклюзии (прикуса) состоит в диспансерном наблюдении, своевременное про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ведение лечения по показаниям и устранении общесоматических этиологических факторов, нормализация носового дыхания; нормализация артикуляции языка; устранение вредных привычек; лечебная гимнастика для нормализации осанки; своевременная санация полости рта </w:t>
      </w:r>
      <w:hyperlink w:tooltip="#z94" w:anchor="z94" w:history="1">
        <w:r>
          <w:rPr>
            <w:rStyle w:val="887"/>
            <w:rFonts w:eastAsia="Arial Unicode MS" w:cs="Arial Unicode MS"/>
            <w:szCs w:val="24"/>
            <w:lang w:eastAsia="ru-RU"/>
          </w:rPr>
          <w:t xml:space="preserve">[9</w:t>
        </w:r>
        <w:r>
          <w:rPr>
            <w:rStyle w:val="887"/>
            <w:rFonts w:eastAsia="Arial Unicode MS" w:cs="Arial Unicode MS"/>
            <w:szCs w:val="24"/>
            <w:lang w:eastAsia="ru-RU"/>
          </w:rPr>
          <w:t xml:space="preserve">4</w:t>
        </w:r>
        <w:r>
          <w:rPr>
            <w:rStyle w:val="887"/>
            <w:rFonts w:eastAsia="Arial Unicode MS" w:cs="Arial Unicode MS"/>
            <w:szCs w:val="24"/>
            <w:lang w:eastAsia="ru-RU"/>
          </w:rPr>
          <w:t xml:space="preserve">]</w:t>
        </w:r>
      </w:hyperlink>
      <w:r>
        <w:rPr>
          <w:rFonts w:eastAsia="Arial Unicode MS" w:cs="Arial Unicode MS"/>
          <w:color w:val="000000"/>
          <w:szCs w:val="24"/>
          <w:lang w:eastAsia="ru-RU"/>
        </w:rPr>
        <w:t xml:space="preserve">.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708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  <w:t xml:space="preserve"> </w:t>
      </w:r>
      <w:r>
        <w:rPr>
          <w:rFonts w:eastAsia="Arial Unicode MS" w:cs="Arial Unicode MS"/>
          <w:b/>
          <w:bCs/>
          <w:color w:val="000000"/>
          <w:szCs w:val="24"/>
          <w:lang w:eastAsia="ru-RU"/>
        </w:rPr>
        <w:t xml:space="preserve">Уровень убедительности рекомендаций </w:t>
      </w:r>
      <w:r>
        <w:rPr>
          <w:rFonts w:eastAsia="Arial Unicode MS" w:cs="Arial Unicode MS"/>
          <w:b/>
          <w:bCs/>
          <w:color w:val="000000"/>
          <w:szCs w:val="24"/>
          <w:lang w:eastAsia="ru-RU"/>
        </w:rPr>
        <w:t xml:space="preserve">В</w:t>
      </w:r>
      <w:r>
        <w:rPr>
          <w:rFonts w:eastAsia="Arial Unicode MS" w:cs="Arial Unicode MS"/>
          <w:b/>
          <w:bCs/>
          <w:color w:val="000000"/>
          <w:szCs w:val="24"/>
          <w:lang w:eastAsia="ru-RU"/>
        </w:rPr>
        <w:t xml:space="preserve"> (уровень достоверности доказательств – 2) 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708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b/>
          <w:bCs/>
          <w:color w:val="000000"/>
          <w:szCs w:val="24"/>
          <w:lang w:eastAsia="ru-RU"/>
        </w:rPr>
        <w:t xml:space="preserve">Комментарии: 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д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инамическое наблюдение предотвращает возникновение вторичных деформаций, приводящие к серьезным нарушениям челюстно-лицевой области, которые могут пагубно влиять на организм в целом.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pStyle w:val="906"/>
      </w:pPr>
      <w:r/>
      <w:r/>
    </w:p>
    <w:p>
      <w:pPr>
        <w:pStyle w:val="896"/>
      </w:pPr>
      <w:r/>
      <w:bookmarkStart w:id="92" w:name="_Toc181746137"/>
      <w:r>
        <w:t xml:space="preserve">6. </w:t>
      </w:r>
      <w:r>
        <w:t xml:space="preserve">Организация</w:t>
      </w:r>
      <w:r>
        <w:t xml:space="preserve"> оказания</w:t>
      </w:r>
      <w:r>
        <w:t xml:space="preserve"> медицинской помощи</w:t>
      </w:r>
      <w:bookmarkEnd w:id="92"/>
      <w:r/>
      <w:r/>
    </w:p>
    <w:p>
      <w:pPr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  <w:t xml:space="preserve">Медицинская помощь оказывается планово, амбу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латорно, в соответствии с жалобами и желаниями пациентов. В случаях комбинированного лечения при гнатических формах аномалии или выраженных нарушениях структур ВНЧС, по показаниям, проводят плановую госпитализацию для проведения хирургических вмешательств </w:t>
      </w:r>
      <w:r>
        <w:rPr>
          <w:rFonts w:eastAsia="Arial Unicode MS" w:cs="Arial Unicode MS"/>
          <w:color w:val="0432ff"/>
          <w:szCs w:val="24"/>
          <w:lang w:eastAsia="ru-RU"/>
        </w:rPr>
        <w:fldChar w:fldCharType="begin"/>
      </w:r>
      <w:r>
        <w:rPr>
          <w:rFonts w:eastAsia="Arial Unicode MS" w:cs="Arial Unicode MS"/>
          <w:color w:val="0432ff"/>
          <w:szCs w:val="24"/>
          <w:lang w:eastAsia="ru-RU"/>
        </w:rPr>
        <w:instrText xml:space="preserve">HYPERLINK  \l "z38"</w:instrText>
      </w:r>
      <w:r>
        <w:rPr>
          <w:rFonts w:eastAsia="Arial Unicode MS" w:cs="Arial Unicode MS"/>
          <w:color w:val="0432ff"/>
          <w:szCs w:val="24"/>
          <w:lang w:eastAsia="ru-RU"/>
        </w:rPr>
        <w:fldChar w:fldCharType="separate"/>
      </w:r>
      <w:r>
        <w:rPr>
          <w:rStyle w:val="887"/>
          <w:rFonts w:eastAsia="Arial Unicode MS" w:cs="Arial Unicode MS"/>
          <w:szCs w:val="24"/>
          <w:lang w:eastAsia="ru-RU"/>
        </w:rPr>
        <w:t xml:space="preserve">[38]</w:t>
      </w:r>
      <w:r>
        <w:rPr>
          <w:rFonts w:eastAsia="Arial Unicode MS" w:cs="Arial Unicode MS"/>
          <w:color w:val="0432ff"/>
          <w:szCs w:val="24"/>
          <w:lang w:eastAsia="ru-RU"/>
        </w:rPr>
        <w:fldChar w:fldCharType="end"/>
      </w:r>
      <w:r>
        <w:rPr>
          <w:rFonts w:eastAsia="Arial Unicode MS" w:cs="Arial Unicode MS"/>
          <w:color w:val="000000"/>
          <w:szCs w:val="24"/>
          <w:lang w:eastAsia="ru-RU"/>
        </w:rPr>
        <w:t xml:space="preserve">.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0"/>
        <w:shd w:val="clear" w:color="auto" w:fill="ffffff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b/>
          <w:color w:val="000000"/>
          <w:szCs w:val="24"/>
          <w:lang w:eastAsia="ru-RU"/>
        </w:rPr>
        <w:t xml:space="preserve">Уровень убедительности рекомендаци</w:t>
      </w:r>
      <w:r>
        <w:rPr>
          <w:rFonts w:eastAsia="Arial Unicode MS" w:cs="Arial Unicode MS"/>
          <w:b/>
          <w:color w:val="000000"/>
          <w:szCs w:val="24"/>
          <w:lang w:eastAsia="ru-RU"/>
        </w:rPr>
        <w:t xml:space="preserve">й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А (</w:t>
      </w:r>
      <w:r>
        <w:rPr>
          <w:rFonts w:eastAsia="Arial Unicode MS" w:cs="Arial Unicode MS"/>
          <w:b/>
          <w:color w:val="000000"/>
          <w:szCs w:val="24"/>
          <w:lang w:eastAsia="ru-RU"/>
        </w:rPr>
        <w:t xml:space="preserve">уровень достоверности доказательств</w:t>
      </w:r>
      <w:r>
        <w:rPr>
          <w:rFonts w:eastAsia="Arial Unicode MS" w:cs="Arial Unicode MS"/>
          <w:b/>
          <w:color w:val="000000"/>
          <w:szCs w:val="24"/>
          <w:lang w:eastAsia="ru-RU"/>
        </w:rPr>
        <w:t xml:space="preserve">-1)</w:t>
      </w:r>
      <w:r>
        <w:rPr>
          <w:rFonts w:eastAsia="Arial Unicode MS" w:cs="Arial Unicode MS"/>
          <w:color w:val="000000"/>
          <w:szCs w:val="24"/>
          <w:lang w:eastAsia="ru-RU"/>
        </w:rPr>
        <w:t xml:space="preserve"> </w:t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0"/>
        <w:shd w:val="clear" w:color="auto" w:fill="ffffff"/>
        <w:rPr>
          <w:rFonts w:eastAsia="Arial Unicode MS" w:cs="Arial Unicode MS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 w:val="28"/>
          <w:szCs w:val="28"/>
          <w:lang w:eastAsia="ru-RU"/>
        </w:rPr>
      </w:r>
      <w:r>
        <w:rPr>
          <w:rFonts w:eastAsia="Arial Unicode MS" w:cs="Arial Unicode MS"/>
          <w:color w:val="000000"/>
          <w:sz w:val="28"/>
          <w:szCs w:val="28"/>
          <w:lang w:eastAsia="ru-RU"/>
        </w:rPr>
      </w:r>
    </w:p>
    <w:p>
      <w:pPr>
        <w:pStyle w:val="896"/>
      </w:pPr>
      <w:r/>
      <w:bookmarkStart w:id="93" w:name="_Toc181746138"/>
      <w:r>
        <w:t xml:space="preserve">7. </w:t>
      </w:r>
      <w:r>
        <w:t xml:space="preserve">Дополнительная инфор</w:t>
      </w:r>
      <w:r>
        <w:t xml:space="preserve">мация (</w:t>
      </w:r>
      <w:r>
        <w:t xml:space="preserve">в том числе факторы, влияющие на</w:t>
      </w:r>
      <w:r>
        <w:t xml:space="preserve"> исход заболевания</w:t>
      </w:r>
      <w:bookmarkEnd w:id="91"/>
      <w:r>
        <w:t xml:space="preserve"> </w:t>
      </w:r>
      <w:r>
        <w:t xml:space="preserve">или состояния)</w:t>
      </w:r>
      <w:bookmarkEnd w:id="93"/>
      <w:r/>
      <w:r/>
    </w:p>
    <w:p>
      <w:pPr>
        <w:ind w:firstLine="708"/>
        <w:spacing w:after="160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94" w:name="__RefHeading___doc_criteria"/>
      <w:r/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708"/>
        <w:spacing w:after="160"/>
        <w:rPr>
          <w:rFonts w:eastAsia="Arial Unicode MS" w:cs="Arial Unicode MS"/>
          <w:i/>
          <w:iCs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i/>
          <w:iCs/>
          <w:color w:val="000000"/>
          <w:szCs w:val="24"/>
          <w:lang w:eastAsia="ru-RU"/>
        </w:rPr>
        <w:t xml:space="preserve">Исход заболевания</w:t>
      </w:r>
      <w:r>
        <w:rPr>
          <w:rFonts w:eastAsia="Arial Unicode MS" w:cs="Arial Unicode MS"/>
          <w:i/>
          <w:iCs/>
          <w:color w:val="000000"/>
          <w:szCs w:val="24"/>
          <w:lang w:eastAsia="ru-RU"/>
        </w:rPr>
        <w:t xml:space="preserve"> зависит от выраженности симптомокомплекса; психоэмоционального и общего состояния пациента, влияющего на прогрессирование заболевания; соблюдения рекомендаций лечащего врача и смежных специалистов (невролог, психотерапевт, отоларинголога, физиотерапевт и </w:t>
      </w:r>
      <w:r>
        <w:rPr>
          <w:rFonts w:eastAsia="Arial Unicode MS" w:cs="Arial Unicode MS"/>
          <w:i/>
          <w:iCs/>
          <w:color w:val="000000"/>
          <w:szCs w:val="24"/>
          <w:lang w:eastAsia="ru-RU"/>
        </w:rPr>
        <w:t xml:space="preserve">др</w:t>
      </w:r>
      <w:r>
        <w:rPr>
          <w:rFonts w:eastAsia="Arial Unicode MS" w:cs="Arial Unicode MS"/>
          <w:i/>
          <w:iCs/>
          <w:color w:val="000000"/>
          <w:szCs w:val="24"/>
          <w:lang w:eastAsia="ru-RU"/>
        </w:rPr>
        <w:t xml:space="preserve">)</w:t>
      </w:r>
      <w:r>
        <w:rPr>
          <w:rFonts w:eastAsia="Arial Unicode MS" w:cs="Arial Unicode MS"/>
          <w:i/>
          <w:iCs/>
          <w:color w:val="000000"/>
          <w:szCs w:val="24"/>
          <w:lang w:eastAsia="ru-RU"/>
        </w:rPr>
      </w:r>
    </w:p>
    <w:p>
      <w:pPr>
        <w:pStyle w:val="884"/>
        <w:jc w:val="left"/>
        <w:tabs>
          <w:tab w:val="left" w:pos="786" w:leader="none"/>
        </w:tabs>
        <w:rPr>
          <w:b w:val="0"/>
          <w:bCs/>
          <w:sz w:val="24"/>
          <w:szCs w:val="24"/>
        </w:rPr>
      </w:pPr>
      <w:r/>
      <w:bookmarkStart w:id="95" w:name="_Toc181746139"/>
      <w:r>
        <w:tab/>
      </w:r>
      <w:r>
        <w:rPr>
          <w:b w:val="0"/>
          <w:bCs/>
          <w:sz w:val="24"/>
          <w:szCs w:val="24"/>
        </w:rPr>
        <w:t xml:space="preserve">Дополнительная информация (в том числе факторы, влияющие на исход заболевания или состояния) </w:t>
      </w:r>
      <w:r>
        <w:rPr>
          <w:b w:val="0"/>
          <w:bCs/>
          <w:sz w:val="24"/>
          <w:szCs w:val="24"/>
        </w:rPr>
      </w:r>
    </w:p>
    <w:p>
      <w:pPr>
        <w:pStyle w:val="884"/>
        <w:jc w:val="left"/>
        <w:tabs>
          <w:tab w:val="left" w:pos="786" w:leader="none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1</w:t>
      </w:r>
      <w:r>
        <w:rPr>
          <w:b w:val="0"/>
          <w:bCs/>
          <w:sz w:val="24"/>
          <w:szCs w:val="24"/>
        </w:rPr>
        <w:t xml:space="preserve">.</w:t>
      </w:r>
      <w:r>
        <w:rPr>
          <w:b w:val="0"/>
          <w:bCs/>
          <w:sz w:val="24"/>
          <w:szCs w:val="24"/>
        </w:rPr>
        <w:tab/>
        <w:t xml:space="preserve">У всех пациентов даже в случае нормализации функции и эстетики сохраняется высокой риск рецидива аномалии окклюзии. </w:t>
      </w:r>
      <w:r>
        <w:rPr>
          <w:b w:val="0"/>
          <w:bCs/>
          <w:sz w:val="24"/>
          <w:szCs w:val="24"/>
        </w:rPr>
      </w:r>
    </w:p>
    <w:p>
      <w:pPr>
        <w:pStyle w:val="884"/>
        <w:jc w:val="left"/>
        <w:tabs>
          <w:tab w:val="left" w:pos="786" w:leader="none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3.</w:t>
      </w:r>
      <w:r>
        <w:rPr>
          <w:b w:val="0"/>
          <w:bCs/>
          <w:sz w:val="24"/>
          <w:szCs w:val="24"/>
        </w:rPr>
        <w:tab/>
        <w:t xml:space="preserve">В случае </w:t>
      </w:r>
      <w:r>
        <w:rPr>
          <w:b w:val="0"/>
          <w:bCs/>
          <w:sz w:val="24"/>
          <w:szCs w:val="24"/>
        </w:rPr>
        <w:t xml:space="preserve">парафункции</w:t>
      </w:r>
      <w:r>
        <w:rPr>
          <w:b w:val="0"/>
          <w:bCs/>
          <w:sz w:val="24"/>
          <w:szCs w:val="24"/>
        </w:rPr>
        <w:t xml:space="preserve"> языка показана </w:t>
      </w:r>
      <w:r>
        <w:rPr>
          <w:b w:val="0"/>
          <w:bCs/>
          <w:sz w:val="24"/>
          <w:szCs w:val="24"/>
        </w:rPr>
        <w:t xml:space="preserve">миофунциональная</w:t>
      </w:r>
      <w:r>
        <w:rPr>
          <w:b w:val="0"/>
          <w:bCs/>
          <w:sz w:val="24"/>
          <w:szCs w:val="24"/>
        </w:rPr>
        <w:t xml:space="preserve"> терапия, наблюдение и лечение у логопеда. </w:t>
      </w:r>
      <w:r>
        <w:rPr>
          <w:b w:val="0"/>
          <w:bCs/>
          <w:sz w:val="24"/>
          <w:szCs w:val="24"/>
        </w:rPr>
      </w:r>
    </w:p>
    <w:p>
      <w:pPr>
        <w:pStyle w:val="884"/>
        <w:jc w:val="left"/>
        <w:tabs>
          <w:tab w:val="left" w:pos="786" w:leader="none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4.</w:t>
      </w:r>
      <w:r>
        <w:rPr>
          <w:b w:val="0"/>
          <w:bCs/>
          <w:sz w:val="24"/>
          <w:szCs w:val="24"/>
        </w:rPr>
        <w:tab/>
        <w:t xml:space="preserve">У </w:t>
      </w:r>
      <w:r>
        <w:rPr>
          <w:b w:val="0"/>
          <w:bCs/>
          <w:sz w:val="24"/>
          <w:szCs w:val="24"/>
        </w:rPr>
        <w:t xml:space="preserve">детей</w:t>
      </w:r>
      <w:r>
        <w:rPr>
          <w:b w:val="0"/>
          <w:bCs/>
          <w:sz w:val="24"/>
          <w:szCs w:val="24"/>
        </w:rPr>
        <w:t xml:space="preserve"> с заболеваниями Лор-органов следует направлять к оториноларингологу для соответствующего консервативного или хирургического лечения.</w:t>
      </w:r>
      <w:r>
        <w:rPr>
          <w:b w:val="0"/>
          <w:bCs/>
          <w:sz w:val="24"/>
          <w:szCs w:val="24"/>
        </w:rPr>
      </w:r>
    </w:p>
    <w:p>
      <w:pPr>
        <w:pStyle w:val="884"/>
      </w:pPr>
      <w:r/>
      <w:r/>
    </w:p>
    <w:p>
      <w:pPr>
        <w:pStyle w:val="884"/>
      </w:pPr>
      <w:r>
        <w:t xml:space="preserve">Критерии оценки качества медицинской помощи</w:t>
      </w:r>
      <w:bookmarkEnd w:id="94"/>
      <w:r/>
      <w:bookmarkEnd w:id="95"/>
      <w:r/>
      <w:r/>
    </w:p>
    <w:p>
      <w:pPr>
        <w:ind w:firstLine="0"/>
        <w:rPr>
          <w:b/>
          <w:sz w:val="28"/>
          <w:szCs w:val="28"/>
        </w:rPr>
      </w:pPr>
      <w:r/>
      <w:bookmarkStart w:id="96" w:name="__RefHeading___doc_bible"/>
      <w:r/>
      <w:r>
        <w:rPr>
          <w:b/>
          <w:sz w:val="28"/>
          <w:szCs w:val="28"/>
        </w:rPr>
      </w:r>
    </w:p>
    <w:tbl>
      <w:tblPr>
        <w:tblStyle w:val="951"/>
        <w:tblW w:w="9634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985"/>
        <w:gridCol w:w="198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4" w:type="dxa"/>
            <w:vAlign w:val="center"/>
            <w:textDirection w:val="lrTb"/>
            <w:noWrap w:val="false"/>
          </w:tcPr>
          <w:p>
            <w:pPr>
              <w:pStyle w:val="864"/>
              <w:ind w:firstLine="0"/>
              <w:jc w:val="center"/>
              <w:spacing w:beforeAutospacing="0" w:afterAutospacing="0" w:line="240" w:lineRule="auto"/>
              <w:rPr>
                <w:rStyle w:val="885"/>
              </w:rPr>
            </w:pPr>
            <w:r>
              <w:rPr>
                <w:rStyle w:val="885"/>
              </w:rPr>
              <w:t xml:space="preserve">№</w:t>
            </w:r>
            <w:r>
              <w:rPr>
                <w:rStyle w:val="885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864"/>
              <w:ind w:firstLine="0"/>
              <w:jc w:val="center"/>
              <w:spacing w:beforeAutospacing="0" w:afterAutospacing="0" w:line="240" w:lineRule="auto"/>
              <w:rPr>
                <w:rStyle w:val="885"/>
              </w:rPr>
            </w:pPr>
            <w:r>
              <w:rPr>
                <w:rStyle w:val="885"/>
              </w:rPr>
              <w:t xml:space="preserve">Критерии качества</w:t>
            </w:r>
            <w:r>
              <w:rPr>
                <w:rStyle w:val="885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64"/>
              <w:ind w:right="-102" w:firstLine="0"/>
              <w:jc w:val="center"/>
              <w:spacing w:beforeAutospacing="0" w:afterAutospacing="0" w:line="240" w:lineRule="auto"/>
              <w:rPr>
                <w:rStyle w:val="885"/>
              </w:rPr>
            </w:pPr>
            <w:r>
              <w:rPr>
                <w:rStyle w:val="885"/>
              </w:rPr>
              <w:t xml:space="preserve">Уровень убедительности рекомендаций </w:t>
            </w:r>
            <w:r>
              <w:rPr>
                <w:rStyle w:val="885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4"/>
              <w:ind w:firstLine="0"/>
              <w:jc w:val="center"/>
              <w:spacing w:beforeAutospacing="0" w:afterAutospacing="0" w:line="240" w:lineRule="auto"/>
              <w:rPr>
                <w:rStyle w:val="885"/>
              </w:rPr>
            </w:pPr>
            <w:r>
              <w:rPr>
                <w:rStyle w:val="885"/>
              </w:rPr>
              <w:t xml:space="preserve">Уровень достоверности доказательств</w:t>
            </w:r>
            <w:r>
              <w:rPr>
                <w:rStyle w:val="885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64"/>
              <w:ind w:firstLine="0"/>
              <w:jc w:val="center"/>
              <w:spacing w:beforeAutospacing="0" w:afterAutospacing="0" w:line="240" w:lineRule="auto"/>
              <w:rPr>
                <w:rStyle w:val="885"/>
              </w:rPr>
            </w:pPr>
            <w:r>
              <w:rPr>
                <w:rStyle w:val="885"/>
              </w:rPr>
              <w:t xml:space="preserve">1</w:t>
            </w:r>
            <w:r>
              <w:rPr>
                <w:rStyle w:val="885"/>
              </w:rPr>
              <w:t xml:space="preserve">.</w:t>
            </w:r>
            <w:r>
              <w:rPr>
                <w:rStyle w:val="885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853" w:firstLine="0"/>
              <w:jc w:val="left"/>
              <w:spacing w:line="240" w:lineRule="auto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Проведено к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линическое обследование</w:t>
            </w:r>
            <w:r>
              <w:rPr>
                <w:rFonts w:eastAsia="Calibri" w:cs="Times New Roman"/>
                <w:color w:val="000000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right="-102" w:firstLine="0"/>
              <w:jc w:val="center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5</w:t>
            </w:r>
            <w:r>
              <w:rPr>
                <w:rFonts w:eastAsia="Calibri" w:cs="Times New Roman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</w:t>
            </w:r>
            <w:r>
              <w:rPr>
                <w:rFonts w:eastAsia="Calibri" w:cs="Times New Roman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64"/>
              <w:ind w:firstLine="0"/>
              <w:jc w:val="center"/>
              <w:spacing w:beforeAutospacing="0" w:afterAutospacing="0" w:line="240" w:lineRule="auto"/>
              <w:rPr>
                <w:rStyle w:val="885"/>
              </w:rPr>
            </w:pPr>
            <w:r>
              <w:rPr>
                <w:rStyle w:val="885"/>
              </w:rPr>
              <w:t xml:space="preserve">2</w:t>
            </w:r>
            <w:r>
              <w:rPr>
                <w:rStyle w:val="885"/>
              </w:rPr>
              <w:t xml:space="preserve">.</w:t>
            </w:r>
            <w:r>
              <w:rPr>
                <w:rStyle w:val="885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853" w:firstLine="0"/>
              <w:jc w:val="left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</w:rPr>
              <w:t xml:space="preserve">Произведен анализ моделей</w:t>
            </w:r>
            <w:r>
              <w:rPr>
                <w:rFonts w:eastAsia="Calibri" w:cs="Times New Roman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right="-102" w:firstLine="0"/>
              <w:jc w:val="center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5</w:t>
            </w:r>
            <w:r>
              <w:rPr>
                <w:rFonts w:eastAsia="Calibri" w:cs="Times New Roman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</w:t>
            </w:r>
            <w:r>
              <w:rPr>
                <w:rFonts w:eastAsia="Calibri" w:cs="Times New Roman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64"/>
              <w:ind w:firstLine="0"/>
              <w:jc w:val="center"/>
              <w:spacing w:beforeAutospacing="0" w:afterAutospacing="0" w:line="240" w:lineRule="auto"/>
              <w:rPr>
                <w:rStyle w:val="885"/>
              </w:rPr>
            </w:pPr>
            <w:r>
              <w:rPr>
                <w:rStyle w:val="885"/>
              </w:rPr>
              <w:t xml:space="preserve">3</w:t>
            </w:r>
            <w:r>
              <w:rPr>
                <w:rStyle w:val="885"/>
              </w:rPr>
              <w:t xml:space="preserve">.</w:t>
            </w:r>
            <w:r>
              <w:rPr>
                <w:rStyle w:val="885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853" w:firstLine="0"/>
              <w:jc w:val="left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Выполнены 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лучевые методы диагностики</w:t>
            </w:r>
            <w:r>
              <w:rPr>
                <w:rFonts w:eastAsia="Calibri" w:cs="Times New Roman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right="-102" w:firstLine="0"/>
              <w:jc w:val="center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5</w:t>
            </w:r>
            <w:r>
              <w:rPr>
                <w:rFonts w:eastAsia="Calibri" w:cs="Times New Roman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</w:t>
            </w:r>
            <w:r>
              <w:rPr>
                <w:rFonts w:eastAsia="Calibri" w:cs="Times New Roman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64"/>
              <w:ind w:firstLine="0"/>
              <w:jc w:val="center"/>
              <w:spacing w:beforeAutospacing="0" w:afterAutospacing="0" w:line="240" w:lineRule="auto"/>
              <w:rPr>
                <w:rStyle w:val="885"/>
              </w:rPr>
            </w:pPr>
            <w:r>
              <w:rPr>
                <w:rStyle w:val="885"/>
              </w:rPr>
              <w:t xml:space="preserve">4</w:t>
            </w:r>
            <w:r>
              <w:rPr>
                <w:rStyle w:val="885"/>
              </w:rPr>
              <w:t xml:space="preserve">.</w:t>
            </w:r>
            <w:r>
              <w:rPr>
                <w:rStyle w:val="885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853" w:firstLine="0"/>
              <w:jc w:val="left"/>
              <w:spacing w:line="240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Arial Unicode MS" w:cs="Times New Roman"/>
              </w:rPr>
              <w:t xml:space="preserve">Соответствует ли план лечения поставленному диагнозу</w:t>
            </w:r>
            <w:r>
              <w:rPr>
                <w:rFonts w:eastAsia="Calibri" w:cs="Times New Roman"/>
                <w:color w:val="000000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right="-102" w:firstLine="0"/>
              <w:jc w:val="center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5</w:t>
            </w:r>
            <w:r>
              <w:rPr>
                <w:rFonts w:eastAsia="Calibri" w:cs="Times New Roman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</w:t>
            </w:r>
            <w:r>
              <w:rPr>
                <w:rFonts w:eastAsia="Calibri" w:cs="Times New Roman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64"/>
              <w:ind w:firstLine="0"/>
              <w:jc w:val="center"/>
              <w:spacing w:beforeAutospacing="0" w:afterAutospacing="0" w:line="240" w:lineRule="auto"/>
              <w:rPr>
                <w:rStyle w:val="885"/>
              </w:rPr>
            </w:pPr>
            <w:r>
              <w:rPr>
                <w:rStyle w:val="885"/>
              </w:rPr>
              <w:t xml:space="preserve">5</w:t>
            </w:r>
            <w:r>
              <w:rPr>
                <w:rStyle w:val="885"/>
              </w:rPr>
              <w:t xml:space="preserve">.</w:t>
            </w:r>
            <w:r>
              <w:rPr>
                <w:rStyle w:val="885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firstLine="0"/>
              <w:keepNext/>
              <w:spacing w:line="240" w:lineRule="auto"/>
              <w:rPr>
                <w:rFonts w:eastAsia="Arial Unicode MS" w:cs="Times New Roman"/>
              </w:rPr>
              <w:outlineLvl w:val="0"/>
            </w:pPr>
            <w:r>
              <w:rPr>
                <w:rFonts w:eastAsia="Arial Unicode MS" w:cs="Times New Roman"/>
              </w:rPr>
              <w:t xml:space="preserve">Соблюдалась ли последовательность</w:t>
            </w:r>
            <w:r>
              <w:rPr>
                <w:rFonts w:eastAsia="Arial Unicode MS" w:cs="Times New Roman"/>
              </w:rPr>
            </w:r>
          </w:p>
          <w:p>
            <w:pPr>
              <w:ind w:right="853" w:firstLine="0"/>
              <w:jc w:val="left"/>
              <w:spacing w:line="240" w:lineRule="auto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t xml:space="preserve">всех клинических этапов при изготовлении </w:t>
            </w:r>
            <w:r>
              <w:rPr>
                <w:rFonts w:eastAsia="Arial Unicode MS" w:cs="Times New Roman"/>
              </w:rPr>
              <w:t xml:space="preserve">ортодонтического</w:t>
            </w:r>
            <w:r>
              <w:rPr>
                <w:rFonts w:eastAsia="Arial Unicode MS" w:cs="Times New Roman"/>
              </w:rPr>
              <w:t xml:space="preserve"> аппарата</w:t>
            </w:r>
            <w:r>
              <w:rPr>
                <w:rFonts w:eastAsia="Arial Unicode MS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right="-102" w:firstLine="0"/>
              <w:jc w:val="center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5</w:t>
            </w:r>
            <w:r>
              <w:rPr>
                <w:rFonts w:eastAsia="Calibri" w:cs="Times New Roman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</w:t>
            </w:r>
            <w:r>
              <w:rPr>
                <w:rFonts w:eastAsia="Calibri" w:cs="Times New Roman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64"/>
              <w:ind w:firstLine="0"/>
              <w:jc w:val="center"/>
              <w:spacing w:beforeAutospacing="0" w:afterAutospacing="0" w:line="240" w:lineRule="auto"/>
              <w:rPr>
                <w:rStyle w:val="885"/>
              </w:rPr>
            </w:pPr>
            <w:r>
              <w:rPr>
                <w:rStyle w:val="885"/>
              </w:rPr>
              <w:t xml:space="preserve">6</w:t>
            </w:r>
            <w:r>
              <w:rPr>
                <w:rStyle w:val="885"/>
              </w:rPr>
              <w:t xml:space="preserve">.</w:t>
            </w:r>
            <w:r>
              <w:rPr>
                <w:rStyle w:val="885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firstLine="0"/>
              <w:keepNext/>
              <w:spacing w:line="240" w:lineRule="auto"/>
              <w:rPr>
                <w:rFonts w:eastAsia="Arial Unicode MS" w:cs="Times New Roman"/>
              </w:rPr>
              <w:outlineLvl w:val="0"/>
            </w:pPr>
            <w:r>
              <w:rPr>
                <w:rFonts w:eastAsia="Arial Unicode MS" w:cs="Times New Roman"/>
              </w:rPr>
              <w:t xml:space="preserve">Динамическое наблюдение не менее 1 раз в </w:t>
            </w:r>
            <w:r>
              <w:rPr>
                <w:rFonts w:eastAsia="Arial Unicode MS" w:cs="Times New Roman"/>
              </w:rPr>
              <w:t xml:space="preserve">6-8</w:t>
            </w:r>
            <w:r>
              <w:rPr>
                <w:rFonts w:eastAsia="Arial Unicode MS" w:cs="Times New Roman"/>
              </w:rPr>
              <w:t xml:space="preserve"> недель</w:t>
            </w:r>
            <w:r>
              <w:rPr>
                <w:rFonts w:eastAsia="Arial Unicode MS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right="-102" w:firstLine="0"/>
              <w:jc w:val="center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5</w:t>
            </w:r>
            <w:r>
              <w:rPr>
                <w:rFonts w:eastAsia="Calibri" w:cs="Times New Roman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</w:t>
            </w:r>
            <w:r>
              <w:rPr>
                <w:rFonts w:eastAsia="Calibri" w:cs="Times New Roman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64"/>
              <w:ind w:firstLine="0"/>
              <w:jc w:val="center"/>
              <w:spacing w:beforeAutospacing="0" w:afterAutospacing="0" w:line="240" w:lineRule="auto"/>
              <w:rPr>
                <w:rStyle w:val="885"/>
              </w:rPr>
            </w:pPr>
            <w:r>
              <w:rPr>
                <w:rStyle w:val="885"/>
              </w:rPr>
              <w:t xml:space="preserve">7</w:t>
            </w:r>
            <w:r>
              <w:rPr>
                <w:rStyle w:val="885"/>
              </w:rPr>
              <w:t xml:space="preserve">.</w:t>
            </w:r>
            <w:r>
              <w:rPr>
                <w:rStyle w:val="885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firstLine="0"/>
              <w:keepNext/>
              <w:spacing w:line="240" w:lineRule="auto"/>
              <w:rPr>
                <w:rFonts w:eastAsia="Arial Unicode MS" w:cs="Times New Roman"/>
              </w:rPr>
              <w:outlineLvl w:val="0"/>
            </w:pPr>
            <w:r>
              <w:rPr>
                <w:rFonts w:eastAsia="Arial Unicode MS" w:cs="Times New Roman"/>
              </w:rPr>
              <w:t xml:space="preserve">Был ли пациент и его родители проинформированы о правилах пользования аппаратом</w:t>
            </w:r>
            <w:r>
              <w:rPr>
                <w:rFonts w:eastAsia="Arial Unicode MS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right="-102" w:firstLine="0"/>
              <w:jc w:val="center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5</w:t>
            </w:r>
            <w:r>
              <w:rPr>
                <w:rFonts w:eastAsia="Calibri" w:cs="Times New Roman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</w:t>
            </w:r>
            <w:r>
              <w:rPr>
                <w:rFonts w:eastAsia="Calibri" w:cs="Times New Roman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64"/>
              <w:ind w:firstLine="0"/>
              <w:jc w:val="center"/>
              <w:spacing w:beforeAutospacing="0" w:afterAutospacing="0" w:line="240" w:lineRule="auto"/>
              <w:rPr>
                <w:rStyle w:val="885"/>
              </w:rPr>
            </w:pPr>
            <w:r>
              <w:rPr>
                <w:rStyle w:val="885"/>
              </w:rPr>
              <w:t xml:space="preserve">8.</w:t>
            </w:r>
            <w:r>
              <w:rPr>
                <w:rStyle w:val="885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firstLine="0"/>
              <w:keepNext/>
              <w:spacing w:line="240" w:lineRule="auto"/>
              <w:rPr>
                <w:rFonts w:eastAsia="Arial Unicode MS" w:cs="Times New Roman"/>
              </w:rPr>
              <w:outlineLvl w:val="0"/>
            </w:pPr>
            <w:r>
              <w:rPr>
                <w:rFonts w:eastAsia="Calibri" w:cs="Times New Roman"/>
                <w:color w:val="000000"/>
                <w:szCs w:val="28"/>
              </w:rPr>
              <w:t xml:space="preserve">Произведена консультация врача-стоматолога-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терапевта</w:t>
            </w:r>
            <w:r>
              <w:rPr>
                <w:rFonts w:eastAsia="Arial Unicode MS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right="-102" w:firstLine="0"/>
              <w:jc w:val="center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5</w:t>
            </w:r>
            <w:r>
              <w:rPr>
                <w:rFonts w:eastAsia="Calibri" w:cs="Times New Roman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</w:t>
            </w:r>
            <w:r>
              <w:rPr>
                <w:rFonts w:eastAsia="Calibri" w:cs="Times New Roman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64"/>
              <w:ind w:firstLine="0"/>
              <w:jc w:val="center"/>
              <w:spacing w:beforeAutospacing="0" w:afterAutospacing="0" w:line="240" w:lineRule="auto"/>
              <w:rPr>
                <w:rStyle w:val="885"/>
              </w:rPr>
            </w:pPr>
            <w:r>
              <w:rPr>
                <w:rStyle w:val="885"/>
              </w:rPr>
              <w:t xml:space="preserve">9.</w:t>
            </w:r>
            <w:r>
              <w:rPr>
                <w:rStyle w:val="885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853" w:firstLine="0"/>
              <w:jc w:val="left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</w:rPr>
              <w:t xml:space="preserve">Проведена консультация челюстно-лицевого хирурга (у детей </w:t>
            </w:r>
            <w:r>
              <w:rPr>
                <w:rFonts w:eastAsia="Calibri" w:cs="Times New Roman"/>
              </w:rPr>
              <w:t xml:space="preserve">13-18</w:t>
            </w:r>
            <w:r>
              <w:rPr>
                <w:rFonts w:eastAsia="Calibri" w:cs="Times New Roman"/>
              </w:rPr>
              <w:t xml:space="preserve"> лет)</w:t>
            </w:r>
            <w:r>
              <w:rPr>
                <w:rFonts w:eastAsia="Calibri" w:cs="Times New Roman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right="-102" w:firstLine="0"/>
              <w:jc w:val="center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5</w:t>
            </w:r>
            <w:r>
              <w:rPr>
                <w:rFonts w:eastAsia="Calibri" w:cs="Times New Roman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</w:t>
            </w:r>
            <w:r>
              <w:rPr>
                <w:rFonts w:eastAsia="Calibri" w:cs="Times New Roman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64"/>
              <w:ind w:firstLine="0"/>
              <w:jc w:val="center"/>
              <w:spacing w:beforeAutospacing="0" w:afterAutospacing="0" w:line="240" w:lineRule="auto"/>
              <w:rPr>
                <w:rStyle w:val="885"/>
              </w:rPr>
            </w:pPr>
            <w:r>
              <w:rPr>
                <w:rStyle w:val="885"/>
              </w:rPr>
              <w:t xml:space="preserve">10.</w:t>
            </w:r>
            <w:r>
              <w:rPr>
                <w:rStyle w:val="885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12" w:firstLine="0"/>
              <w:jc w:val="left"/>
              <w:spacing w:line="240" w:lineRule="auto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Произведена консультация врача-стоматолога-ортопеда </w:t>
            </w:r>
            <w:r>
              <w:rPr>
                <w:rFonts w:eastAsia="Calibri" w:cs="Times New Roman"/>
              </w:rPr>
              <w:t xml:space="preserve">(у детей </w:t>
            </w:r>
            <w:r>
              <w:rPr>
                <w:rFonts w:eastAsia="Calibri" w:cs="Times New Roman"/>
              </w:rPr>
              <w:t xml:space="preserve">13-18</w:t>
            </w:r>
            <w:r>
              <w:rPr>
                <w:rFonts w:eastAsia="Calibri" w:cs="Times New Roman"/>
              </w:rPr>
              <w:t xml:space="preserve"> лет)</w:t>
            </w:r>
            <w:r>
              <w:rPr>
                <w:rFonts w:eastAsia="Calibri" w:cs="Times New Roman"/>
                <w:color w:val="000000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right="-102" w:firstLine="0"/>
              <w:jc w:val="center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5</w:t>
            </w:r>
            <w:r>
              <w:rPr>
                <w:rFonts w:eastAsia="Calibri" w:cs="Times New Roman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</w:t>
            </w:r>
            <w:r>
              <w:rPr>
                <w:rFonts w:eastAsia="Calibri" w:cs="Times New Roman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64"/>
              <w:ind w:firstLine="0"/>
              <w:jc w:val="center"/>
              <w:spacing w:beforeAutospacing="0" w:afterAutospacing="0" w:line="240" w:lineRule="auto"/>
              <w:rPr>
                <w:rStyle w:val="885"/>
              </w:rPr>
            </w:pPr>
            <w:r>
              <w:rPr>
                <w:rStyle w:val="885"/>
              </w:rPr>
              <w:t xml:space="preserve">11.</w:t>
            </w:r>
            <w:r>
              <w:rPr>
                <w:rStyle w:val="885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12" w:firstLine="0"/>
              <w:jc w:val="left"/>
              <w:spacing w:line="240" w:lineRule="auto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Проведено 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ортодонтическое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лечение, в результате которого достигнуты условия для 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обеспечения нормального роста и развития 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зубо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-челюстной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 системы (у детей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 до 12-13 лет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)</w:t>
            </w:r>
            <w:r>
              <w:rPr>
                <w:rFonts w:eastAsia="Calibri" w:cs="Times New Roman"/>
                <w:color w:val="000000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right="-102" w:firstLine="0"/>
              <w:jc w:val="center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4</w:t>
            </w:r>
            <w:r>
              <w:rPr>
                <w:rFonts w:eastAsia="Calibri" w:cs="Times New Roman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</w:t>
            </w:r>
            <w:r>
              <w:rPr>
                <w:rFonts w:eastAsia="Calibri" w:cs="Times New Roman"/>
                <w:szCs w:val="28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pStyle w:val="864"/>
              <w:ind w:firstLine="0"/>
              <w:jc w:val="center"/>
              <w:spacing w:beforeAutospacing="0" w:afterAutospacing="0" w:line="240" w:lineRule="auto"/>
              <w:rPr>
                <w:rStyle w:val="885"/>
              </w:rPr>
            </w:pPr>
            <w:r>
              <w:rPr>
                <w:rStyle w:val="885"/>
              </w:rPr>
              <w:t xml:space="preserve">12.</w:t>
            </w:r>
            <w:r>
              <w:rPr>
                <w:rStyle w:val="885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12" w:firstLine="0"/>
              <w:jc w:val="left"/>
              <w:spacing w:line="240" w:lineRule="auto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Проведено 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ортодонтическое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 лечение, в результате которого достигнуты условия для обеспечения нормального функционирования 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зубо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-челюстной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 системы </w:t>
            </w:r>
            <w:r>
              <w:rPr>
                <w:rFonts w:eastAsia="Calibri" w:cs="Times New Roman"/>
              </w:rPr>
              <w:t xml:space="preserve">(у детей 13-18 лет)</w:t>
            </w:r>
            <w:r>
              <w:rPr>
                <w:rFonts w:eastAsia="Calibri" w:cs="Times New Roman"/>
                <w:color w:val="000000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right="-102" w:firstLine="0"/>
              <w:jc w:val="center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4</w:t>
            </w:r>
            <w:r>
              <w:rPr>
                <w:rFonts w:eastAsia="Calibri" w:cs="Times New Roman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</w:t>
            </w:r>
            <w:r>
              <w:rPr>
                <w:rFonts w:eastAsia="Calibri" w:cs="Times New Roman"/>
                <w:szCs w:val="28"/>
              </w:rPr>
            </w:r>
          </w:p>
        </w:tc>
      </w:tr>
    </w:tbl>
    <w:p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bookmarkStart w:id="97" w:name="_Toc181746143"/>
      <w:r>
        <w:rPr>
          <w:b/>
          <w:bCs/>
          <w:sz w:val="28"/>
          <w:szCs w:val="28"/>
        </w:rPr>
        <w:t xml:space="preserve">Список литературы</w:t>
      </w:r>
      <w:bookmarkEnd w:id="96"/>
      <w:r/>
      <w:bookmarkEnd w:id="97"/>
      <w:r>
        <w:rPr>
          <w:b/>
          <w:bCs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val="en-US"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98" w:name="z1"/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Bennett </w:t>
      </w:r>
      <w:bookmarkEnd w:id="98"/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M.E. Understanding orthodontic treatment satisfaction frorm the patient’s perspective: a qualitative approach /M.E. Bennett, J.F.C. Tulloch. - Clinical Orthodontics and research, 1999: - № 2. - p. 53</w:t>
      </w:r>
      <w:r>
        <w:rPr>
          <w:rFonts w:eastAsia="Arial Unicode MS" w:cs="Times New Roman"/>
          <w:color w:val="000000"/>
          <w:sz w:val="28"/>
          <w:szCs w:val="28"/>
          <w:lang w:val="en-US"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 </w:t>
      </w:r>
      <w:bookmarkStart w:id="99" w:name="z2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Аболмасов </w:t>
      </w:r>
      <w:bookmarkEnd w:id="99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Н.Г., Аболмасов Н.Н. Ортодонтия. М.: МЕДпресс-информ, 2008. – 424 с.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bookmarkStart w:id="100" w:name="z3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Алиева </w:t>
      </w:r>
      <w:bookmarkEnd w:id="100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Р.Г.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, Апшский А.В. Изучение доступности населению стоматологической помощи. //Экономика и менеджемент в стоматологии // №2, 2000г. С.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88-89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01" w:name="z4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Хорошилкина</w:t>
      </w:r>
      <w:bookmarkEnd w:id="101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, Ф. Я., Л. П. Зубкова. Современные несъемные дуговые ортодонтические аппараты / Ф. Я. Хорошилкина, Л. П. Зубкова. - Киев: Здоровья, 1993. - 46 с.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bookmarkStart w:id="102" w:name="z5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Григорьева </w:t>
      </w:r>
      <w:bookmarkEnd w:id="102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Л.П.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Прогнатия. Киев: Здоров'я, 1984. - 79 с.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03" w:name="z6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Образцов </w:t>
      </w:r>
      <w:bookmarkEnd w:id="103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Ю.Л.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, Ларионов С.Н. Пропедевтическая ортодонтия. Учебное пособие. СПб.: СпецЛит, 2007. – 160 с.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04" w:name="z7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Проскокова</w:t>
      </w:r>
      <w:bookmarkEnd w:id="104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, С. В. Внутриут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робная гипоксия и ее влияние на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зубочелюстную систем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у детей, проживающих в экологически неблагоприятных районах (клинико-экспериментальное исслед.) : специальность 14.01.14 «Стоматология» : автореферат диссертации доктора медицинских наук / Проскокова Светлана Владимировна ; ЦНИИС и ЧЛХ. – М., 2012. – 34 с.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ab/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05" w:name="z8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Проффит </w:t>
      </w:r>
      <w:bookmarkEnd w:id="105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У. Современная ортодонтия. М.: МЕДпресс-информ, 2006. – 559 с.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06" w:name="z9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Хорошилкина </w:t>
      </w:r>
      <w:bookmarkEnd w:id="106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Ф.Я. Ортодонтия. М.: ООО «Медицинское информационное агентство», 2006. – 544 с.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bookmarkStart w:id="107" w:name="z10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Дистель </w:t>
      </w:r>
      <w:bookmarkEnd w:id="107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В.А., Сунцов В.Г., Вагнер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В.Д.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Основы ортодонтии [Текст]: (рук. к практ. занятиям) /. - Москва: Мед. кн.; Н. Новгород: Изд-во НГМА, 2001. - 237 с. - Библиогр.: с.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233-235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08" w:name="z11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Хорошилкина </w:t>
      </w:r>
      <w:bookmarkEnd w:id="108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Ф.Я. Руководство по ортодонтии/ М.: Медицина, 1999. – 800 с.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bookmarkStart w:id="109" w:name="z12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Варава </w:t>
      </w:r>
      <w:bookmarkEnd w:id="109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Г.М., Стрелковский К.М. Ортодонтия и протезирование в детском возрасте. М.: Медицина, 1979. – 136 с.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bookmarkStart w:id="110" w:name="z13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Окушко </w:t>
      </w:r>
      <w:bookmarkEnd w:id="110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В.П.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Аномалии зубочелюстной системы, связанные с вредными привычками. М</w:t>
      </w:r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.: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Медицина</w:t>
      </w:r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, 1975. – 158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с</w:t>
      </w:r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 </w:t>
      </w:r>
      <w:bookmarkStart w:id="111" w:name="z14"/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Fields </w:t>
      </w:r>
      <w:bookmarkEnd w:id="111"/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H.W., Warren D.W., Black K., Phillips C. Relationship between dentofacial morphology and respiration in adolescents // Am J Orthod. -1991.-Vol. 99.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P.147- 154.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bookmarkStart w:id="112" w:name="z15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Маннанова </w:t>
      </w:r>
      <w:bookmarkEnd w:id="112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Ф.Ф.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Особенности лечения зубочелюстных аномалий при недоразвитии нижней челюсти в возрастном аспекте Ф.Ф. Маннанова Новое в стоматол. 1997. 1.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114-125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bookmarkStart w:id="113" w:name="z16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Персин </w:t>
      </w:r>
      <w:bookmarkEnd w:id="113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Л.С. Ортодонтия. Диагностика и лечение зубочелюстно-лицевых аномалий и деформаций. Учебник / Л.С. Персин, М.А. ГЭОТАР-Медиа, 2015. - 640 с,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bookmarkStart w:id="114" w:name="z17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Божкова</w:t>
      </w:r>
      <w:bookmarkEnd w:id="114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, З.П. Взаимосвязь затрудненного носового дыхания и зубочелюстно-лицевых аномалий: автореферат диссертации кандидата медицинских наук / З. П. Божкова. – Москва, 1971. – 22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с..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bookmarkStart w:id="115" w:name="z18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Маннанова</w:t>
      </w:r>
      <w:bookmarkEnd w:id="115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, Ф.Ф. Особенности диагностики и лечения аномалий прикуса у детей с нарушенным носовым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дыханием :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автореферат диссертации кандидата медицинских наук : 14.00.21 / Маннанова Флора Фатыховна. – Казань, 1981. – 20 с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bookmarkStart w:id="116" w:name="z19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Рамазанова </w:t>
      </w:r>
      <w:bookmarkEnd w:id="116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Г.А.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кызы. Состояние носового дыхания у детей с миофункциональными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нарушениями :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диссертация кандидата медицинских наук : 14.01.03 / / Рамазанова Гюнай Альнияз кызы. – Москва, 2018. – 152 с 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bookmarkStart w:id="117" w:name="z20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Гасымова</w:t>
      </w:r>
      <w:bookmarkEnd w:id="117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, З. В. Взаимосвязь зубочелюстно-лицевых аномалий с ротовым дыханием, нарушением осанки, способы комплексного лечения / З. В. Гасымова // Стоматология детского возраста и профилактика. – 2004. –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№ 3-4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. – С. 59-62.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bookmarkStart w:id="118" w:name="z21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Аверьянов</w:t>
      </w:r>
      <w:bookmarkEnd w:id="118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, С. В. Концепция этиологии, патогенеза и профилактики зубочел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юстных аномалий у детского населения, проживающего в зоне экологического неблагополучия : специальность 14.01.14 «Стоматология» : диссертация на соискание ученой степени доктора медицинских наук / Аверьянов Сергей Витальевич ; ПГМА. – Пермь, 2010. – 283 с.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b/>
          <w:bCs/>
          <w:color w:val="fb0007"/>
          <w:sz w:val="28"/>
          <w:szCs w:val="28"/>
          <w:lang w:eastAsia="ru-RU"/>
        </w:rPr>
        <w:t xml:space="preserve"> </w:t>
      </w:r>
      <w:bookmarkStart w:id="119" w:name="z22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Персин </w:t>
      </w:r>
      <w:bookmarkEnd w:id="119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Л.С. Ортодонтия. Диагностика и лечение зубочелюстных аномалий. Руководство для врачей. М.: ОАО «Издательство «Медицина». 2004. - 360 с.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bookmarkStart w:id="120" w:name="z23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Флис </w:t>
      </w:r>
      <w:bookmarkEnd w:id="120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П.С., и Касьяненко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Д.М.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"Необходимость устранения этиологических факторов при лечении дистального прикуса путем взаимодействия с врачами смежных специальностей" Современная стоматология, no. 1 (58), 2014, p. 30-33.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bookmarkStart w:id="121" w:name="z24"/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Ортодонтия</w:t>
      </w:r>
      <w:bookmarkEnd w:id="121"/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. Национальное руководство. В 2 т. Т. 1. Диагностика зубочелюстных аномалий / под ред. Л. С. Персина. - </w:t>
      </w: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Москва :</w:t>
      </w: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 ГЭОТАР-Медиа, 2020. - 304 с. (Серия "Национальные руководства") - ISBN 978-5-9704-5408-4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 </w:t>
      </w:r>
      <w:bookmarkStart w:id="122" w:name="z25"/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Алимова </w:t>
      </w:r>
      <w:bookmarkEnd w:id="122"/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М.Я.</w:t>
      </w: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, Григорьева О.Ш. Особенности функциональной диагностики зубочелюстных аномалий в сагиттальной плоскости //Ортодонтия. – 2010. – No 3. – С. </w:t>
      </w: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18-25</w:t>
      </w: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 </w:t>
      </w:r>
      <w:bookmarkStart w:id="123" w:name="z26"/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Ломакина </w:t>
      </w:r>
      <w:bookmarkEnd w:id="123"/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В.М.</w:t>
      </w: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 Изучение функционального состояния ВНЧС и мышц челюстно-лицевой области у пациентов с дистальной окклюзией зубных рядов // Ортодонтия. – 2010. – No 3. – с. 91.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 </w:t>
      </w:r>
      <w:bookmarkStart w:id="124" w:name="z27"/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Фадеев </w:t>
      </w:r>
      <w:bookmarkEnd w:id="124"/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Р.А.</w:t>
      </w: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, Кудрявцева О.А. Особенности диагностики и лечения зубочелюстных аномалий, осложненных заболеваниями височно- нижнечелюстных суставов // Ортодонтия. – 2010. – No 3. – c. </w:t>
      </w: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74- 75</w:t>
      </w: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 </w:t>
      </w:r>
      <w:bookmarkStart w:id="125" w:name="z28"/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Табет</w:t>
      </w:r>
      <w:bookmarkEnd w:id="125"/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, Я.А.А. Рентгеноцефалометрическая диагностика и ортодонтическое лечение тесного положения зубов: дис. канд. мед. наук/ Я. А. А. Табет, Е.Н. Жулев. – Н. Новгород, 2005.– </w:t>
      </w:r>
      <w:r>
        <w:rPr>
          <w:rFonts w:eastAsia="Arial Unicode MS" w:cs="Times New Roman"/>
          <w:color w:val="000000"/>
          <w:spacing w:val="-2"/>
          <w:sz w:val="28"/>
          <w:szCs w:val="28"/>
          <w:lang w:val="en-US" w:eastAsia="ru-RU"/>
        </w:rPr>
        <w:t xml:space="preserve">145 </w:t>
      </w: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с</w:t>
      </w:r>
      <w:r>
        <w:rPr>
          <w:rFonts w:eastAsia="Arial Unicode MS" w:cs="Times New Roman"/>
          <w:color w:val="000000"/>
          <w:spacing w:val="-2"/>
          <w:sz w:val="28"/>
          <w:szCs w:val="28"/>
          <w:lang w:val="en-US" w:eastAsia="ru-RU"/>
        </w:rPr>
        <w:t xml:space="preserve">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pacing w:val="-2"/>
          <w:sz w:val="28"/>
          <w:szCs w:val="28"/>
          <w:lang w:val="en-US" w:eastAsia="ru-RU"/>
        </w:rPr>
        <w:t xml:space="preserve">  </w:t>
      </w:r>
      <w:bookmarkStart w:id="126" w:name="z29"/>
      <w:r>
        <w:rPr>
          <w:rFonts w:eastAsia="Arial Unicode MS" w:cs="Times New Roman"/>
          <w:color w:val="000000"/>
          <w:spacing w:val="-2"/>
          <w:sz w:val="28"/>
          <w:szCs w:val="28"/>
          <w:lang w:val="en-US" w:eastAsia="ru-RU"/>
        </w:rPr>
        <w:t xml:space="preserve">Bartzela</w:t>
      </w:r>
      <w:bookmarkEnd w:id="126"/>
      <w:r>
        <w:rPr>
          <w:rFonts w:eastAsia="Arial Unicode MS" w:cs="Times New Roman"/>
          <w:color w:val="000000"/>
          <w:spacing w:val="-2"/>
          <w:sz w:val="28"/>
          <w:szCs w:val="28"/>
          <w:lang w:val="en-US" w:eastAsia="ru-RU"/>
        </w:rPr>
        <w:t xml:space="preserve">, T.N. Load-Deflection Characteristics of Superelastic Nickel-Titanium Wires/ T. N. Bartzela, C. Senn, A. Wichelhaus// Angle Orthodontist. – 2007.– </w:t>
      </w: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Vol. 77.– N 6.– P. 991–998.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 </w:t>
      </w:r>
      <w:bookmarkStart w:id="127" w:name="z30"/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Карпова </w:t>
      </w:r>
      <w:bookmarkEnd w:id="127"/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В.С.</w:t>
      </w: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 Оценка морфофункционального состояния зубочелюстной системы и позотонического состояния тела пациентов с дистальной окклюзией зубных рядов: дисс. ... </w:t>
      </w: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канд.мед</w:t>
      </w: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.наук: 14.01.14 / Карпова Виктория Сергеевна. - М., 2016. - 144с.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 </w:t>
      </w:r>
      <w:bookmarkStart w:id="128" w:name="z31"/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Сулейманова </w:t>
      </w:r>
      <w:bookmarkEnd w:id="128"/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Л.М.</w:t>
      </w: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 Клинико-морфологическое планирования ортодонтического лечения подростков и взрослых с сочетанными аномалиями окклюзии дисс. ... </w:t>
      </w: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канд.мед</w:t>
      </w: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.наук: 14.00.21 / Сулейманова Лейла Магомедовна. - М., 2005. - 197с.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  </w:t>
      </w:r>
      <w:bookmarkStart w:id="129" w:name="z32"/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Персин </w:t>
      </w:r>
      <w:bookmarkEnd w:id="129"/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Л.С. Стоматология детского возраста. Ортодонтия: учебник /Л.С. Персин и др. - М.: ГЭОТАР-Медиа, 2016.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 </w:t>
      </w:r>
      <w:bookmarkStart w:id="130" w:name="z33"/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Образцов </w:t>
      </w:r>
      <w:bookmarkEnd w:id="130"/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Ю.Л.</w:t>
      </w: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, Ларионов С.Н. Пропедевтическая ортодонтия. Учебное пособие. СПб.: СпецЛит, 2007. – 160 с.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 </w:t>
      </w:r>
      <w:bookmarkStart w:id="131" w:name="z34"/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Андреищев </w:t>
      </w:r>
      <w:bookmarkEnd w:id="131"/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А.Р. Сочетанные зубочелюстно-лицевые аномалии и деформации: руководство для врачей. М.: ГЭОТАР-Медиа, 2008. – 224 с.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32" w:name="z35"/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Дробышева</w:t>
      </w:r>
      <w:bookmarkEnd w:id="132"/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, Н.С. Использование конусно-лучевой компьютерной томографии в </w:t>
      </w: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ортодонтии  /</w:t>
      </w: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  <w:t xml:space="preserve"> Н.С. Дробышева, Д.А. Лежнев, В.В. Петровская, М.А. Батова, Н.Г. Перова, А.Б. Маллаева, Н.А. Каминский-Дворжецкий, М.Л. Мирзоев // Ортодонтия. – 2019. – № 1 (85). – С. 32–42.  </w:t>
      </w:r>
      <w:r>
        <w:rPr>
          <w:rFonts w:eastAsia="Arial Unicode MS" w:cs="Times New Roman"/>
          <w:color w:val="000000"/>
          <w:spacing w:val="-2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bookmarkStart w:id="133" w:name="z36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Леус </w:t>
      </w:r>
      <w:bookmarkEnd w:id="133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П.А., Казеко Л.А. Особенности клинических проявлений рецессии десны. Минск, 1993.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bookmarkStart w:id="134" w:name="z37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Шишкин </w:t>
      </w:r>
      <w:bookmarkEnd w:id="134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К.М.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, Арсенина О.И., Шишкин М.К. Особенности формирования зубочелюстной системы, ограничевающие возможности ортодонтической коррекции. Dental Magazine.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2016;1:6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–10.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bookmarkStart w:id="135" w:name="z38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Протокол диагностики </w:t>
      </w:r>
      <w:bookmarkEnd w:id="135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аномалий зубочелюстной системы, разработан Московским Государственным медико-стоматологическим университетом им.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А.И.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Евдокимова, профессиональным обществом ортодонтов России (О.О.Янушевич, Л.С. Персин, Ю.А. Гиоева, Л.М. Сулейманова). Стоматологическойассоциацией России (Садовский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В.В.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, Вагнер В.Д.), 2015г.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 </w:t>
      </w:r>
      <w:bookmarkStart w:id="136" w:name="z39"/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Hassel </w:t>
      </w:r>
      <w:bookmarkEnd w:id="136"/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B., Farman A.G. Skeletal maturation evaluation using cervical vertebrae. Am J Orthod Dentofacial Orthop. 1995; 107:58-66.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val="en-US"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 </w:t>
      </w:r>
      <w:bookmarkStart w:id="137" w:name="z40"/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Solow </w:t>
      </w:r>
      <w:bookmarkEnd w:id="137"/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B, Sonnesen L. Head posture and malocclusions. Eur J Orthod. 1998;20(6):685–93.</w:t>
      </w:r>
      <w:r>
        <w:rPr>
          <w:rFonts w:eastAsia="Arial Unicode MS" w:cs="Times New Roman"/>
          <w:color w:val="000000"/>
          <w:sz w:val="28"/>
          <w:szCs w:val="28"/>
          <w:lang w:val="en-US"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val="en-US"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 </w:t>
      </w:r>
      <w:bookmarkStart w:id="138" w:name="z41"/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Graber</w:t>
      </w:r>
      <w:bookmarkEnd w:id="138"/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, Lee W. Orthodontics: Current Principles and Techniques. 6 Ed. Elsevier Science, 2016 ISBN 9780323378321</w:t>
      </w:r>
      <w:r>
        <w:rPr>
          <w:rFonts w:eastAsia="Arial Unicode MS" w:cs="Times New Roman"/>
          <w:color w:val="000000"/>
          <w:sz w:val="28"/>
          <w:szCs w:val="28"/>
          <w:lang w:val="en-US"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val="en-US"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 </w:t>
      </w:r>
      <w:bookmarkStart w:id="139" w:name="z42"/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Associations </w:t>
      </w:r>
      <w:bookmarkEnd w:id="139"/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between the Cervical Vertebral Column 434. and Craniofacial Morphology /L. Sonnesen. - Int J Dent. - 2010. –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Р</w:t>
      </w:r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. 126-130.</w:t>
      </w:r>
      <w:r>
        <w:rPr>
          <w:rFonts w:eastAsia="Arial Unicode MS" w:cs="Times New Roman"/>
          <w:color w:val="000000"/>
          <w:sz w:val="28"/>
          <w:szCs w:val="28"/>
          <w:lang w:val="en-US"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val="en-US"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 </w:t>
      </w:r>
      <w:bookmarkStart w:id="140" w:name="z43"/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Mito </w:t>
      </w:r>
      <w:bookmarkEnd w:id="140"/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T., Sato K., Mitani H. Cervical vertebral bone age in girls. Am J Orthod Dentofacial Orthop. 2002; 122:380-385</w:t>
      </w:r>
      <w:r>
        <w:rPr>
          <w:rFonts w:eastAsia="Arial Unicode MS" w:cs="Times New Roman"/>
          <w:color w:val="000000"/>
          <w:sz w:val="28"/>
          <w:szCs w:val="28"/>
          <w:lang w:val="en-US"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val="en-US"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 </w:t>
      </w:r>
      <w:bookmarkStart w:id="141" w:name="z44"/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Barakat </w:t>
      </w:r>
      <w:bookmarkEnd w:id="141"/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H., Dayoub S. Prevalence of gingival biotype in a Syrian population and its relation to tooth shapes: A cross-sectional study. J Biomedical Science and Engineering. 2016; 9:141–6.</w:t>
      </w:r>
      <w:r>
        <w:rPr>
          <w:rFonts w:eastAsia="Arial Unicode MS" w:cs="Times New Roman"/>
          <w:color w:val="000000"/>
          <w:sz w:val="28"/>
          <w:szCs w:val="28"/>
          <w:lang w:val="en-US"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val="en-US"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 </w:t>
      </w:r>
      <w:bookmarkStart w:id="142" w:name="z45"/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Engelking </w:t>
      </w:r>
      <w:bookmarkEnd w:id="142"/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G, Zachrisson BU. Effects of incisor repositioning on monkey periodontium after expansion through the cortical plate. Am J Orthod. 1982; 82:23–32.</w:t>
      </w:r>
      <w:r>
        <w:rPr>
          <w:rFonts w:eastAsia="Arial Unicode MS" w:cs="Times New Roman"/>
          <w:color w:val="000000"/>
          <w:sz w:val="28"/>
          <w:szCs w:val="28"/>
          <w:lang w:val="en-US"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val="en-US"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 </w:t>
      </w:r>
      <w:bookmarkStart w:id="143" w:name="z46"/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Shah </w:t>
      </w:r>
      <w:bookmarkEnd w:id="143"/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R, Sowmya NK, Mehta DS. Prevalence of gingival biotype and its relationship to clinical parameters. Contemp Clin Dent. 2015;6, Suppl S2:167–7</w:t>
      </w:r>
      <w:r>
        <w:rPr>
          <w:rFonts w:eastAsia="Arial Unicode MS" w:cs="Times New Roman"/>
          <w:color w:val="000000"/>
          <w:sz w:val="28"/>
          <w:szCs w:val="28"/>
          <w:lang w:val="en-US"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val="en-US"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bookmarkStart w:id="144" w:name="z47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Арсенина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bookmarkEnd w:id="144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О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Грудянов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А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Наточи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А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Г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Попова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Н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В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Карпанова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А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С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Ортодонтическое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лечение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пациентки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с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тонким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биотипом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десны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аномалиями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окклюзии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/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С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томатология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2020;99(1):89-94.</w:t>
      </w:r>
      <w:r>
        <w:rPr>
          <w:rFonts w:eastAsia="Arial Unicode MS" w:cs="Times New Roman"/>
          <w:color w:val="000000"/>
          <w:sz w:val="28"/>
          <w:szCs w:val="28"/>
          <w:lang w:val="en-US"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 </w:t>
      </w:r>
      <w:bookmarkStart w:id="145" w:name="z48"/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Shao </w:t>
      </w:r>
      <w:bookmarkEnd w:id="145"/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Y, Yin L, Gu J, Wang D, Lu W, Sun Y. Assessment of peri- odontal biotype in a young Chinese population using different measurement methods.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Scientific Reports. 2018.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bookmarkStart w:id="146" w:name="z49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Майер </w:t>
      </w:r>
      <w:bookmarkEnd w:id="146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Г., Бернхардт О., Вольберг Особенности морфологии височно-нижнечелюстного сустава у взрослых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при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различных видах прикуса по данным МРТ //Cathedra. –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2012 – №39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. – С. 32-38.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bookmarkStart w:id="147" w:name="z50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Басиева </w:t>
      </w:r>
      <w:bookmarkEnd w:id="147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Э. В., Милутка Ю. А., Тарасов Н. А., Силин А. В., Мохов Д. Е. Эффективность ортодонтической и остеопатической коррекции у пациентов с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зубочелюстными аномалиями и мышечно-суставными дисфункциями височно-нижнечелюстного сустава при наличии сопутствующих соматических дисфункций и без них. Российский остеопатический журнал. 2021; 4: 63–74. https://doi.org/10.32885/2220-0975-2021-4-63-74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bookmarkStart w:id="148" w:name="z51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Дробышев</w:t>
      </w:r>
      <w:bookmarkEnd w:id="148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, А.Ю. Функциональные методы оценки качества носового дыхания у пациентов с аномалиями развития зубочелюстной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системы :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учебно-методическое пособие / А.Ю. Дробышев, А.В. Глушко, И.А. Клипа.– Москва: Либри Плюс, 2016. – 31 с.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bookmarkStart w:id="149" w:name="z52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Косырева </w:t>
      </w:r>
      <w:bookmarkEnd w:id="149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Т. Ф. Взаимосвязь размеров и положення челюстей с функциональным состоянием мышц челюстно-лицевой области у детей 7- 15 лет с дистальным прикусом / Т. Ф. Косырева // Автореф.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дис...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канд.мед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.наук: 14.00.21/ Моск. мед.стомат. ин-т им. Н</w:t>
      </w:r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А</w:t>
      </w:r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.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Семашко</w:t>
      </w:r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. -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М</w:t>
      </w:r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., 1989. - 25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с</w:t>
      </w:r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val="en-US"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 </w:t>
      </w:r>
      <w:bookmarkStart w:id="150" w:name="z53"/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Frankel </w:t>
      </w:r>
      <w:bookmarkEnd w:id="150"/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R. A functional approach to orofacial orthopaedics/ R. Frankel // Brit. J. Orthodont. - 1980. - Vol.7, No 1. - P. 41-51.</w:t>
      </w:r>
      <w:r>
        <w:rPr>
          <w:rFonts w:eastAsia="Arial Unicode MS" w:cs="Times New Roman"/>
          <w:color w:val="000000"/>
          <w:sz w:val="28"/>
          <w:szCs w:val="28"/>
          <w:lang w:val="en-US"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 </w:t>
      </w:r>
      <w:bookmarkStart w:id="151" w:name="z54"/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Proffit </w:t>
      </w:r>
      <w:bookmarkEnd w:id="151"/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W. R. Diagnosis and treatment planning in orthodontics/ W. R. Proffit, J.L. Ackerman // In: Graber T.M., Vanarsdall R.</w:t>
      </w:r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L.Orthodontics</w:t>
      </w:r>
      <w:r>
        <w:rPr>
          <w:rFonts w:eastAsia="Arial Unicode MS" w:cs="Times New Roman"/>
          <w:color w:val="000000"/>
          <w:sz w:val="28"/>
          <w:szCs w:val="28"/>
          <w:lang w:val="en-US" w:eastAsia="ru-RU"/>
        </w:rPr>
        <w:t xml:space="preserve">: Current Principles and Techniques.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2 nd. Ed. St. Louis. Mo: Mosby. - 1994. - 3 р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bookmarkStart w:id="152" w:name="z55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Попов</w:t>
      </w:r>
      <w:bookmarkEnd w:id="152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, С.А. Лечение дистальной окклюзии у подростков с учетом динамики роста и морфофункционального состояния зубочелюстного аппарата: дисс. …докт. мед. наук: 14.00.21 / Попов Сергей Александрович. - Тверь. – 2013. – 264 с.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bookmarkStart w:id="153" w:name="z56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Дробышева</w:t>
      </w:r>
      <w:bookmarkEnd w:id="153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, Н.С. Приме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нение компьютерной программы «Dolphin imaging» в планировании лечения пациентов со скелетными формами аномалий окклюзии / Н.С. Дробышева, А.Б. Слабковская, А.В. Коваленко // VI Российский конгресс «Современные технологии в педиатрии и детской хирургии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» :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материалы конгресса. – 2007. – С. 426.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5"/>
        </w:numPr>
        <w:spacing w:after="160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</w:t>
      </w:r>
      <w:bookmarkStart w:id="154" w:name="z57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Кондратюк </w:t>
      </w:r>
      <w:bookmarkEnd w:id="154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А. А.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« Клиническое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 обоснование методов диагностики и лечения перекрестной окклюзии с учетом индивидуальных особенностей челюстно-лицевой области» автореф… дис. канд. мед. наук  3.1.7 ;Санкт-Петербург- 2021.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6"/>
        </w:numPr>
        <w:keepLines/>
        <w:keepNext/>
        <w:rPr>
          <w:rFonts w:eastAsia="Times New Roman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/>
      <w:bookmarkStart w:id="155" w:name="_Toc9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56" w:name="_Toc181746144"/>
      <w:r/>
      <w:bookmarkStart w:id="157" w:name="z58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Симакова </w:t>
      </w:r>
      <w:bookmarkEnd w:id="157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А.А.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Гизоева Е.А., Гаспарян К.А., Гржибовский А.М., Горбатова М.А. Применение метода быстрого небного расширения в разных возрастных группах: обзор клинических случаев // Наука и Здравоохранение. 2022. 1(Т.24). С.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207-214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doi 10.34689/SH.2022.24.1.023</w:t>
      </w:r>
      <w:bookmarkEnd w:id="155"/>
      <w:r/>
      <w:bookmarkEnd w:id="156"/>
      <w:r/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6"/>
        </w:numPr>
        <w:keepLines/>
        <w:keepNext/>
        <w:rPr>
          <w:rFonts w:eastAsia="Times New Roman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/>
      <w:bookmarkStart w:id="158" w:name="_Toc10"/>
      <w:r/>
      <w:bookmarkStart w:id="159" w:name="_Toc181746145"/>
      <w:r/>
      <w:bookmarkStart w:id="160" w:name="z59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Е.Б. Кастаньо</w:t>
      </w:r>
      <w:bookmarkEnd w:id="160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Н.С.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Дробышева; Т.В. Климова, А.Ю. Дробышев, Н.В. Набие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в, И. Жмырко Исследование функционального состояния мышц челюстно-лицевой области у пациентов с дистальной окклюзией зубных рядов, обусловленной аномалиями челюстей, с использованием современных методов диагностики/ // Ортодонтия. – 2019. – № 2 (86). – С.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12-18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</w:t>
      </w:r>
      <w:bookmarkEnd w:id="158"/>
      <w:r/>
      <w:bookmarkEnd w:id="159"/>
      <w:r/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6"/>
        </w:numPr>
        <w:keepLines/>
        <w:keepNext/>
        <w:rPr>
          <w:rFonts w:eastAsia="Times New Roman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/>
      <w:bookmarkStart w:id="161" w:name="_Toc11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62" w:name="_Toc181746146"/>
      <w:r/>
      <w:bookmarkStart w:id="163" w:name="z60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Персин</w:t>
      </w:r>
      <w:bookmarkEnd w:id="163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Л.С., Картон Е.А., Ленденгольц Ж.А., Егиазарян А.Л., Гордина Е.С., Фотометрическая диагностика как шаг к успеху ортодонтическог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лечения./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/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Ортодонти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-2012.-№2.-стр. 6-9</w:t>
      </w:r>
      <w:bookmarkEnd w:id="161"/>
      <w:r/>
      <w:bookmarkEnd w:id="162"/>
      <w:r/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6"/>
        </w:numPr>
        <w:keepLines/>
        <w:keepNext/>
        <w:rPr>
          <w:rFonts w:eastAsia="Times New Roman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/>
      <w:bookmarkStart w:id="164" w:name="_Toc12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65" w:name="_Toc181746147"/>
      <w:r/>
      <w:bookmarkStart w:id="166" w:name="z61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Попова </w:t>
      </w:r>
      <w:bookmarkEnd w:id="166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А.В.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Арсенина О.И., Попова Н.В. Диагностика функциональных изменений височно-нижнечелюстных суставов и их коррекция у пациентов с дистальной окклюзией зубных рядов // Ортодонтия. - 2010. - № 3 (51). - С. 65.</w:t>
      </w:r>
      <w:bookmarkEnd w:id="164"/>
      <w:r/>
      <w:bookmarkEnd w:id="165"/>
      <w:r/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6"/>
        </w:numPr>
        <w:keepLines/>
        <w:keepNext/>
        <w:rPr>
          <w:rFonts w:eastAsia="Times New Roman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/>
      <w:bookmarkStart w:id="167" w:name="_Toc13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68" w:name="_Toc181746148"/>
      <w:r/>
      <w:bookmarkStart w:id="169" w:name="z62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Сенюк </w:t>
      </w:r>
      <w:bookmarkEnd w:id="169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А.Н., Оспанова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Г.Б.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Мохирев М.А., Богатырьков М.В., Жук А.О., Волчек Д.А., Аскеров Р.Н., Назарян Д.Н. Оценка стабильности результатов хирургического выдвижения нижней челюсти с изменением угла наклона окклюзионной плоскости при комплексном ортодонтическо-хирур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гическом лечении // Клиническая стоматология.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– 2012. – № 1. – С. 40–42.</w:t>
      </w:r>
      <w:bookmarkEnd w:id="167"/>
      <w:r/>
      <w:bookmarkEnd w:id="168"/>
      <w:r/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36"/>
        </w:numPr>
        <w:keepLines/>
        <w:keepNext/>
        <w:rPr>
          <w:rFonts w:eastAsia="Times New Roman" w:cs="Times New Roman"/>
          <w:color w:val="000000"/>
          <w:sz w:val="28"/>
          <w:szCs w:val="28"/>
          <w:lang w:val="en-US"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/>
      <w:bookmarkStart w:id="170" w:name="_Toc14"/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bookmarkStart w:id="171" w:name="_Toc181746149"/>
      <w:r/>
      <w:bookmarkStart w:id="172" w:name="z63"/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Cadogan </w:t>
      </w:r>
      <w:bookmarkEnd w:id="172"/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J., Bennun I. Face value: an exploration of the psychological impact of orthognathic surgery // Br J Oral Maxillofac Surg. – 2010. – № 8. – P. 10.</w:t>
      </w:r>
      <w:bookmarkEnd w:id="171"/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bookmarkEnd w:id="170"/>
      <w:r/>
      <w:r>
        <w:rPr>
          <w:rFonts w:eastAsia="Times New Roman" w:cs="Times New Roman"/>
          <w:color w:val="000000"/>
          <w:sz w:val="28"/>
          <w:szCs w:val="28"/>
          <w:lang w:val="en-US" w:eastAsia="ru-RU"/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73" w:name="_Toc15"/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174" w:name="z64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Анохина </w:t>
      </w:r>
      <w:bookmarkEnd w:id="174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А.В.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, Хабибулина Л.Ф. Проблемы диагностики дистальной окклюзии – данные современной литературы // Практическая медицина. – 2013. – Т. 4. – № 72.– С. 7–9.</w:t>
      </w:r>
      <w:bookmarkEnd w:id="173"/>
      <w:r/>
      <w: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75" w:name="_Toc16"/>
      <w:r/>
      <w:bookmarkStart w:id="176" w:name="z65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Архипов </w:t>
      </w:r>
      <w:bookmarkEnd w:id="176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А.В.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, Логинова Е.А., Архипов В.Д. Современные методы диагностики в ортодонтии // Наука и инновации в медицине. – 2016. – С. 10–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13.Бекирова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Ф.М., Ларькина Е.А., Гянджали Н.Т. Ошибки и осложнения при ортодонтическом лечении // Бюллетень мед. интернет-конф. – 2013. – </w:t>
      </w:r>
      <w:bookmarkEnd w:id="175"/>
      <w:r/>
      <w: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77" w:name="_Toc17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178" w:name="z66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Гараев </w:t>
      </w:r>
      <w:bookmarkEnd w:id="178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З.И. Генетические аспекты зубочелюстных аномалий и роль инбридинга в их структуре и частоте распространения: автореф. дис. ... д-ра мед. наук. – М., 2000. – 39 с.</w:t>
      </w:r>
      <w:bookmarkEnd w:id="177"/>
      <w:r/>
      <w: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79" w:name="_Toc18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180" w:name="z67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Дистель </w:t>
      </w:r>
      <w:bookmarkEnd w:id="180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В.А [и др.]. Зубочелюстные аномалии и деформации: основные причины развития. − Н.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Новгород :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Медицинская книга: изд-во НГМА, 2001. − С. 90.</w:t>
      </w:r>
      <w:bookmarkEnd w:id="179"/>
      <w:r/>
      <w: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81" w:name="_Toc19"/>
      <w:r/>
      <w:bookmarkStart w:id="182" w:name="z68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Душенкова</w:t>
      </w:r>
      <w:bookmarkEnd w:id="182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, Мария Петровна. Интенсивность возрастных изменений морфологических структур черепа у детей с дистальной окклюзией и глубокой резцовой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дизокклюзией :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автореферат дис. ... кандидата медицинских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наук :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14.00.21 / Моск. гос. мед.-стоматолог. ун-т. - Москва, 2005. - 22 с.</w:t>
      </w:r>
      <w:bookmarkEnd w:id="181"/>
      <w:r/>
      <w: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83" w:name="_Toc20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184" w:name="z69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Меграбян</w:t>
      </w:r>
      <w:bookmarkEnd w:id="184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, Ольга Андреевна. Особенности клиники, диагностики и лечения ретро- и микрогнатии нижней челюсти у пациентов с "незавершенным" ростом лицевого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скелета :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автореферат дис. ... кандидата медицинских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наук :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14.01.14 Пермь, 2020. - 22 с.</w:t>
      </w:r>
      <w:bookmarkEnd w:id="183"/>
      <w:r/>
      <w: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85" w:name="_Toc21"/>
      <w:r/>
      <w:bookmarkStart w:id="186" w:name="z70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Рожкова</w:t>
      </w:r>
      <w:bookmarkEnd w:id="186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, Мария Геннадьевна. Оптимизация методов ортодонтического лечения пациентов с дистальной окклюзией с учётом индивидуальных особенностей челюстно-лицевой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области :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автореферат дис. ... кандидата медицинских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наук :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3.1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.7. / Рожкова Мария Геннадьевна; 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 ; Диссовет 21.2.067.01 (Д 208.086.07)]. - Санкт-Петербург, 2024. - 27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с. :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ил.</w:t>
      </w:r>
      <w:bookmarkEnd w:id="185"/>
      <w:r/>
      <w: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87" w:name="_Toc22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188" w:name="z71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Гараев </w:t>
      </w:r>
      <w:bookmarkEnd w:id="188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З.И. Генетические аспекты зубочелюстных аномалий и роль инбридинга в их структуре и частоте распространения: автореф. дис. ... д-ра мед. наук. – М., 2000. – 39 с.)</w:t>
      </w:r>
      <w:bookmarkEnd w:id="187"/>
      <w:r/>
      <w: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8"/>
        </w:numP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89" w:name="_Toc23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190" w:name="z72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Дистель </w:t>
      </w:r>
      <w:bookmarkEnd w:id="190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В.А [и др.]. Зубочелюстные аномалии и деформации: основные причины развития. − Н.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Новгород :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Медицинская книга: изд-во НГМА, 2001. − С. 90.</w:t>
      </w:r>
      <w:bookmarkEnd w:id="189"/>
      <w:r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91" w:name="_Toc24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192" w:name="z73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Кузнецова </w:t>
      </w:r>
      <w:bookmarkEnd w:id="192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Т.Е. Оценка состояния окклюзионных контактов у пациентов с дистальной окклюзией при нарушении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осанки :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автореф. дис. … канд. мед. наук. − М., 2013. − 15 с.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End w:id="191"/>
      <w:r/>
      <w: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9"/>
        </w:numP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93" w:name="_Toc25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194" w:name="z74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Ильин </w:t>
      </w:r>
      <w:bookmarkEnd w:id="194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Д.В. Эффективность комплексного (ортодонтического и ортопедического) лечения взрослых пациентов с дефектами зубных рядов в боковых отделах в сочетании с дистальной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окклюзией :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дис. … канд. мед. наук. – Волгоград, 2007. − С. 120.</w:t>
      </w:r>
      <w:bookmarkEnd w:id="193"/>
      <w:r/>
      <w: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95" w:name="_Toc26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196" w:name="z75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Селескериди</w:t>
      </w:r>
      <w:bookmarkEnd w:id="196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, В.В. Эффективность комплексного лечения пациентов с аномалиями окклюзии II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класса :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автореферат дис. ... кандидата медицинских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наук :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14.01.14 / Волгоградский государственный медицинский университет]. - Волгоград, 2020. - 19 с.</w:t>
      </w:r>
      <w:bookmarkEnd w:id="195"/>
      <w:r/>
      <w: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97" w:name="_Toc27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bookmarkStart w:id="198" w:name="z76"/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Gutiérrez </w:t>
      </w:r>
      <w:bookmarkEnd w:id="198"/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M.F. [et al.]. The effect of tooth clenching and grinding on anterior temporalis electromyographic activity in healthy subjects // CRANIO®. – 2010. – </w:t>
      </w:r>
      <w:r>
        <w:rPr>
          <w:rFonts w:eastAsia="Times New Roman" w:cs="Times New Roman"/>
          <w:color w:val="000000"/>
          <w:spacing w:val="-2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Vol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 28. – № 1. –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P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 43–49.</w:t>
      </w:r>
      <w:bookmarkEnd w:id="197"/>
      <w:r/>
      <w:r>
        <w:rPr>
          <w:rFonts w:eastAsia="Calibri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99" w:name="_Toc28"/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200" w:name="z77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Убирия Юлианна Игоревна</w:t>
      </w:r>
      <w:bookmarkEnd w:id="200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 Морфофункциональные нарушения и их коррекция у пациентов с сагиттальными аномалиями окклюзии в периоде смены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зубов :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автореферат дис. ... кандидата медицинских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наук :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14.01.14 / Убирия Юлианна Игоревна; [Место защиты: Перм. гос. мед. акад. им. акад. Е.А. Вагнера]. - Пермь, 2013. - 22 с.</w:t>
      </w:r>
      <w:bookmarkEnd w:id="199"/>
      <w:r/>
      <w: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201" w:name="_Toc29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bookmarkStart w:id="202" w:name="z78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Шишмарева</w:t>
      </w:r>
      <w:bookmarkEnd w:id="202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, Анастасия Сергеевна. Зубочелюстные аномалии у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детей :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прогноз, профилактика тяжелых нарушений и совершенствование раннего ортодонтического лечения : автореферат дис. ... доктора медицинских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наук :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3.1.7. /- Екатеринбург, 2023. - 43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с. :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ил.</w:t>
      </w:r>
      <w:bookmarkEnd w:id="201"/>
      <w:r/>
      <w: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203" w:name="_Toc30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bookmarkStart w:id="204" w:name="z79"/>
      <w:r>
        <w:rPr>
          <w:rFonts w:eastAsia="Times New Roman" w:cs="Times New Roman"/>
          <w:color w:val="000000"/>
          <w:spacing w:val="-1"/>
          <w:sz w:val="28"/>
          <w:szCs w:val="28"/>
          <w:shd w:val="clear" w:color="auto" w:fill="ffffff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Cordasco </w:t>
      </w:r>
      <w:bookmarkEnd w:id="204"/>
      <w:r>
        <w:rPr>
          <w:rFonts w:eastAsia="Times New Roman" w:cs="Times New Roman"/>
          <w:color w:val="000000"/>
          <w:spacing w:val="-1"/>
          <w:sz w:val="28"/>
          <w:szCs w:val="28"/>
          <w:shd w:val="clear" w:color="auto" w:fill="ffffff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G. [et al.]. Kinesiographic investigations in children with increased nasal airways resistance // Bulletin du Groupement international pour la recherche scientifique en stomatologie &amp; odontologie. – 1999. – </w:t>
      </w:r>
      <w:r>
        <w:rPr>
          <w:rFonts w:eastAsia="Times New Roman" w:cs="Times New Roman"/>
          <w:color w:val="000000"/>
          <w:spacing w:val="-2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Vol</w:t>
      </w:r>
      <w:r>
        <w:rPr>
          <w:rFonts w:eastAsia="Times New Roman" w:cs="Times New Roman"/>
          <w:color w:val="000000"/>
          <w:spacing w:val="-1"/>
          <w:sz w:val="28"/>
          <w:szCs w:val="28"/>
          <w:shd w:val="clear" w:color="auto" w:fill="ffffff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 41. – № 2–3. –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P</w:t>
      </w:r>
      <w:r>
        <w:rPr>
          <w:rFonts w:eastAsia="Times New Roman" w:cs="Times New Roman"/>
          <w:color w:val="000000"/>
          <w:spacing w:val="-1"/>
          <w:sz w:val="28"/>
          <w:szCs w:val="28"/>
          <w:shd w:val="clear" w:color="auto" w:fill="ffffff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 67–72.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–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№ 2. –  P. 99–104.</w:t>
      </w:r>
      <w:bookmarkEnd w:id="203"/>
      <w:r/>
      <w: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205" w:name="_Toc31"/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206" w:name="z80"/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Mihalic </w:t>
      </w:r>
      <w:bookmarkEnd w:id="206"/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C.A., Proffit W.R., Phillips C. Long-term follow-up of Class ΙΙ adults treated with orthodontic camouflage: F comparison with ortognatic surgery outco</w:t>
      </w:r>
      <w:bookmarkEnd w:id="205"/>
      <w:r/>
      <w:r>
        <w:rPr>
          <w:rFonts w:eastAsia="Calibri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207" w:name="_Toc32"/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208" w:name="z81"/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Quadrelli </w:t>
      </w:r>
      <w:bookmarkEnd w:id="208"/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С., Gheorgiu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М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., Marchetti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С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 et al.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Раннее миофункциональное лечение скелетной формы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окклюзии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II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класса // Ортодонтия.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− 2005. − № 3 (31). −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С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 45–51.mes // J of Orthod. Dentofacial Orthop. – 2003;123-3:266-78.</w:t>
      </w:r>
      <w:bookmarkEnd w:id="207"/>
      <w:r/>
      <w:r>
        <w:rPr>
          <w:rFonts w:eastAsia="Calibri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209" w:name="_Toc33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210" w:name="z82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Пак</w:t>
      </w:r>
      <w:bookmarkEnd w:id="210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, Хью-Сон. Микроимпланты в ортодонтическом лечении: хирургическая установка и ведение, биомеханика и лечение с удалением отдельных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зубов :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в 2 т. / Хью-Сон Пак ; 2021.</w:t>
      </w:r>
      <w:bookmarkEnd w:id="209"/>
      <w:r/>
      <w: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211" w:name="_Toc34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212" w:name="z83"/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Arnett </w:t>
      </w:r>
      <w:bookmarkEnd w:id="212"/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G.W., McLaughlin R.P. Facial and dental planning for orthodontists and oral surgeons. 2004. – P. 233–238.</w:t>
      </w:r>
      <w:bookmarkEnd w:id="211"/>
      <w:r/>
      <w:r>
        <w:rPr>
          <w:rFonts w:eastAsia="Calibri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213" w:name="_Toc35"/>
      <w:r>
        <w:rPr>
          <w:rFonts w:eastAsia="Arial Unicode MS" w:cs="Arial Unicode MS"/>
          <w:color w:val="000000"/>
          <w:szCs w:val="24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214" w:name="z84"/>
      <w:r/>
      <w:bookmarkEnd w:id="213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Жмырко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End w:id="214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И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..,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Дробышева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Н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С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Слабковская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А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Б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.,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Клипа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И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А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.,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Дробышев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А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Ю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 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Оценка выраженности зубочелюстных аномалий в сагиттальном направлении// Ортодонтия. – 2021. – № 3. – С. 50–51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215" w:name="_Toc43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216" w:name="z85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Жмырко </w:t>
      </w:r>
      <w:bookmarkEnd w:id="216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И.Н., Дробышева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Н.С.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Описание Индекса выраженности зубочелюстной аномалии для пациентов с гнатическими формами дистальной окклюзии // Эндодонтия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today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 – 2020. – Т. 18. – № 2. </w:t>
      </w:r>
      <w:bookmarkEnd w:id="215"/>
      <w:r/>
      <w: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217" w:name="_Toc44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218" w:name="z86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Сенюк </w:t>
      </w:r>
      <w:bookmarkEnd w:id="218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А.Н., Оспанова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Г.Б.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, Мохирев М.А., Богатырьков М.В., Жук А.О., Волчек Д.А., Аскеров Р.Н., Назарян Д.Н. Оценка стабильности </w:t>
      </w:r>
      <w:r>
        <w:rPr>
          <w:rFonts w:eastAsia="Times New Roman" w:cs="Times New Roman"/>
          <w:color w:val="000000"/>
          <w:spacing w:val="-4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результатов хирургического выдвижения нижней челюсти с изменением угла наклона окклюзионной плоскости при комплексном ортодонтическо-хирур</w:t>
      </w:r>
      <w:r>
        <w:rPr>
          <w:rFonts w:eastAsia="Times New Roman" w:cs="Times New Roman"/>
          <w:color w:val="000000"/>
          <w:spacing w:val="-4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гическом лечении // Клиническая стоматология. </w:t>
      </w:r>
      <w:r>
        <w:rPr>
          <w:rFonts w:eastAsia="Times New Roman" w:cs="Times New Roman"/>
          <w:color w:val="000000"/>
          <w:spacing w:val="-4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– 2012. – № 1. – С. 40–42. </w:t>
      </w:r>
      <w:bookmarkEnd w:id="217"/>
      <w:r/>
      <w: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219" w:name="_Toc45"/>
      <w:r>
        <w:rPr>
          <w:rFonts w:eastAsia="Times New Roman" w:cs="Times New Roman"/>
          <w:color w:val="000000"/>
          <w:spacing w:val="-4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220" w:name="z87"/>
      <w:r/>
      <w:bookmarkEnd w:id="219"/>
      <w:r>
        <w:rPr>
          <w:rFonts w:eastAsia="Times New Roman" w:cs="Times New Roman"/>
          <w:color w:val="000000"/>
          <w:spacing w:val="-4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Кастаньо </w:t>
      </w:r>
      <w:bookmarkEnd w:id="220"/>
      <w:r>
        <w:rPr>
          <w:rFonts w:eastAsia="Times New Roman" w:cs="Times New Roman"/>
          <w:color w:val="000000"/>
          <w:spacing w:val="-4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Е.Б., Велиханова </w:t>
      </w:r>
      <w:r>
        <w:rPr>
          <w:rFonts w:eastAsia="Times New Roman" w:cs="Times New Roman"/>
          <w:color w:val="000000"/>
          <w:spacing w:val="-4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Н.Р.</w:t>
      </w:r>
      <w:r>
        <w:rPr>
          <w:rFonts w:eastAsia="Times New Roman" w:cs="Times New Roman"/>
          <w:color w:val="000000"/>
          <w:spacing w:val="-4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, Дробышева Н.С., Каминский Дворжецкий Н.А. \\ Функциональное состояние у пациентов с дистальной окклюзией зубных рядов, обусловленной аномалиями челюстей, методом Т-скан исследования.\\ Стоматология Т. 98 выпуск 2, 2019. С.117</w:t>
      </w:r>
      <w: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221" w:name="_Toc46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222" w:name="z88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Картон </w:t>
      </w:r>
      <w:bookmarkEnd w:id="222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Е.А. Образ жизни, состояние здоровья детей младшего школьного возраста с нарушением прикуса и разработка мероприятий профилактики аномалий окклюзии // Социальные аспекты здоровья населения. – 2015. – Т. 42. – №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2..</w:t>
      </w:r>
      <w:bookmarkEnd w:id="221"/>
      <w:r/>
      <w: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223" w:name="_Toc47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224" w:name="z89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Гаврилова</w:t>
      </w:r>
      <w:bookmarkEnd w:id="224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, Мария Владимировна. Объективная и субъективная оценка эффективности ортодонтического лечения пациентов с дистальной окклюзией зубных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рядов :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автореферат дис. ... кандидата медицинских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наук :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3.1.7. / Гаврилова Мария Владимировна; - Москва, 2023. - 24 с. </w:t>
      </w:r>
      <w:bookmarkEnd w:id="223"/>
      <w:r/>
      <w: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225" w:name="_Toc48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226" w:name="z90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Царева </w:t>
      </w:r>
      <w:bookmarkEnd w:id="226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Т.Г., Северин А.Е., Торшин В.И., Андросова И.Е. Немедикаментозные технологии профилактики и коррекции дыхательной и зубочелюстной систем // Эколого-физиологические проблемы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адаптации :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 Х</w:t>
      </w:r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II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Международного симпозиума (30–31 января 2007). − М., 2007. − С. 475–476.</w:t>
      </w:r>
      <w:bookmarkEnd w:id="225"/>
      <w:r/>
      <w: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227" w:name="_Toc49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bookmarkStart w:id="228" w:name="z91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Хорошилкина </w:t>
      </w:r>
      <w:bookmarkEnd w:id="228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Ф.Я. Нарушение осанки при аномалиях прикуса // Ортодент-Инфо. − 2000. − № 1–2. − С. 40–47. </w:t>
      </w:r>
      <w:bookmarkEnd w:id="227"/>
      <w:r/>
      <w: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229" w:name="_Toc50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bookmarkStart w:id="230" w:name="z92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Цимбалистов </w:t>
      </w:r>
      <w:bookmarkEnd w:id="230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А.В. [и др.]. Динамика стабилометрических характеристик на этапах ортодонтического лечения дистальной окклюзии у больных с нарушениями опорно-двигательного аппарата // Ортодонтия. − 2005. – № 3. – С. 21–24.</w:t>
      </w:r>
      <w:bookmarkEnd w:id="229"/>
      <w:r/>
      <w: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37"/>
        </w:numP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231" w:name="_Toc51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232" w:name="z93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Рыбакова </w:t>
      </w:r>
      <w:bookmarkEnd w:id="232"/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М.Г. Оценка смыкания зубных рядов и гармоничности развития зубочелюстной системы у лиц 17–25 лет с физиологической и дистальной окклюзией зубных 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рядов :</w:t>
      </w:r>
      <w:r>
        <w:rPr>
          <w:rFonts w:eastAsia="Times New Roman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дис. … канд. мед. наук. − М., 2012. − С. 144.</w:t>
      </w:r>
      <w:bookmarkEnd w:id="231"/>
      <w:r/>
      <w:r>
        <w:rPr>
          <w:rFonts w:eastAsia="Calibri" w:cs="Times New Roman"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numPr>
          <w:ilvl w:val="0"/>
          <w:numId w:val="40"/>
        </w:numPr>
        <w:rPr>
          <w:rFonts w:eastAsia="Calibri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233" w:name="_Toc52"/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bookmarkStart w:id="234" w:name="z94"/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Keim </w:t>
      </w:r>
      <w:bookmarkEnd w:id="234"/>
      <w:r>
        <w:rPr>
          <w:rFonts w:eastAsia="Times New Roman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R.G. Seeking facial harmony // Journal of Clinical Orthodontics. – 2007. – Vol. XLI. – № 2. – P. 55–56.</w:t>
      </w:r>
      <w:bookmarkStart w:id="235" w:name="__RefHeading___doc_a1"/>
      <w:r/>
      <w:bookmarkStart w:id="236" w:name="_Toc181746150"/>
      <w:r/>
      <w:bookmarkEnd w:id="233"/>
      <w:r/>
      <w:r>
        <w:rPr>
          <w:rFonts w:eastAsia="Calibri" w:cs="Times New Roman"/>
          <w:color w:val="00000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896"/>
      </w:pPr>
      <w:r>
        <w:t xml:space="preserve">Приложение А1. Состав рабочей группы</w:t>
      </w:r>
      <w:bookmarkEnd w:id="235"/>
      <w:r>
        <w:t xml:space="preserve"> по разработке и пересмотру клинических рекомендаций</w:t>
      </w:r>
      <w:bookmarkEnd w:id="236"/>
      <w:r/>
      <w:r/>
    </w:p>
    <w:p>
      <w:r/>
      <w:r/>
    </w:p>
    <w:p>
      <w:pPr>
        <w:ind w:left="0" w:right="-60" w:firstLine="0"/>
        <w:jc w:val="both"/>
        <w:spacing w:before="0" w:after="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Персин Леонид Семенович – доктор медицинских наук, член-корр. РАН, профессор кафедры ортодонтии ФГБОУ ВО «Российский университет медицины» Минздрава России, член Профессионального Общества Ортодонтов</w:t>
      </w:r>
      <w:r/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spacing w:line="360" w:lineRule="auto"/>
        <w:tabs>
          <w:tab w:val="clear" w:pos="1032" w:leader="none"/>
        </w:tabs>
        <w:rPr>
          <w:highlight w:val="none"/>
        </w:rPr>
      </w:pPr>
      <w:r>
        <w:t xml:space="preserve">Гиоева Юлия Александровна, доктор медицинских наук, профессор кафедрой ортодонтии ФГБОУ ВО «Российский университет медицины» Минздрава России, член Профессионального Общества Ортодонтов</w:t>
      </w:r>
      <w:r/>
    </w:p>
    <w:p>
      <w:pPr>
        <w:ind w:left="0" w:right="0" w:firstLine="0"/>
        <w:spacing w:line="360" w:lineRule="auto"/>
        <w:tabs>
          <w:tab w:val="clear" w:pos="1032" w:leader="none"/>
        </w:tabs>
      </w:pPr>
      <w:r>
        <w:t xml:space="preserve">Дробышева Наиля Сабитовна, кандидат медицинских наук, доцент кафедры ортодонтии ФГБОУ ВО «Российский университет медицины» Минздрава России, член Профессионального Общества Ортодонтов</w:t>
      </w:r>
      <w:r/>
    </w:p>
    <w:p>
      <w:pPr>
        <w:ind w:left="0" w:right="0" w:firstLine="0"/>
        <w:spacing w:line="360" w:lineRule="auto"/>
        <w:tabs>
          <w:tab w:val="clear" w:pos="1032" w:leader="none"/>
        </w:tabs>
      </w:pPr>
      <w:r>
        <w:t xml:space="preserve">Сулейманова Лейла Магомедовна, кандидат медицинских наук, доцент кафедры ортодонтии ФГБОУ ВО «Российский университет медицины» Минздрава России, член Профессионального Общества Ортодонтов</w:t>
      </w:r>
      <w:r/>
    </w:p>
    <w:p>
      <w:pPr>
        <w:ind w:left="0" w:right="0" w:firstLine="0"/>
        <w:spacing w:line="360" w:lineRule="auto"/>
        <w:tabs>
          <w:tab w:val="clear" w:pos="1032" w:leader="none"/>
        </w:tabs>
      </w:pPr>
      <w:r>
        <w:t xml:space="preserve">Колесов Максим Андреевич, кандидат медицинских наук, доцент кафедры ортодонтии ФГБОУ ВО «Российский университет медицины» Минздрава России, член Профессионального Общества Ортодонтов</w:t>
      </w:r>
      <w:r/>
    </w:p>
    <w:p>
      <w:pPr>
        <w:ind w:left="0" w:right="0" w:firstLine="0"/>
        <w:spacing w:line="360" w:lineRule="auto"/>
        <w:tabs>
          <w:tab w:val="clear" w:pos="1032" w:leader="none"/>
        </w:tabs>
      </w:pPr>
      <w:r>
        <w:t xml:space="preserve">Гордина Елена Семеновна, кандидат медицинских наук, ассистент кафедры ортодонтии ФГБОУ ВО «Российский университет медицины» Минздрава России, член Профессионального Общества Ортодонтов</w:t>
      </w:r>
      <w:r/>
    </w:p>
    <w:p>
      <w:pPr>
        <w:ind w:right="853" w:firstLine="0"/>
        <w:spacing w:line="240" w:lineRule="auto"/>
        <w:rPr>
          <w:rStyle w:val="953"/>
          <w:szCs w:val="24"/>
        </w:rPr>
      </w:pPr>
      <w:r>
        <w:rPr>
          <w:szCs w:val="24"/>
        </w:rPr>
      </w:r>
      <w:r>
        <w:rPr>
          <w:rStyle w:val="953"/>
          <w:szCs w:val="24"/>
        </w:rPr>
      </w:r>
    </w:p>
    <w:p>
      <w:pPr>
        <w:ind w:right="853" w:firstLine="0"/>
        <w:spacing w:line="240" w:lineRule="auto"/>
        <w:rPr>
          <w:rStyle w:val="953"/>
          <w:szCs w:val="24"/>
        </w:rPr>
      </w:pPr>
      <w:r>
        <w:rPr>
          <w:rStyle w:val="953"/>
          <w:szCs w:val="24"/>
        </w:rPr>
        <w:t xml:space="preserve">Конфликт интересов: отсутствует</w:t>
      </w:r>
      <w:r>
        <w:rPr>
          <w:rStyle w:val="953"/>
          <w:szCs w:val="24"/>
        </w:rPr>
      </w:r>
    </w:p>
    <w:p>
      <w:pPr>
        <w:ind w:right="853" w:firstLine="0"/>
        <w:spacing w:line="240" w:lineRule="auto"/>
        <w:rPr>
          <w:rStyle w:val="953"/>
          <w:szCs w:val="24"/>
        </w:rPr>
      </w:pPr>
      <w:r>
        <w:rPr>
          <w:szCs w:val="24"/>
        </w:rPr>
      </w:r>
      <w:r>
        <w:rPr>
          <w:rStyle w:val="953"/>
          <w:szCs w:val="24"/>
        </w:rPr>
      </w:r>
    </w:p>
    <w:p>
      <w:r/>
      <w:r/>
    </w:p>
    <w:p>
      <w:r>
        <w:t xml:space="preserve"> </w:t>
      </w:r>
      <w:r/>
    </w:p>
    <w:p>
      <w:pPr>
        <w:pStyle w:val="896"/>
      </w:pPr>
      <w:r/>
      <w:bookmarkStart w:id="237" w:name="__RefHeading___doc_a2"/>
      <w:r/>
      <w:bookmarkStart w:id="238" w:name="_Toc181746151"/>
      <w:r>
        <w:t xml:space="preserve">Приложение А2. Методология разработки клинических рекомендаций</w:t>
      </w:r>
      <w:bookmarkEnd w:id="237"/>
      <w:r/>
      <w:bookmarkEnd w:id="238"/>
      <w:r/>
      <w:r/>
    </w:p>
    <w:p>
      <w:pPr>
        <w:pStyle w:val="881"/>
      </w:pPr>
      <w:r>
        <w:rPr>
          <w:rStyle w:val="885"/>
          <w:u w:val="single"/>
        </w:rPr>
        <w:t xml:space="preserve">Целевая аудитория данных клинических рекомендаций:</w:t>
      </w:r>
      <w:r/>
    </w:p>
    <w:p>
      <w:pPr>
        <w:spacing w:line="240" w:lineRule="auto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239" w:name="_Ref515967586"/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1. Врачи-стоматологи ортодонты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spacing w:line="240" w:lineRule="auto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2. Врачи-стоматологи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spacing w:line="240" w:lineRule="auto"/>
        <w:rPr>
          <w:rFonts w:eastAsia="Arial Unicode MS" w:cs="Times New Roman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Врачи-стоматологи детские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rFonts w:eastAsia="Calibri"/>
        </w:rPr>
      </w:pPr>
      <w:r>
        <w:rPr>
          <w:b/>
        </w:rPr>
        <w:t xml:space="preserve">Таблица </w:t>
      </w:r>
      <w:r>
        <w:rPr>
          <w:b/>
        </w:rPr>
        <w:fldChar w:fldCharType="begin"/>
      </w:r>
      <w:r>
        <w:rPr>
          <w:b/>
        </w:rPr>
        <w:instrText xml:space="preserve"> SEQ Таблица \* ARABIC </w:instrText>
      </w:r>
      <w:r>
        <w:rPr>
          <w:b/>
        </w:rPr>
        <w:fldChar w:fldCharType="separate"/>
      </w:r>
      <w:r>
        <w:rPr>
          <w:b/>
        </w:rPr>
        <w:t xml:space="preserve">1</w:t>
      </w:r>
      <w:r>
        <w:rPr>
          <w:b/>
        </w:rPr>
        <w:fldChar w:fldCharType="end"/>
      </w:r>
      <w:bookmarkEnd w:id="239"/>
      <w:r>
        <w:rPr>
          <w:rFonts w:eastAsia="Calibri"/>
          <w:b/>
        </w:rPr>
        <w:t xml:space="preserve">.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Шкала оценки уровней достоверности доказательств (</w:t>
      </w:r>
      <w:r>
        <w:rPr>
          <w:rFonts w:eastAsia="Calibri"/>
        </w:rPr>
        <w:t xml:space="preserve">УДД</w:t>
      </w:r>
      <w:r>
        <w:rPr>
          <w:rFonts w:eastAsia="Calibri"/>
        </w:rPr>
        <w:t xml:space="preserve">)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для методов диагностики</w:t>
      </w:r>
      <w:r>
        <w:rPr>
          <w:rFonts w:eastAsia="Calibri"/>
        </w:rPr>
        <w:t xml:space="preserve"> (диагностических вмешательств)</w:t>
      </w:r>
      <w:r>
        <w:rPr>
          <w:rFonts w:eastAsia="Calibri"/>
        </w:rPr>
      </w:r>
    </w:p>
    <w:tbl>
      <w:tblPr>
        <w:tblStyle w:val="918"/>
        <w:tblW w:w="5000" w:type="pct"/>
        <w:tblLook w:val="04A0" w:firstRow="1" w:lastRow="0" w:firstColumn="1" w:lastColumn="0" w:noHBand="0" w:noVBand="1"/>
      </w:tblPr>
      <w:tblGrid>
        <w:gridCol w:w="798"/>
        <w:gridCol w:w="8547"/>
      </w:tblGrid>
      <w:tr>
        <w:tblPrEx/>
        <w:trPr>
          <w:trHeight w:val="58"/>
        </w:trPr>
        <w:tc>
          <w:tcPr>
            <w:tcW w:w="427" w:type="pct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УДД</w:t>
            </w:r>
            <w:r>
              <w:rPr>
                <w:b/>
                <w:color w:val="000000"/>
              </w:rPr>
            </w:r>
          </w:p>
        </w:tc>
        <w:tc>
          <w:tcPr>
            <w:tcW w:w="4573" w:type="pct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Расшифровка</w:t>
            </w:r>
            <w:r>
              <w:rPr>
                <w:b/>
                <w:color w:val="000000"/>
              </w:rPr>
            </w:r>
          </w:p>
        </w:tc>
      </w:tr>
      <w:tr>
        <w:tblPrEx/>
        <w:trPr/>
        <w:tc>
          <w:tcPr>
            <w:tcW w:w="427" w:type="pct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tcW w:w="4573" w:type="pct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истематические обзоры исследований с контролем референсным методом</w:t>
            </w:r>
            <w:r>
              <w:t xml:space="preserve"> или систематический обзор </w:t>
            </w:r>
            <w:r>
              <w:t xml:space="preserve">рандомизированных клинических исследований с применением мета-анализа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427" w:type="pct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tcW w:w="4573" w:type="pct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Отдельные исследования с контролем референсным методом</w:t>
            </w:r>
            <w:r>
              <w:rPr>
                <w:color w:val="000000"/>
              </w:rPr>
              <w:t xml:space="preserve">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427" w:type="pct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tcW w:w="4573" w:type="pct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</w:t>
            </w:r>
            <w:r>
              <w:rPr>
                <w:color w:val="000000"/>
              </w:rPr>
              <w:t xml:space="preserve"> или нерандомизированные сравнительные исследования, в том числе когортные исследования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427" w:type="pct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</w:p>
        </w:tc>
        <w:tc>
          <w:tcPr>
            <w:tcW w:w="4573" w:type="pct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Несравнительные исследования, описание клинического случая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427" w:type="pct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</w:p>
        </w:tc>
        <w:tc>
          <w:tcPr>
            <w:tcW w:w="4573" w:type="pct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Имеется лишь обоснование механизма действия или мнение экспертов</w:t>
            </w:r>
            <w:r>
              <w:rPr>
                <w:color w:val="000000"/>
              </w:rPr>
            </w:r>
          </w:p>
        </w:tc>
      </w:tr>
    </w:tbl>
    <w:p>
      <w:pPr>
        <w:pStyle w:val="881"/>
        <w:rPr>
          <w:rStyle w:val="885"/>
        </w:rPr>
      </w:pPr>
      <w:r/>
      <w:r>
        <w:rPr>
          <w:rStyle w:val="885"/>
        </w:rPr>
      </w:r>
    </w:p>
    <w:p>
      <w:r/>
      <w:bookmarkStart w:id="240" w:name="_Ref515967623"/>
      <w:r>
        <w:rPr>
          <w:b/>
        </w:rPr>
        <w:t xml:space="preserve">Таблица </w:t>
      </w:r>
      <w:r>
        <w:rPr>
          <w:b/>
        </w:rPr>
        <w:fldChar w:fldCharType="begin"/>
      </w:r>
      <w:r>
        <w:rPr>
          <w:b/>
        </w:rPr>
        <w:instrText xml:space="preserve"> SEQ Таблица \* ARABIC </w:instrText>
      </w:r>
      <w:r>
        <w:rPr>
          <w:b/>
        </w:rPr>
        <w:fldChar w:fldCharType="separate"/>
      </w:r>
      <w:r>
        <w:rPr>
          <w:b/>
        </w:rPr>
        <w:t xml:space="preserve">2</w:t>
      </w:r>
      <w:r>
        <w:rPr>
          <w:b/>
        </w:rPr>
        <w:fldChar w:fldCharType="end"/>
      </w:r>
      <w:bookmarkEnd w:id="240"/>
      <w:r>
        <w:rPr>
          <w:rFonts w:eastAsia="Calibri"/>
          <w:b/>
        </w:rPr>
        <w:t xml:space="preserve">.</w:t>
      </w:r>
      <w:r>
        <w:rPr>
          <w:rFonts w:eastAsia="Calibri"/>
        </w:rPr>
        <w:t xml:space="preserve"> </w:t>
      </w:r>
      <w:r>
        <w:t xml:space="preserve"> </w:t>
      </w:r>
      <w:r>
        <w:t xml:space="preserve">Шкала оценки уровней достоверности доказательств (</w:t>
      </w:r>
      <w:r>
        <w:t xml:space="preserve">УДД</w:t>
      </w:r>
      <w:r>
        <w:t xml:space="preserve">)</w:t>
      </w:r>
      <w:r>
        <w:t xml:space="preserve"> </w:t>
      </w:r>
      <w:r>
        <w:rPr>
          <w:rFonts w:eastAsia="Calibri"/>
        </w:rPr>
        <w:t xml:space="preserve">для методов профилактики, лечения и реабилитации (профилактических, </w:t>
      </w:r>
      <w:r>
        <w:rPr>
          <w:rFonts w:eastAsia="Calibri"/>
        </w:rPr>
        <w:t xml:space="preserve">лечебных, реабилитационных</w:t>
      </w:r>
      <w:r>
        <w:rPr>
          <w:rFonts w:eastAsia="Calibri"/>
        </w:rPr>
        <w:t xml:space="preserve"> вмешательств</w:t>
      </w:r>
      <w:r>
        <w:rPr>
          <w:rFonts w:eastAsia="Calibri"/>
        </w:rPr>
        <w:t xml:space="preserve">)</w:t>
      </w:r>
      <w:r/>
    </w:p>
    <w:tbl>
      <w:tblPr>
        <w:tblStyle w:val="918"/>
        <w:tblW w:w="5074" w:type="pct"/>
        <w:tblLook w:val="04A0" w:firstRow="1" w:lastRow="0" w:firstColumn="1" w:lastColumn="0" w:noHBand="0" w:noVBand="1"/>
      </w:tblPr>
      <w:tblGrid>
        <w:gridCol w:w="723"/>
        <w:gridCol w:w="8760"/>
      </w:tblGrid>
      <w:tr>
        <w:tblPrEx/>
        <w:trPr/>
        <w:tc>
          <w:tcPr>
            <w:tcW w:w="36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УДД</w:t>
            </w:r>
            <w:r>
              <w:rPr>
                <w:b/>
                <w:color w:val="000000"/>
              </w:rPr>
            </w:r>
          </w:p>
        </w:tc>
        <w:tc>
          <w:tcPr>
            <w:tcW w:w="464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Расшифровка </w:t>
            </w:r>
            <w:r>
              <w:rPr>
                <w:b/>
                <w:color w:val="000000"/>
              </w:rPr>
            </w:r>
          </w:p>
        </w:tc>
      </w:tr>
      <w:tr>
        <w:tblPrEx/>
        <w:trPr/>
        <w:tc>
          <w:tcPr>
            <w:tcW w:w="36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tcW w:w="4640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Систематический обзор</w:t>
            </w:r>
            <w:r>
              <w:rPr>
                <w:color w:val="000000"/>
              </w:rPr>
              <w:t xml:space="preserve"> РКИ с применением мета-анализа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36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  <w:lang w:val="en-US"/>
              </w:rPr>
            </w:r>
          </w:p>
        </w:tc>
        <w:tc>
          <w:tcPr>
            <w:tcW w:w="4640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Отдельные РКИ и систематические обзоры исследований любого </w:t>
            </w:r>
            <w:r>
              <w:rPr>
                <w:color w:val="000000"/>
              </w:rPr>
              <w:t xml:space="preserve">дизайна, за исключением РКИ, </w:t>
            </w:r>
            <w:r>
              <w:rPr>
                <w:color w:val="000000"/>
              </w:rPr>
              <w:t xml:space="preserve">с применением мета-анализа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36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tcW w:w="4640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Нерандомизированные сравнительные исследования, в </w:t>
            </w:r>
            <w:r>
              <w:rPr>
                <w:color w:val="000000"/>
              </w:rPr>
              <w:t xml:space="preserve">т.ч.</w:t>
            </w:r>
            <w:r>
              <w:rPr>
                <w:color w:val="000000"/>
              </w:rPr>
              <w:t xml:space="preserve"> когортные исследования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36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</w:p>
        </w:tc>
        <w:tc>
          <w:tcPr>
            <w:tcW w:w="4640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Несравнительные исследования, описание клинического случая</w:t>
            </w:r>
            <w:r>
              <w:rPr>
                <w:color w:val="000000"/>
              </w:rPr>
              <w:t xml:space="preserve"> или серии случаев, исследования</w:t>
            </w:r>
            <w:r>
              <w:rPr>
                <w:color w:val="000000"/>
              </w:rPr>
              <w:t xml:space="preserve"> «случай-контроль»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36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</w:p>
        </w:tc>
        <w:tc>
          <w:tcPr>
            <w:tcW w:w="4640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Имеется лишь обоснование механизма действия вмешательства (доклинические исследования) или мнение экспертов</w:t>
            </w:r>
            <w:r>
              <w:rPr>
                <w:color w:val="000000"/>
              </w:rPr>
            </w:r>
          </w:p>
        </w:tc>
      </w:tr>
    </w:tbl>
    <w:p>
      <w:pPr>
        <w:pStyle w:val="881"/>
        <w:rPr>
          <w:rStyle w:val="885"/>
        </w:rPr>
      </w:pPr>
      <w:r/>
      <w:r>
        <w:rPr>
          <w:rStyle w:val="885"/>
        </w:rPr>
      </w:r>
    </w:p>
    <w:p>
      <w:r/>
      <w:bookmarkStart w:id="241" w:name="_Ref515967732"/>
      <w:r>
        <w:rPr>
          <w:b/>
        </w:rPr>
        <w:t xml:space="preserve">Таблица </w:t>
      </w:r>
      <w:bookmarkEnd w:id="241"/>
      <w:r>
        <w:rPr>
          <w:b/>
        </w:rPr>
        <w:t xml:space="preserve">3</w:t>
      </w:r>
      <w:r>
        <w:rPr>
          <w:b/>
        </w:rPr>
        <w:t xml:space="preserve">.</w:t>
      </w:r>
      <w:r>
        <w:t xml:space="preserve"> </w:t>
      </w:r>
      <w:r>
        <w:t xml:space="preserve">Шкала оценки уровней убедительности рекомендаций</w:t>
      </w:r>
      <w:r>
        <w:t xml:space="preserve"> </w:t>
      </w:r>
      <w:r>
        <w:t xml:space="preserve">(</w:t>
      </w:r>
      <w:r>
        <w:t xml:space="preserve">УУР</w:t>
      </w:r>
      <w:r>
        <w:t xml:space="preserve">)</w:t>
      </w:r>
      <w:r>
        <w:t xml:space="preserve"> для </w:t>
      </w:r>
      <w:r>
        <w:t xml:space="preserve">методов профилактики, диагностики, лечения и реабилитации (</w:t>
      </w:r>
      <w:r>
        <w:t xml:space="preserve">профилактических</w:t>
      </w:r>
      <w:r>
        <w:t xml:space="preserve">, диагностических,</w:t>
      </w:r>
      <w:r>
        <w:t xml:space="preserve"> лечебных,</w:t>
      </w:r>
      <w:r>
        <w:t xml:space="preserve"> реабилитационных вмешательств)</w:t>
      </w:r>
      <w:r/>
    </w:p>
    <w:tbl>
      <w:tblPr>
        <w:tblStyle w:val="918"/>
        <w:tblW w:w="5000" w:type="pct"/>
        <w:tblLook w:val="04A0" w:firstRow="1" w:lastRow="0" w:firstColumn="1" w:lastColumn="0" w:noHBand="0" w:noVBand="1"/>
      </w:tblPr>
      <w:tblGrid>
        <w:gridCol w:w="1331"/>
        <w:gridCol w:w="8014"/>
      </w:tblGrid>
      <w:tr>
        <w:tblPrEx/>
        <w:trPr/>
        <w:tc>
          <w:tcPr>
            <w:tcW w:w="71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УУР</w:t>
            </w:r>
            <w:r>
              <w:rPr>
                <w:b/>
                <w:color w:val="000000" w:themeColor="text1"/>
              </w:rPr>
            </w:r>
          </w:p>
        </w:tc>
        <w:tc>
          <w:tcPr>
            <w:tcW w:w="4288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Расшифровка</w:t>
            </w:r>
            <w:r>
              <w:rPr>
                <w:b/>
                <w:color w:val="000000" w:themeColor="text1"/>
              </w:rPr>
            </w:r>
          </w:p>
        </w:tc>
      </w:tr>
      <w:tr>
        <w:tblPrEx/>
        <w:trPr>
          <w:trHeight w:val="1060"/>
        </w:trPr>
        <w:tc>
          <w:tcPr>
            <w:tcW w:w="71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A</w:t>
            </w:r>
            <w:r>
              <w:rPr>
                <w:color w:val="000000" w:themeColor="text1"/>
              </w:rPr>
            </w:r>
          </w:p>
        </w:tc>
        <w:tc>
          <w:tcPr>
            <w:tcW w:w="4288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Сильная</w:t>
            </w:r>
            <w:r>
              <w:rPr>
                <w:color w:val="000000" w:themeColor="text1"/>
              </w:rPr>
              <w:t xml:space="preserve"> рекомендация (все рассматриваемые критерии эффективности (исходы) являются важными, все исследования имеют высокое или удовлетворите</w:t>
            </w:r>
            <w:r>
              <w:rPr>
                <w:color w:val="000000" w:themeColor="text1"/>
              </w:rPr>
              <w:t xml:space="preserve">льное методологическое качество</w:t>
            </w:r>
            <w:r>
              <w:rPr>
                <w:color w:val="000000" w:themeColor="text1"/>
              </w:rPr>
              <w:t xml:space="preserve">, их выводы по интересующим исходам являются согласованными) </w:t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558"/>
        </w:trPr>
        <w:tc>
          <w:tcPr>
            <w:tcW w:w="71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</w:t>
            </w:r>
            <w:r>
              <w:rPr>
                <w:color w:val="000000" w:themeColor="text1"/>
              </w:rPr>
            </w:r>
          </w:p>
        </w:tc>
        <w:tc>
          <w:tcPr>
            <w:tcW w:w="4288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Условная</w:t>
            </w:r>
            <w:r>
              <w:rPr>
                <w:color w:val="000000" w:themeColor="text1"/>
              </w:rPr>
              <w:t xml:space="preserve">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798"/>
        </w:trPr>
        <w:tc>
          <w:tcPr>
            <w:tcW w:w="712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</w:t>
            </w:r>
            <w:r>
              <w:rPr>
                <w:color w:val="000000" w:themeColor="text1"/>
              </w:rPr>
            </w:r>
          </w:p>
        </w:tc>
        <w:tc>
          <w:tcPr>
            <w:tcW w:w="4288" w:type="pc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Слабая рекомендация (</w:t>
            </w:r>
            <w:r>
              <w:rPr>
                <w:color w:val="000000" w:themeColor="text1"/>
              </w:rPr>
              <w:t xml:space="preserve">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881"/>
        <w:rPr>
          <w:rStyle w:val="885"/>
        </w:rPr>
      </w:pPr>
      <w:r/>
      <w:r>
        <w:rPr>
          <w:rStyle w:val="885"/>
        </w:rPr>
      </w:r>
    </w:p>
    <w:p>
      <w:pPr>
        <w:pStyle w:val="881"/>
        <w:rPr>
          <w:rStyle w:val="885"/>
        </w:rPr>
      </w:pPr>
      <w:r/>
      <w:r>
        <w:rPr>
          <w:rStyle w:val="885"/>
        </w:rPr>
      </w:r>
    </w:p>
    <w:p>
      <w:pPr>
        <w:pStyle w:val="881"/>
        <w:rPr>
          <w:rStyle w:val="885"/>
        </w:rPr>
      </w:pPr>
      <w:r/>
      <w:r>
        <w:rPr>
          <w:rStyle w:val="885"/>
        </w:rPr>
      </w:r>
    </w:p>
    <w:p>
      <w:pPr>
        <w:pStyle w:val="881"/>
        <w:rPr>
          <w:rFonts w:eastAsiaTheme="minorEastAsia"/>
        </w:rPr>
      </w:pPr>
      <w:r>
        <w:rPr>
          <w:rStyle w:val="885"/>
        </w:rPr>
        <w:t xml:space="preserve">Порядок обновления клинических рекомендаций.</w:t>
      </w:r>
      <w:r>
        <w:rPr>
          <w:rFonts w:eastAsiaTheme="minorEastAsia"/>
        </w:rPr>
      </w:r>
    </w:p>
    <w:p>
      <w:r>
        <w:t xml:space="preserve">Механизм обновления клинических рекомендаций предусматривает их систематическую актуализацию – не реже чем один раз в три </w:t>
      </w:r>
      <w:r>
        <w:t xml:space="preserve">года,</w:t>
      </w:r>
      <w:r>
        <w:t xml:space="preserve"> </w:t>
      </w:r>
      <w:r>
        <w:t xml:space="preserve">а также </w:t>
      </w:r>
      <w:r>
        <w:t xml:space="preserve">при появлении </w:t>
      </w:r>
      <w:r>
        <w:t xml:space="preserve">новых данных с позиции доказательной медицины по вопросам диагностики, лечения, профилактики и реабилитации конкретных заболеваний</w:t>
      </w:r>
      <w:r>
        <w:t xml:space="preserve">, </w:t>
      </w:r>
      <w:r>
        <w:t xml:space="preserve">наличи</w:t>
      </w:r>
      <w:r>
        <w:t xml:space="preserve">и</w:t>
      </w:r>
      <w:r>
        <w:t xml:space="preserve"> обоснованных дополнений/замечаний к ранее утверждённым КР</w:t>
      </w:r>
      <w:r>
        <w:t xml:space="preserve">, но не чаще 1 раза в 6 месяцев.</w:t>
      </w:r>
      <w:r/>
    </w:p>
    <w:p>
      <w:pPr>
        <w:pStyle w:val="896"/>
      </w:pPr>
      <w:r>
        <w:br w:type="page" w:clear="all"/>
      </w:r>
      <w:bookmarkStart w:id="242" w:name="__RefHeading___doc_a3"/>
      <w:r/>
      <w:bookmarkStart w:id="243" w:name="_Toc181746152"/>
      <w:r>
        <w:t xml:space="preserve">Приложение А3. </w:t>
      </w:r>
      <w:bookmarkEnd w:id="242"/>
      <w:r>
        <w:t xml:space="preserve">Справочные материалы, включая соответствие показаний к применению и противопоказаний, способов применения и доз лекарственных препаратов</w:t>
      </w:r>
      <w:r>
        <w:t xml:space="preserve">,</w:t>
      </w:r>
      <w:r>
        <w:t xml:space="preserve"> инструкции по прим</w:t>
      </w:r>
      <w:r>
        <w:t xml:space="preserve">енению лекарственного препарата</w:t>
      </w:r>
      <w:bookmarkEnd w:id="243"/>
      <w:r/>
      <w:r/>
    </w:p>
    <w:p>
      <w:pPr>
        <w:pStyle w:val="896"/>
        <w:jc w:val="both"/>
        <w:rPr>
          <w:b w:val="0"/>
          <w:bCs/>
        </w:rPr>
      </w:pPr>
      <w:r>
        <w:t xml:space="preserve">1. </w:t>
      </w:r>
      <w:r>
        <w:rPr>
          <w:b w:val="0"/>
          <w:bCs/>
        </w:rPr>
        <w:t xml:space="preserve">Приказ Министерства здравоохранения Российской Федерации от 30 декабря 2003 г. N620 «Об утверждении протоколов «Ведения детей, страдающих стоматологическими заболеваниями».</w:t>
      </w:r>
      <w:r>
        <w:rPr>
          <w:b w:val="0"/>
          <w:bCs/>
        </w:rPr>
      </w:r>
    </w:p>
    <w:p>
      <w:pPr>
        <w:pStyle w:val="896"/>
        <w:jc w:val="both"/>
        <w:rPr>
          <w:b w:val="0"/>
          <w:bCs/>
        </w:rPr>
      </w:pPr>
      <w:r>
        <w:rPr>
          <w:b w:val="0"/>
          <w:bCs/>
        </w:rPr>
        <w:t xml:space="preserve">2. Приказ Министерства здравоохранения РФ от 13 ноября 2012 г. N 910н «Об утверждении Порядка оказания медицинской помощи детям со стоматологическими заболеваниями».</w:t>
      </w:r>
      <w:r>
        <w:rPr>
          <w:b w:val="0"/>
          <w:bCs/>
        </w:rPr>
      </w:r>
    </w:p>
    <w:p>
      <w:pPr>
        <w:pStyle w:val="884"/>
      </w:pPr>
      <w:r/>
      <w:bookmarkStart w:id="244" w:name="__RefHeading___doc_b"/>
      <w:r/>
      <w:bookmarkStart w:id="245" w:name="_Toc181746153"/>
      <w:r>
        <w:t xml:space="preserve">Приложение Б. Алгоритмы </w:t>
      </w:r>
      <w:bookmarkEnd w:id="244"/>
      <w:r>
        <w:t xml:space="preserve">действий врача</w:t>
      </w:r>
      <w:bookmarkEnd w:id="245"/>
      <w:r/>
      <w:r/>
    </w:p>
    <w:p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Схема </w:t>
      </w:r>
      <w:r>
        <w:rPr>
          <w:rFonts w:eastAsia="Times New Roman"/>
          <w:lang w:eastAsia="ru-RU"/>
        </w:rPr>
        <w:t xml:space="preserve">Б1. Алгоритм обследования общий</w:t>
      </w:r>
      <w:r>
        <w:rPr>
          <w:rFonts w:eastAsia="Times New Roman"/>
          <w:lang w:eastAsia="ru-RU"/>
        </w:rPr>
      </w:r>
    </w:p>
    <w:p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rPr>
          <w:rFonts w:eastAsia="Times New Roman"/>
          <w:lang w:eastAsia="ru-RU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586605" cy="4233790"/>
                <wp:effectExtent l="0" t="0" r="4445" b="0"/>
                <wp:docPr id="3" name="Рисунок 3" descr="Изображение выглядит как текст, диаграмма, снимок экрана, линия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4456479" name="Рисунок 3" descr="Изображение выглядит как текст, диаграмма, снимок экрана, линия&#10;&#10;Автоматически созданное описание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595503" cy="42420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61.15pt;height:333.37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eastAsia="Times New Roman"/>
          <w:lang w:eastAsia="ru-RU"/>
        </w:rPr>
      </w:r>
    </w:p>
    <w:p>
      <w:pPr>
        <w:ind w:firstLine="0"/>
        <w:jc w:val="left"/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 w:clear="all"/>
      </w:r>
      <w:r>
        <w:rPr>
          <w:rFonts w:eastAsia="Times New Roman"/>
          <w:lang w:eastAsia="ru-RU"/>
        </w:rPr>
      </w:r>
    </w:p>
    <w:p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Схема</w:t>
      </w:r>
      <w:r>
        <w:rPr>
          <w:rFonts w:eastAsia="Times New Roman"/>
          <w:lang w:eastAsia="ru-RU"/>
        </w:rPr>
        <w:t xml:space="preserve"> Б2 </w:t>
      </w:r>
      <w:r>
        <w:rPr>
          <w:rFonts w:eastAsia="Times New Roman"/>
          <w:lang w:eastAsia="ru-RU"/>
        </w:rPr>
        <w:t xml:space="preserve">Алгоритм диагностики пациента</w:t>
      </w:r>
      <w:r>
        <w:rPr>
          <w:rFonts w:eastAsia="Times New Roman"/>
          <w:lang w:eastAsia="ru-RU"/>
        </w:rPr>
        <w:t xml:space="preserve"> с дистальной окклюзией (прикусом)</w:t>
      </w:r>
      <w:r>
        <w:rPr>
          <w:rFonts w:eastAsia="Times New Roman"/>
          <w:lang w:eastAsia="ru-RU"/>
        </w:rPr>
      </w:r>
    </w:p>
    <w:p>
      <w:pPr>
        <w:rPr>
          <w:rFonts w:eastAsia="Times New Roman"/>
        </w:rPr>
      </w:pPr>
      <w:r>
        <w:rPr>
          <w:rFonts w:eastAsia="Times New Roman"/>
          <w:lang w:eastAsia="ru-RU"/>
        </w:rPr>
        <w:t xml:space="preserve"> </w:t>
      </w:r>
      <w:r>
        <w:rPr>
          <w:rFonts w:eastAsia="Arial Unicode MS" w:cs="Arial Unicode MS"/>
          <w:b/>
          <w:bCs/>
          <w:color w:val="000000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00674" cy="6031861"/>
                <wp:effectExtent l="0" t="0" r="5080" b="7620"/>
                <wp:docPr id="4" name="Рисунок 3" descr="Изображение выглядит как текст, снимок экрана, Шрифт, круг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9536204" name="Рисунок 3" descr="Изображение выглядит как текст, снимок экрана, Шрифт, круг&#10;&#10;Автоматически созданное описание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108463" cy="6041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01.63pt;height:474.9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eastAsia="Times New Roman"/>
        </w:rPr>
      </w:r>
    </w:p>
    <w:p>
      <w:pPr>
        <w:ind w:firstLine="0"/>
        <w:jc w:val="left"/>
        <w:spacing w:line="240" w:lineRule="auto"/>
        <w:rPr>
          <w:rFonts w:eastAsia="Times New Roman"/>
        </w:rPr>
      </w:pPr>
      <w:r>
        <w:rPr>
          <w:rFonts w:eastAsia="Times New Roman"/>
        </w:rPr>
        <w:br w:type="page" w:clear="all"/>
      </w:r>
      <w:r>
        <w:rPr>
          <w:rFonts w:eastAsia="Times New Roman"/>
        </w:rPr>
      </w:r>
    </w:p>
    <w:p>
      <w:pPr>
        <w:rPr>
          <w:rFonts w:eastAsia="Times New Roman"/>
        </w:rPr>
      </w:pPr>
      <w:r>
        <w:rPr>
          <w:rFonts w:eastAsia="Times New Roman"/>
        </w:rPr>
        <w:t xml:space="preserve">Схема Б3. Алгоритм ведения пациента </w:t>
      </w:r>
      <w:r>
        <w:rPr>
          <w:rFonts w:eastAsia="Times New Roman"/>
        </w:rPr>
        <w:t xml:space="preserve">дистальной окклюзией (прикусом)</w:t>
      </w:r>
      <w:r>
        <w:rPr>
          <w:rFonts w:eastAsia="Times New Roman"/>
        </w:rPr>
        <w:t xml:space="preserve"> </w:t>
      </w:r>
      <w:r>
        <w:rPr>
          <w:rFonts w:eastAsia="Times New Roman"/>
        </w:rPr>
      </w:r>
    </w:p>
    <w:p>
      <w:pPr>
        <w:rPr>
          <w:rFonts w:eastAsia="Times New Roman"/>
        </w:rPr>
      </w:pPr>
      <w:r>
        <w:rPr>
          <w:rFonts w:eastAsia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49420" cy="4919980"/>
                <wp:effectExtent l="0" t="0" r="0" b="0"/>
                <wp:docPr id="5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249420" cy="4919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34.60pt;height:387.4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eastAsia="Times New Roman"/>
        </w:rPr>
      </w:r>
    </w:p>
    <w:p>
      <w:pPr>
        <w:pStyle w:val="884"/>
      </w:pPr>
      <w:r>
        <w:br w:type="page" w:clear="all"/>
      </w:r>
      <w:bookmarkStart w:id="246" w:name="__RefHeading___doc_v"/>
      <w:r/>
      <w:bookmarkStart w:id="247" w:name="_Toc181746154"/>
      <w:r>
        <w:t xml:space="preserve">Приложение В. Информация для пациент</w:t>
      </w:r>
      <w:bookmarkEnd w:id="246"/>
      <w:r>
        <w:t xml:space="preserve">а</w:t>
      </w:r>
      <w:bookmarkEnd w:id="247"/>
      <w:r/>
      <w:r/>
    </w:p>
    <w:p>
      <w:pPr>
        <w:pStyle w:val="884"/>
      </w:pPr>
      <w:r/>
      <w:r/>
    </w:p>
    <w:p>
      <w:pPr>
        <w:pStyle w:val="884"/>
        <w:jc w:val="left"/>
        <w:rPr>
          <w:b w:val="0"/>
          <w:bCs/>
        </w:rPr>
      </w:pPr>
      <w:r>
        <w:rPr>
          <w:b w:val="0"/>
          <w:bCs/>
        </w:rPr>
        <w:t xml:space="preserve">Приложение В1. Памятка по пользованию съемными ортодонтическими аппаратами.</w:t>
      </w:r>
      <w:r>
        <w:rPr>
          <w:b w:val="0"/>
          <w:bCs/>
        </w:rPr>
      </w:r>
    </w:p>
    <w:p>
      <w:pPr>
        <w:ind w:firstLine="0"/>
        <w:jc w:val="center"/>
        <w:keepLines/>
        <w:keepNext/>
        <w:spacing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3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ind w:firstLine="0"/>
        <w:spacing w:beforeAutospacing="1" w:afterAutospacing="1" w:line="288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</w:r>
      <w:r>
        <w:rPr>
          <w:rFonts w:eastAsia="Times New Roman" w:cs="Times New Roman"/>
          <w:szCs w:val="24"/>
          <w:lang w:eastAsia="ru-RU"/>
        </w:rPr>
      </w:r>
    </w:p>
    <w:p>
      <w:pPr>
        <w:ind w:firstLine="0"/>
        <w:spacing w:beforeAutospacing="1" w:afterAutospacing="1" w:line="288" w:lineRule="auto"/>
        <w:rPr>
          <w:rFonts w:eastAsia="Times New Roman" w:cs="Times New Roman"/>
          <w:szCs w:val="24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-142820</wp:posOffset>
                </wp:positionH>
                <wp:positionV relativeFrom="paragraph">
                  <wp:posOffset>-249722419</wp:posOffset>
                </wp:positionV>
                <wp:extent cx="5512902" cy="6941433"/>
                <wp:effectExtent l="0" t="0" r="0" b="0"/>
                <wp:wrapTopAndBottom/>
                <wp:docPr id="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845223.tmp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rcRect l="43901" t="22734" r="24837" b="0"/>
                        <a:stretch/>
                      </pic:blipFill>
                      <pic:spPr bwMode="auto">
                        <a:xfrm>
                          <a:off x="0" y="0"/>
                          <a:ext cx="5516108" cy="69454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65408;o:allowoverlap:true;o:allowincell:true;mso-position-horizontal-relative:text;margin-left:-11.25pt;mso-position-horizontal:absolute;mso-position-vertical-relative:text;margin-top:-19663.18pt;mso-position-vertical:absolute;width:434.09pt;height:546.57pt;mso-wrap-distance-left:9.00pt;mso-wrap-distance-top:0.00pt;mso-wrap-distance-right:9.00pt;mso-wrap-distance-bottom:0.00pt;" stroked="f">
                <v:path textboxrect="0,0,0,0"/>
                <w10:wrap type="topAndBottom"/>
                <v:imagedata r:id="rId15" o:title=""/>
              </v:shape>
            </w:pict>
          </mc:Fallback>
        </mc:AlternateContent>
      </w:r>
      <w:r>
        <w:rPr>
          <w:rFonts w:eastAsia="Times New Roman" w:cs="Times New Roman"/>
          <w:szCs w:val="24"/>
          <w:lang w:eastAsia="ru-RU"/>
        </w:rPr>
      </w:r>
    </w:p>
    <w:p>
      <w:pPr>
        <w:ind w:firstLine="0"/>
        <w:spacing w:beforeAutospacing="1" w:afterAutospacing="1" w:line="288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</w:r>
      <w:r>
        <w:rPr>
          <w:rFonts w:eastAsia="Times New Roman" w:cs="Times New Roman"/>
          <w:szCs w:val="24"/>
          <w:lang w:eastAsia="ru-RU"/>
        </w:rPr>
      </w:r>
    </w:p>
    <w:p>
      <w:pPr>
        <w:ind w:firstLine="0"/>
        <w:rPr>
          <w:rFonts w:eastAsia="Times New Roman" w:cs="Times New Roman"/>
          <w:szCs w:val="24"/>
          <w:lang w:eastAsia="ru-RU"/>
        </w:rPr>
      </w:pPr>
      <w:r/>
      <w:bookmarkStart w:id="248" w:name="_Hlk182091917"/>
      <w:r>
        <w:rPr>
          <w:rFonts w:eastAsia="Times New Roman" w:cs="Times New Roman"/>
          <w:szCs w:val="24"/>
          <w:lang w:eastAsia="ru-RU"/>
        </w:rPr>
        <w:t xml:space="preserve">Приложение </w:t>
      </w:r>
      <w:r>
        <w:rPr>
          <w:rFonts w:eastAsia="Times New Roman" w:cs="Times New Roman"/>
          <w:szCs w:val="24"/>
          <w:lang w:eastAsia="ru-RU"/>
        </w:rPr>
        <w:t xml:space="preserve">В2. Памятка по пользованию несъемными ортодонтическими аппаратами.</w:t>
      </w:r>
      <w:bookmarkEnd w:id="248"/>
      <w:r>
        <w:rPr>
          <w:rFonts w:eastAsia="Times New Roman" w:cs="Times New Roman"/>
          <w:szCs w:val="24"/>
          <w:lang w:eastAsia="ru-RU"/>
        </w:rPr>
      </w:r>
    </w:p>
    <w:p>
      <w:pPr>
        <w:ind w:right="283" w:firstLine="0"/>
      </w:pPr>
      <w:r/>
      <w:r/>
    </w:p>
    <w:p>
      <w:pPr>
        <w:ind w:firstLine="0"/>
        <w:jc w:val="left"/>
        <w:spacing w:line="240" w:lineRule="auto"/>
      </w:pPr>
      <w:r>
        <w:t xml:space="preserve">Приложение </w:t>
      </w:r>
      <w:r>
        <w:t xml:space="preserve">В3. Информированное согласие на лечебную</w:t>
      </w:r>
      <w:r>
        <w:rPr>
          <w:sz w:val="22"/>
        </w:rPr>
        <w:t xml:space="preserve"> (диагностическую) манипуляцию(процедуру)</w:t>
      </w:r>
      <w:r>
        <w:t xml:space="preserve"> </w:t>
      </w:r>
      <w:r/>
    </w:p>
    <w:p>
      <w:r/>
      <w:r/>
    </w:p>
    <w:p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-7636510</wp:posOffset>
                </wp:positionV>
                <wp:extent cx="5178425" cy="5237480"/>
                <wp:effectExtent l="0" t="0" r="3175" b="0"/>
                <wp:wrapTopAndBottom/>
                <wp:docPr id="7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984A63B.tmp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rcRect l="42380" t="17424" r="25474" b="21980"/>
                        <a:stretch/>
                      </pic:blipFill>
                      <pic:spPr bwMode="auto">
                        <a:xfrm>
                          <a:off x="0" y="0"/>
                          <a:ext cx="5178425" cy="5237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62336;o:allowoverlap:true;o:allowincell:true;mso-position-horizontal-relative:text;margin-left:2.35pt;mso-position-horizontal:absolute;mso-position-vertical-relative:text;margin-top:-601.30pt;mso-position-vertical:absolute;width:407.75pt;height:412.40pt;mso-wrap-distance-left:9.00pt;mso-wrap-distance-top:0.00pt;mso-wrap-distance-right:9.00pt;mso-wrap-distance-bottom:0.00pt;" stroked="f">
                <v:path textboxrect="0,0,0,0"/>
                <w10:wrap type="topAndBottom"/>
                <v:imagedata r:id="rId16" o:title=""/>
              </v:shape>
            </w:pict>
          </mc:Fallback>
        </mc:AlternateContent>
      </w:r>
      <w:r/>
    </w:p>
    <w:p>
      <w:pPr>
        <w:ind w:firstLine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00395" cy="5334635"/>
                <wp:effectExtent l="0" t="0" r="0" b="0"/>
                <wp:docPr id="8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700395" cy="53346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448.85pt;height:420.05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pPr>
        <w:ind w:firstLine="0"/>
        <w:jc w:val="left"/>
        <w:spacing w:line="240" w:lineRule="auto"/>
      </w:pPr>
      <w:r>
        <w:br w:type="page" w:clear="all"/>
      </w:r>
      <w:r/>
    </w:p>
    <w:p>
      <w:r/>
      <w:r/>
    </w:p>
    <w:p>
      <w:pPr>
        <w:rPr>
          <w:b/>
          <w:bCs/>
        </w:rPr>
      </w:pPr>
      <w:r>
        <w:rPr>
          <w:b/>
          <w:bCs/>
        </w:rPr>
        <w:t xml:space="preserve">Приложение Г1-ГN. Шкалы оценки, вопросники и другие оценочные инструменты состояния пациента, приведенные в клинических рекомендациях</w:t>
      </w:r>
      <w:r>
        <w:rPr>
          <w:b/>
          <w:bCs/>
        </w:rPr>
      </w:r>
    </w:p>
    <w:p>
      <w:r/>
      <w:r/>
    </w:p>
    <w:p>
      <w:pPr>
        <w:ind w:firstLine="0"/>
        <w:jc w:val="center"/>
        <w:keepLines/>
        <w:keepNext/>
        <w:spacing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3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ind w:firstLine="0"/>
        <w:jc w:val="left"/>
        <w:keepLines/>
        <w:keepNext/>
        <w:spacing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3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ind w:firstLine="0"/>
        <w:jc w:val="left"/>
        <w:keepLines/>
        <w:keepNext/>
        <w:spacing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3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ind w:firstLine="0"/>
        <w:jc w:val="left"/>
        <w:keepLines/>
        <w:keepNext/>
        <w:spacing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3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ind w:firstLine="0"/>
        <w:jc w:val="left"/>
        <w:keepLines/>
        <w:keepNext/>
        <w:spacing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3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ind w:firstLine="0"/>
        <w:jc w:val="left"/>
        <w:keepLines/>
        <w:keepNext/>
        <w:spacing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3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ind w:firstLine="0"/>
        <w:jc w:val="left"/>
        <w:keepLines/>
        <w:keepNext/>
        <w:spacing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3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ind w:firstLine="0"/>
        <w:jc w:val="left"/>
        <w:keepLines/>
        <w:keepNext/>
        <w:spacing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3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ind w:right="853" w:firstLine="0"/>
        <w:spacing w:line="240" w:lineRule="auto"/>
        <w:rPr>
          <w:rFonts w:eastAsia="Arial Unicode MS" w:cs="Arial Unicode MS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 w:val="28"/>
          <w:szCs w:val="28"/>
          <w:lang w:eastAsia="ru-RU"/>
        </w:rPr>
      </w:r>
      <w:r>
        <w:rPr>
          <w:rFonts w:eastAsia="Arial Unicode MS" w:cs="Arial Unicode MS"/>
          <w:color w:val="000000"/>
          <w:sz w:val="28"/>
          <w:szCs w:val="28"/>
          <w:lang w:eastAsia="ru-RU"/>
        </w:rPr>
      </w:r>
    </w:p>
    <w:p>
      <w:pPr>
        <w:ind w:firstLine="0"/>
        <w:jc w:val="left"/>
        <w:spacing w:line="240" w:lineRule="auto"/>
        <w:rPr>
          <w:rFonts w:eastAsia="Arial Unicode MS" w:cs="Arial Unicode MS"/>
          <w:color w:val="000000"/>
          <w:sz w:val="28"/>
          <w:szCs w:val="28"/>
          <w:lang w:eastAsia="ru-RU"/>
        </w:rPr>
      </w:pPr>
      <w:r>
        <w:rPr>
          <w:rFonts w:eastAsia="Arial Unicode MS" w:cs="Arial Unicode MS"/>
          <w:color w:val="000000"/>
          <w:sz w:val="28"/>
          <w:szCs w:val="28"/>
          <w:lang w:eastAsia="ru-RU"/>
        </w:rPr>
        <w:br w:type="page" w:clear="all"/>
      </w:r>
      <w:r>
        <w:rPr>
          <w:rFonts w:eastAsia="Arial Unicode MS" w:cs="Arial Unicode MS"/>
          <w:color w:val="000000"/>
          <w:sz w:val="28"/>
          <w:szCs w:val="28"/>
          <w:lang w:eastAsia="ru-RU"/>
        </w:rPr>
      </w:r>
    </w:p>
    <w:p>
      <w:pPr>
        <w:ind w:right="853" w:firstLine="0"/>
        <w:spacing w:line="240" w:lineRule="auto"/>
        <w:rPr>
          <w:rFonts w:eastAsia="Arial Unicode MS" w:cs="Arial Unicode MS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 w:val="28"/>
          <w:szCs w:val="28"/>
          <w:lang w:eastAsia="ru-RU"/>
        </w:rPr>
      </w:r>
      <w:r>
        <w:rPr>
          <w:rFonts w:eastAsia="Arial Unicode MS" w:cs="Arial Unicode MS"/>
          <w:color w:val="000000"/>
          <w:sz w:val="28"/>
          <w:szCs w:val="28"/>
          <w:lang w:eastAsia="ru-RU"/>
        </w:rPr>
      </w:r>
    </w:p>
    <w:p>
      <w:pPr>
        <w:ind w:right="853" w:firstLine="0"/>
        <w:spacing w:line="240" w:lineRule="auto"/>
        <w:rPr>
          <w:rFonts w:eastAsia="Arial Unicode MS" w:cs="Arial Unicode MS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 w:val="28"/>
          <w:szCs w:val="28"/>
          <w:lang w:eastAsia="ru-RU"/>
        </w:rPr>
      </w:r>
      <w:r>
        <w:rPr>
          <w:rFonts w:eastAsia="Arial Unicode MS" w:cs="Arial Unicode MS"/>
          <w:color w:val="000000"/>
          <w:sz w:val="28"/>
          <w:szCs w:val="28"/>
          <w:lang w:eastAsia="ru-RU"/>
        </w:rPr>
      </w:r>
    </w:p>
    <w:p>
      <w:pPr>
        <w:ind w:firstLine="0"/>
        <w:jc w:val="left"/>
        <w:spacing w:line="240" w:lineRule="auto"/>
        <w:widowControl w:val="off"/>
        <w:rPr>
          <w:rFonts w:eastAsia="Arial Unicode MS" w:cs="Arial Unicode MS"/>
          <w:color w:val="000000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Cs w:val="24"/>
          <w:lang w:eastAsia="ru-RU"/>
        </w:rPr>
      </w:r>
      <w:r>
        <w:rPr>
          <w:rFonts w:eastAsia="Arial Unicode MS" w:cs="Arial Unicode MS"/>
          <w:color w:val="000000"/>
          <w:szCs w:val="24"/>
          <w:lang w:eastAsia="ru-RU"/>
        </w:rPr>
      </w:r>
    </w:p>
    <w:p>
      <w:pPr>
        <w:ind w:firstLine="0"/>
        <w:jc w:val="left"/>
        <w:spacing w:line="240" w:lineRule="auto"/>
        <w:widowControl w:val="off"/>
        <w:rPr>
          <w:rFonts w:eastAsia="Arial Unicode MS" w:cs="Arial Unicode MS"/>
          <w:color w:val="000000"/>
          <w:sz w:val="22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 w:val="22"/>
          <w:lang w:eastAsia="ru-RU"/>
        </w:rPr>
      </w:r>
      <w:r>
        <w:rPr>
          <w:rFonts w:eastAsia="Arial Unicode MS" w:cs="Arial Unicode MS"/>
          <w:color w:val="000000"/>
          <w:sz w:val="22"/>
          <w:lang w:eastAsia="ru-RU"/>
        </w:rPr>
      </w:r>
    </w:p>
    <w:p>
      <w:pPr>
        <w:ind w:firstLine="0"/>
        <w:spacing w:line="240" w:lineRule="auto"/>
        <w:rPr>
          <w:rFonts w:eastAsia="Arial Unicode MS" w:cs="Arial Unicode MS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Arial Unicode MS" w:cs="Arial Unicode MS"/>
          <w:color w:val="000000"/>
          <w:sz w:val="28"/>
          <w:szCs w:val="28"/>
          <w:lang w:eastAsia="ru-RU"/>
        </w:rPr>
      </w:r>
      <w:r>
        <w:rPr>
          <w:rFonts w:eastAsia="Arial Unicode MS" w:cs="Arial Unicode MS"/>
          <w:color w:val="000000"/>
          <w:sz w:val="28"/>
          <w:szCs w:val="28"/>
          <w:lang w:eastAsia="ru-RU"/>
        </w:rPr>
      </w:r>
    </w:p>
    <w:p>
      <w:pPr>
        <w:pStyle w:val="864"/>
      </w:pPr>
      <w:r>
        <w:t xml:space="preserve">…..</w:t>
      </w:r>
      <w:r/>
    </w:p>
    <w:p>
      <w:pPr>
        <w:pStyle w:val="881"/>
      </w:pPr>
      <w:r/>
      <w:r/>
    </w:p>
    <w:p>
      <w:pPr>
        <w:pStyle w:val="896"/>
      </w:pPr>
      <w:r>
        <w:br w:type="page" w:clear="all"/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  <w:p>
      <w:r/>
      <w:r/>
    </w:p>
  </w:endnote>
  <w:endnote w:type="continuationSeparator" w:id="0">
    <w:p>
      <w:pPr>
        <w:spacing w:line="240" w:lineRule="auto"/>
      </w:pPr>
      <w:r>
        <w:continuationSeparator/>
      </w:r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Andale Sans UI"/>
  <w:font w:name="Wingdings">
    <w:panose1 w:val="05010000000000000000"/>
  </w:font>
  <w:font w:name="Liberation Sans">
    <w:panose1 w:val="020B0604020202020204"/>
  </w:font>
  <w:font w:name="Mangal">
    <w:panose1 w:val="02040503050406030204"/>
  </w:font>
  <w:font w:name="Courier New">
    <w:panose1 w:val="02070409020205020404"/>
  </w:font>
  <w:font w:name="Helvetica Neue"/>
  <w:font w:name="Calibri">
    <w:panose1 w:val="020F0502020204030204"/>
  </w:font>
  <w:font w:name="Tahoma">
    <w:panose1 w:val="020B0506030602030204"/>
  </w:font>
  <w:font w:name="Microsoft YaHei">
    <w:panose1 w:val="020F0502020204030204"/>
  </w:font>
  <w:font w:name="Times New Roman">
    <w:panose1 w:val="02020603050405020304"/>
  </w:font>
  <w:font w:name="Arial Unicode MS">
    <w:panose1 w:val="020B0604020202020204"/>
  </w:font>
  <w:font w:name="Sans"/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117631649"/>
      <w:docPartObj>
        <w:docPartGallery w:val="Page Numbers (Bottom of Page)"/>
        <w:docPartUnique w:val="true"/>
      </w:docPartObj>
      <w:rPr/>
    </w:sdtPr>
    <w:sdtContent>
      <w:p>
        <w:pPr>
          <w:pStyle w:val="863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  <w:p>
      <w:r/>
      <w:r/>
    </w:p>
  </w:footnote>
  <w:footnote w:type="continuationSeparator" w:id="0">
    <w:p>
      <w:pPr>
        <w:spacing w:line="240" w:lineRule="auto"/>
      </w:pPr>
      <w:r>
        <w:continuationSeparator/>
      </w:r>
      <w:r/>
    </w:p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ind w:firstLine="0"/>
      <w:rPr>
        <w:i/>
      </w:rPr>
    </w:pPr>
    <w:r>
      <w:rPr>
        <w:i/>
      </w:rPr>
    </w:r>
    <w:r>
      <w:rPr>
        <w:i/>
      </w:rPr>
    </w:r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 w:cs="Symbo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 w:cs="Wingdings"/>
      </w:rPr>
    </w:lvl>
  </w:abstractNum>
  <w:abstractNum w:abstractNumId="1">
    <w:multiLevelType w:val="hybridMultilevel"/>
    <w:numStyleLink w:val="949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720" w:hanging="360"/>
      </w:pPr>
      <w:rPr>
        <w:rFonts w:hint="default" w:ascii="Wingdings" w:hAnsi="Wingdings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styleLink w:val="952"/>
    <w:lvl w:ilvl="0">
      <w:start w:val="1"/>
      <w:numFmt w:val="decimal"/>
      <w:pStyle w:val="952"/>
      <w:isLgl w:val="false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4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6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8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0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2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4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6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8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02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4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6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8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0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2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4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6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8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02" w:hanging="180"/>
      </w:pPr>
    </w:lvl>
  </w:abstractNum>
  <w:abstractNum w:abstractNumId="12">
    <w:multiLevelType w:val="hybridMultilevel"/>
    <w:styleLink w:val="949"/>
    <w:lvl w:ilvl="0">
      <w:start w:val="1"/>
      <w:numFmt w:val="bullet"/>
      <w:pStyle w:val="949"/>
      <w:isLgl w:val="false"/>
      <w:suff w:val="tab"/>
      <w:lvlText w:val="•"/>
      <w:lvlJc w:val="left"/>
      <w:pPr>
        <w:ind w:left="222" w:hanging="222"/>
        <w:tabs>
          <w:tab w:val="left" w:pos="2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•"/>
      <w:lvlJc w:val="left"/>
      <w:pPr>
        <w:ind w:left="942" w:hanging="222"/>
        <w:tabs>
          <w:tab w:val="left" w:pos="20" w:leader="none"/>
          <w:tab w:val="left" w:pos="221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bullet"/>
      <w:isLgl w:val="false"/>
      <w:suff w:val="tab"/>
      <w:lvlText w:val="•"/>
      <w:lvlJc w:val="left"/>
      <w:pPr>
        <w:ind w:left="1662" w:hanging="222"/>
        <w:tabs>
          <w:tab w:val="left" w:pos="20" w:leader="none"/>
          <w:tab w:val="left" w:pos="221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382" w:hanging="222"/>
        <w:tabs>
          <w:tab w:val="left" w:pos="20" w:leader="none"/>
          <w:tab w:val="left" w:pos="221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bullet"/>
      <w:isLgl w:val="false"/>
      <w:suff w:val="tab"/>
      <w:lvlText w:val="•"/>
      <w:lvlJc w:val="left"/>
      <w:pPr>
        <w:ind w:left="3102" w:hanging="222"/>
        <w:tabs>
          <w:tab w:val="left" w:pos="20" w:leader="none"/>
          <w:tab w:val="left" w:pos="221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bullet"/>
      <w:isLgl w:val="false"/>
      <w:suff w:val="tab"/>
      <w:lvlText w:val="•"/>
      <w:lvlJc w:val="left"/>
      <w:pPr>
        <w:ind w:left="3822" w:hanging="222"/>
        <w:tabs>
          <w:tab w:val="left" w:pos="20" w:leader="none"/>
          <w:tab w:val="left" w:pos="221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542" w:hanging="222"/>
        <w:tabs>
          <w:tab w:val="left" w:pos="20" w:leader="none"/>
          <w:tab w:val="left" w:pos="221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bullet"/>
      <w:isLgl w:val="false"/>
      <w:suff w:val="tab"/>
      <w:lvlText w:val="•"/>
      <w:lvlJc w:val="left"/>
      <w:pPr>
        <w:ind w:left="5262" w:hanging="222"/>
        <w:tabs>
          <w:tab w:val="left" w:pos="20" w:leader="none"/>
          <w:tab w:val="left" w:pos="221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bullet"/>
      <w:isLgl w:val="false"/>
      <w:suff w:val="tab"/>
      <w:lvlText w:val="•"/>
      <w:lvlJc w:val="left"/>
      <w:pPr>
        <w:ind w:left="5982" w:hanging="222"/>
        <w:tabs>
          <w:tab w:val="left" w:pos="20" w:leader="none"/>
          <w:tab w:val="left" w:pos="221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42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62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8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0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2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4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6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8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02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4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6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8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0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2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4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6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8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02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  <w:tabs>
          <w:tab w:val="num" w:pos="1699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5"/>
      <w:numFmt w:val="decimal"/>
      <w:isLgl/>
      <w:suff w:val="tab"/>
      <w:lvlText w:val="%1.%2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suff w:val="tab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pStyle w:val="892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4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6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8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0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2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4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6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8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02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pStyle w:val="888"/>
      <w:isLgl w:val="false"/>
      <w:suff w:val="tab"/>
      <w:lvlText w:val="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9">
    <w:multiLevelType w:val="hybridMultilevel"/>
    <w:numStyleLink w:val="950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4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6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8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0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2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4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6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8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02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numStyleLink w:val="952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6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5">
    <w:multiLevelType w:val="hybridMultilevel"/>
    <w:styleLink w:val="950"/>
    <w:lvl w:ilvl="0">
      <w:start w:val="1"/>
      <w:numFmt w:val="bullet"/>
      <w:pStyle w:val="950"/>
      <w:isLgl w:val="false"/>
      <w:suff w:val="tab"/>
      <w:lvlText w:val="·"/>
      <w:lvlJc w:val="left"/>
      <w:pPr>
        <w:ind w:left="720" w:hanging="360"/>
        <w:tabs>
          <w:tab w:val="left" w:pos="1069" w:leader="none"/>
          <w:tab w:val="left" w:pos="1429" w:leader="none"/>
        </w:tabs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49"/>
        <w:tabs>
          <w:tab w:val="left" w:pos="1069" w:leader="none"/>
        </w:tabs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  <w:tabs>
          <w:tab w:val="left" w:pos="1069" w:leader="none"/>
          <w:tab w:val="left" w:pos="1429" w:leader="none"/>
        </w:tabs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left" w:pos="1069" w:leader="none"/>
          <w:tab w:val="left" w:pos="1429" w:leader="none"/>
        </w:tabs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left" w:pos="1069" w:leader="none"/>
          <w:tab w:val="left" w:pos="1429" w:leader="none"/>
        </w:tabs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  <w:tabs>
          <w:tab w:val="left" w:pos="1069" w:leader="none"/>
          <w:tab w:val="left" w:pos="1429" w:leader="none"/>
        </w:tabs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left" w:pos="1069" w:leader="none"/>
          <w:tab w:val="left" w:pos="1429" w:leader="none"/>
        </w:tabs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left" w:pos="1069" w:leader="none"/>
          <w:tab w:val="left" w:pos="1429" w:leader="none"/>
        </w:tabs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  <w:tabs>
          <w:tab w:val="left" w:pos="1069" w:leader="none"/>
          <w:tab w:val="left" w:pos="1429" w:leader="none"/>
        </w:tabs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28"/>
  </w:num>
  <w:num w:numId="2">
    <w:abstractNumId w:val="34"/>
  </w:num>
  <w:num w:numId="3">
    <w:abstractNumId w:val="23"/>
  </w:num>
  <w:num w:numId="4">
    <w:abstractNumId w:val="26"/>
  </w:num>
  <w:num w:numId="5">
    <w:abstractNumId w:val="13"/>
  </w:num>
  <w:num w:numId="6">
    <w:abstractNumId w:val="9"/>
  </w:num>
  <w:num w:numId="7">
    <w:abstractNumId w:val="30"/>
  </w:num>
  <w:num w:numId="8">
    <w:abstractNumId w:val="5"/>
  </w:num>
  <w:num w:numId="9">
    <w:abstractNumId w:val="8"/>
  </w:num>
  <w:num w:numId="10">
    <w:abstractNumId w:val="17"/>
  </w:num>
  <w:num w:numId="11">
    <w:abstractNumId w:val="20"/>
  </w:num>
  <w:num w:numId="12">
    <w:abstractNumId w:val="24"/>
  </w:num>
  <w:num w:numId="13">
    <w:abstractNumId w:val="11"/>
  </w:num>
  <w:num w:numId="14">
    <w:abstractNumId w:val="14"/>
  </w:num>
  <w:num w:numId="15">
    <w:abstractNumId w:val="2"/>
  </w:num>
  <w:num w:numId="16">
    <w:abstractNumId w:val="21"/>
  </w:num>
  <w:num w:numId="17">
    <w:abstractNumId w:val="3"/>
  </w:num>
  <w:num w:numId="18">
    <w:abstractNumId w:val="22"/>
  </w:num>
  <w:num w:numId="19">
    <w:abstractNumId w:val="0"/>
  </w:num>
  <w:num w:numId="20">
    <w:abstractNumId w:val="10"/>
  </w:num>
  <w:num w:numId="21">
    <w:abstractNumId w:val="25"/>
  </w:num>
  <w:num w:numId="22">
    <w:abstractNumId w:val="33"/>
  </w:num>
  <w:num w:numId="23">
    <w:abstractNumId w:val="12"/>
  </w:num>
  <w:num w:numId="24">
    <w:abstractNumId w:val="1"/>
  </w:num>
  <w:num w:numId="25">
    <w:abstractNumId w:val="35"/>
  </w:num>
  <w:num w:numId="26">
    <w:abstractNumId w:val="29"/>
  </w:num>
  <w:num w:numId="27">
    <w:abstractNumId w:val="19"/>
  </w:num>
  <w:num w:numId="28">
    <w:abstractNumId w:val="36"/>
  </w:num>
  <w:num w:numId="29">
    <w:abstractNumId w:val="27"/>
  </w:num>
  <w:num w:numId="30">
    <w:abstractNumId w:val="16"/>
  </w:num>
  <w:num w:numId="31">
    <w:abstractNumId w:val="15"/>
  </w:num>
  <w:num w:numId="32">
    <w:abstractNumId w:val="31"/>
  </w:num>
  <w:num w:numId="33">
    <w:abstractNumId w:val="6"/>
  </w:num>
  <w:num w:numId="34">
    <w:abstractNumId w:val="32"/>
  </w:num>
  <w:num w:numId="35">
    <w:abstractNumId w:val="32"/>
    <w:lvlOverride w:ilvl="0">
      <w:lvl w:ilvl="0">
        <w:start w:val="1"/>
        <w:numFmt w:val="decimal"/>
        <w:isLgl w:val="false"/>
        <w:suff w:val="tab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isLgl w:val="false"/>
        <w:suff w:val="tab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isLgl w:val="false"/>
        <w:suff w:val="tab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isLgl w:val="false"/>
        <w:suff w:val="tab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isLgl w:val="false"/>
        <w:suff w:val="tab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isLgl w:val="false"/>
        <w:suff w:val="tab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isLgl w:val="false"/>
        <w:suff w:val="tab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36">
    <w:abstractNumId w:val="32"/>
    <w:lvlOverride w:ilvl="0">
      <w:lvl w:ilvl="0">
        <w:start w:val="1"/>
        <w:numFmt w:val="decimal"/>
        <w:isLgl w:val="false"/>
        <w:suff w:val="tab"/>
        <w:lvlText w:val="%1."/>
        <w:lvlJc w:val="left"/>
        <w:pPr>
          <w:ind w:left="295" w:hanging="295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isLgl w:val="false"/>
        <w:suff w:val="tab"/>
        <w:lvlText w:val="%2."/>
        <w:lvlJc w:val="left"/>
        <w:pPr>
          <w:ind w:left="1095" w:hanging="295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isLgl w:val="false"/>
        <w:suff w:val="tab"/>
        <w:lvlText w:val="%3."/>
        <w:lvlJc w:val="left"/>
        <w:pPr>
          <w:ind w:left="1895" w:hanging="295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695" w:hanging="295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isLgl w:val="false"/>
        <w:suff w:val="tab"/>
        <w:lvlText w:val="%5."/>
        <w:lvlJc w:val="left"/>
        <w:pPr>
          <w:ind w:left="3495" w:hanging="295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isLgl w:val="false"/>
        <w:suff w:val="tab"/>
        <w:lvlText w:val="%6."/>
        <w:lvlJc w:val="left"/>
        <w:pPr>
          <w:ind w:left="4295" w:hanging="295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095" w:hanging="295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isLgl w:val="false"/>
        <w:suff w:val="tab"/>
        <w:lvlText w:val="%8."/>
        <w:lvlJc w:val="left"/>
        <w:pPr>
          <w:ind w:left="5895" w:hanging="295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isLgl w:val="false"/>
        <w:suff w:val="tab"/>
        <w:lvlText w:val="%9."/>
        <w:lvlJc w:val="left"/>
        <w:pPr>
          <w:ind w:left="6695" w:hanging="295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37">
    <w:abstractNumId w:val="32"/>
    <w:lvlOverride w:ilvl="0">
      <w:lvl w:ilvl="0">
        <w:start w:val="1"/>
        <w:numFmt w:val="decimal"/>
        <w:isLgl w:val="false"/>
        <w:suff w:val="tab"/>
        <w:lvlText w:val="%1."/>
        <w:lvlJc w:val="left"/>
        <w:pPr>
          <w:ind w:left="592" w:hanging="592"/>
          <w:tabs>
            <w:tab w:val="num" w:pos="2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isLgl w:val="false"/>
        <w:suff w:val="tab"/>
        <w:lvlText w:val="%2."/>
        <w:lvlJc w:val="left"/>
        <w:pPr>
          <w:ind w:left="1392" w:hanging="592"/>
          <w:tabs>
            <w:tab w:val="num" w:pos="10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isLgl w:val="false"/>
        <w:suff w:val="tab"/>
        <w:lvlText w:val="%3."/>
        <w:lvlJc w:val="left"/>
        <w:pPr>
          <w:ind w:left="2192" w:hanging="592"/>
          <w:tabs>
            <w:tab w:val="num" w:pos="18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992" w:hanging="592"/>
          <w:tabs>
            <w:tab w:val="num" w:pos="26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isLgl w:val="false"/>
        <w:suff w:val="tab"/>
        <w:lvlText w:val="%5."/>
        <w:lvlJc w:val="left"/>
        <w:pPr>
          <w:ind w:left="3792" w:hanging="592"/>
          <w:tabs>
            <w:tab w:val="num" w:pos="34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isLgl w:val="false"/>
        <w:suff w:val="tab"/>
        <w:lvlText w:val="%6."/>
        <w:lvlJc w:val="left"/>
        <w:pPr>
          <w:ind w:left="4592" w:hanging="592"/>
          <w:tabs>
            <w:tab w:val="num" w:pos="42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392" w:hanging="592"/>
          <w:tabs>
            <w:tab w:val="num" w:pos="50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isLgl w:val="false"/>
        <w:suff w:val="tab"/>
        <w:lvlText w:val="%8."/>
        <w:lvlJc w:val="left"/>
        <w:pPr>
          <w:ind w:left="6192" w:hanging="592"/>
          <w:tabs>
            <w:tab w:val="num" w:pos="58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isLgl w:val="false"/>
        <w:suff w:val="tab"/>
        <w:lvlText w:val="%9."/>
        <w:lvlJc w:val="left"/>
        <w:pPr>
          <w:ind w:left="6992" w:hanging="592"/>
          <w:tabs>
            <w:tab w:val="num" w:pos="66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38">
    <w:abstractNumId w:val="32"/>
    <w:lvlOverride w:ilvl="0">
      <w:lvl w:ilvl="0">
        <w:start w:val="1"/>
        <w:numFmt w:val="decimal"/>
        <w:isLgl w:val="false"/>
        <w:suff w:val="tab"/>
        <w:lvlText w:val="%1."/>
        <w:lvlJc w:val="left"/>
        <w:pPr>
          <w:ind w:left="592" w:hanging="592"/>
          <w:tabs>
            <w:tab w:val="num" w:pos="2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isLgl w:val="false"/>
        <w:suff w:val="tab"/>
        <w:lvlText w:val="%2."/>
        <w:lvlJc w:val="left"/>
        <w:pPr>
          <w:ind w:left="1392" w:hanging="592"/>
          <w:tabs>
            <w:tab w:val="num" w:pos="10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isLgl w:val="false"/>
        <w:suff w:val="tab"/>
        <w:lvlText w:val="%3."/>
        <w:lvlJc w:val="left"/>
        <w:pPr>
          <w:ind w:left="2192" w:hanging="592"/>
          <w:tabs>
            <w:tab w:val="num" w:pos="18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992" w:hanging="592"/>
          <w:tabs>
            <w:tab w:val="num" w:pos="26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isLgl w:val="false"/>
        <w:suff w:val="tab"/>
        <w:lvlText w:val="%5."/>
        <w:lvlJc w:val="left"/>
        <w:pPr>
          <w:ind w:left="3792" w:hanging="592"/>
          <w:tabs>
            <w:tab w:val="num" w:pos="34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isLgl w:val="false"/>
        <w:suff w:val="tab"/>
        <w:lvlText w:val="%6."/>
        <w:lvlJc w:val="left"/>
        <w:pPr>
          <w:ind w:left="4592" w:hanging="592"/>
          <w:tabs>
            <w:tab w:val="num" w:pos="42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392" w:hanging="592"/>
          <w:tabs>
            <w:tab w:val="num" w:pos="50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isLgl w:val="false"/>
        <w:suff w:val="tab"/>
        <w:lvlText w:val="%8."/>
        <w:lvlJc w:val="left"/>
        <w:pPr>
          <w:ind w:left="6192" w:hanging="592"/>
          <w:tabs>
            <w:tab w:val="num" w:pos="58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isLgl w:val="false"/>
        <w:suff w:val="tab"/>
        <w:lvlText w:val="%9."/>
        <w:lvlJc w:val="left"/>
        <w:pPr>
          <w:ind w:left="6992" w:hanging="592"/>
          <w:tabs>
            <w:tab w:val="num" w:pos="66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39">
    <w:abstractNumId w:val="32"/>
    <w:lvlOverride w:ilvl="0">
      <w:lvl w:ilvl="0">
        <w:start w:val="1"/>
        <w:numFmt w:val="decimal"/>
        <w:isLgl w:val="false"/>
        <w:suff w:val="tab"/>
        <w:lvlText w:val="%1."/>
        <w:lvlJc w:val="left"/>
        <w:pPr>
          <w:ind w:left="592" w:hanging="592"/>
          <w:tabs>
            <w:tab w:val="num" w:pos="2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isLgl w:val="false"/>
        <w:suff w:val="tab"/>
        <w:lvlText w:val="%2."/>
        <w:lvlJc w:val="left"/>
        <w:pPr>
          <w:ind w:left="1392" w:hanging="592"/>
          <w:tabs>
            <w:tab w:val="num" w:pos="10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isLgl w:val="false"/>
        <w:suff w:val="tab"/>
        <w:lvlText w:val="%3."/>
        <w:lvlJc w:val="left"/>
        <w:pPr>
          <w:ind w:left="2192" w:hanging="592"/>
          <w:tabs>
            <w:tab w:val="num" w:pos="18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992" w:hanging="592"/>
          <w:tabs>
            <w:tab w:val="num" w:pos="26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isLgl w:val="false"/>
        <w:suff w:val="tab"/>
        <w:lvlText w:val="%5."/>
        <w:lvlJc w:val="left"/>
        <w:pPr>
          <w:ind w:left="3792" w:hanging="592"/>
          <w:tabs>
            <w:tab w:val="num" w:pos="34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isLgl w:val="false"/>
        <w:suff w:val="tab"/>
        <w:lvlText w:val="%6."/>
        <w:lvlJc w:val="left"/>
        <w:pPr>
          <w:ind w:left="4592" w:hanging="592"/>
          <w:tabs>
            <w:tab w:val="num" w:pos="42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392" w:hanging="592"/>
          <w:tabs>
            <w:tab w:val="num" w:pos="50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isLgl w:val="false"/>
        <w:suff w:val="tab"/>
        <w:lvlText w:val="%8."/>
        <w:lvlJc w:val="left"/>
        <w:pPr>
          <w:ind w:left="6192" w:hanging="592"/>
          <w:tabs>
            <w:tab w:val="num" w:pos="58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isLgl w:val="false"/>
        <w:suff w:val="tab"/>
        <w:lvlText w:val="%9."/>
        <w:lvlJc w:val="left"/>
        <w:pPr>
          <w:ind w:left="6992" w:hanging="592"/>
          <w:tabs>
            <w:tab w:val="num" w:pos="6632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40">
    <w:abstractNumId w:val="32"/>
    <w:lvlOverride w:ilvl="0">
      <w:lvl w:ilvl="0">
        <w:start w:val="1"/>
        <w:numFmt w:val="decimal"/>
        <w:isLgl w:val="false"/>
        <w:suff w:val="nothing"/>
        <w:lvlText w:val="%1."/>
        <w:lvlJc w:val="left"/>
        <w:pPr>
          <w:ind w:left="592" w:hanging="592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isLgl w:val="false"/>
        <w:suff w:val="nothing"/>
        <w:lvlText w:val="%2."/>
        <w:lvlJc w:val="left"/>
        <w:pPr>
          <w:ind w:left="1392" w:hanging="592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isLgl w:val="false"/>
        <w:suff w:val="nothing"/>
        <w:lvlText w:val="%3."/>
        <w:lvlJc w:val="left"/>
        <w:pPr>
          <w:ind w:left="2192" w:hanging="592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isLgl w:val="false"/>
        <w:suff w:val="nothing"/>
        <w:lvlText w:val="%4."/>
        <w:lvlJc w:val="left"/>
        <w:pPr>
          <w:ind w:left="2992" w:hanging="592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isLgl w:val="false"/>
        <w:suff w:val="nothing"/>
        <w:lvlText w:val="%5."/>
        <w:lvlJc w:val="left"/>
        <w:pPr>
          <w:ind w:left="3792" w:hanging="592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isLgl w:val="false"/>
        <w:suff w:val="nothing"/>
        <w:lvlText w:val="%6."/>
        <w:lvlJc w:val="left"/>
        <w:pPr>
          <w:ind w:left="4592" w:hanging="592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isLgl w:val="false"/>
        <w:suff w:val="nothing"/>
        <w:lvlText w:val="%7."/>
        <w:lvlJc w:val="left"/>
        <w:pPr>
          <w:ind w:left="5392" w:hanging="592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isLgl w:val="false"/>
        <w:suff w:val="nothing"/>
        <w:lvlText w:val="%8."/>
        <w:lvlJc w:val="left"/>
        <w:pPr>
          <w:ind w:left="6192" w:hanging="592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isLgl w:val="false"/>
        <w:suff w:val="nothing"/>
        <w:lvlText w:val="%9."/>
        <w:lvlJc w:val="left"/>
        <w:pPr>
          <w:ind w:left="6992" w:hanging="592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41">
    <w:abstractNumId w:val="18"/>
  </w:num>
  <w:num w:numId="42">
    <w:abstractNumId w:val="7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92"/>
    <w:link w:val="78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92"/>
    <w:link w:val="78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92"/>
    <w:link w:val="78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92"/>
    <w:link w:val="78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92"/>
    <w:link w:val="78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92"/>
    <w:link w:val="78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92"/>
    <w:link w:val="7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92"/>
    <w:link w:val="791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83"/>
    <w:next w:val="7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92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92"/>
    <w:link w:val="876"/>
    <w:uiPriority w:val="10"/>
    <w:rPr>
      <w:sz w:val="48"/>
      <w:szCs w:val="48"/>
    </w:rPr>
  </w:style>
  <w:style w:type="character" w:styleId="37">
    <w:name w:val="Subtitle Char"/>
    <w:basedOn w:val="792"/>
    <w:link w:val="870"/>
    <w:uiPriority w:val="11"/>
    <w:rPr>
      <w:sz w:val="24"/>
      <w:szCs w:val="24"/>
    </w:rPr>
  </w:style>
  <w:style w:type="paragraph" w:styleId="38">
    <w:name w:val="Quote"/>
    <w:basedOn w:val="783"/>
    <w:next w:val="7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83"/>
    <w:next w:val="7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92"/>
    <w:link w:val="862"/>
    <w:uiPriority w:val="99"/>
  </w:style>
  <w:style w:type="character" w:styleId="45">
    <w:name w:val="Footer Char"/>
    <w:basedOn w:val="792"/>
    <w:link w:val="863"/>
    <w:uiPriority w:val="99"/>
  </w:style>
  <w:style w:type="character" w:styleId="47">
    <w:name w:val="Caption Char"/>
    <w:basedOn w:val="860"/>
    <w:link w:val="863"/>
    <w:uiPriority w:val="99"/>
  </w:style>
  <w:style w:type="table" w:styleId="49">
    <w:name w:val="Table Grid Light"/>
    <w:basedOn w:val="7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79"/>
    <w:uiPriority w:val="99"/>
    <w:rPr>
      <w:sz w:val="18"/>
    </w:rPr>
  </w:style>
  <w:style w:type="paragraph" w:styleId="178">
    <w:name w:val="endnote text"/>
    <w:basedOn w:val="7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92"/>
    <w:uiPriority w:val="99"/>
    <w:semiHidden/>
    <w:unhideWhenUsed/>
    <w:rPr>
      <w:vertAlign w:val="superscript"/>
    </w:rPr>
  </w:style>
  <w:style w:type="paragraph" w:styleId="191">
    <w:name w:val="table of figures"/>
    <w:basedOn w:val="783"/>
    <w:next w:val="783"/>
    <w:uiPriority w:val="99"/>
    <w:unhideWhenUsed/>
    <w:pPr>
      <w:spacing w:after="0" w:afterAutospacing="0"/>
    </w:pPr>
  </w:style>
  <w:style w:type="paragraph" w:styleId="783" w:default="1">
    <w:name w:val="Normal"/>
    <w:qFormat/>
    <w:pPr>
      <w:ind w:firstLine="709"/>
      <w:jc w:val="both"/>
      <w:spacing w:line="360" w:lineRule="auto"/>
    </w:pPr>
    <w:rPr>
      <w:rFonts w:ascii="Times New Roman" w:hAnsi="Times New Roman"/>
      <w:sz w:val="24"/>
    </w:rPr>
  </w:style>
  <w:style w:type="paragraph" w:styleId="784">
    <w:name w:val="Heading 1"/>
    <w:basedOn w:val="785"/>
    <w:link w:val="799"/>
    <w:qFormat/>
    <w:pPr>
      <w:ind w:firstLine="0"/>
      <w:outlineLvl w:val="0"/>
    </w:pPr>
  </w:style>
  <w:style w:type="paragraph" w:styleId="785">
    <w:name w:val="Heading 2"/>
    <w:basedOn w:val="870"/>
    <w:link w:val="814"/>
    <w:unhideWhenUsed/>
    <w:qFormat/>
    <w:pPr>
      <w:outlineLvl w:val="1"/>
    </w:pPr>
  </w:style>
  <w:style w:type="paragraph" w:styleId="786">
    <w:name w:val="Heading 3"/>
    <w:basedOn w:val="783"/>
    <w:next w:val="783"/>
    <w:link w:val="933"/>
    <w:qFormat/>
    <w:pPr>
      <w:jc w:val="right"/>
      <w:keepNext/>
      <w:outlineLvl w:val="2"/>
    </w:pPr>
    <w:rPr>
      <w:rFonts w:eastAsia="Times New Roman" w:cs="Times New Roman"/>
      <w:sz w:val="28"/>
      <w:szCs w:val="24"/>
      <w:lang w:eastAsia="ru-RU"/>
    </w:rPr>
  </w:style>
  <w:style w:type="paragraph" w:styleId="787">
    <w:name w:val="Heading 4"/>
    <w:basedOn w:val="783"/>
    <w:next w:val="783"/>
    <w:link w:val="934"/>
    <w:qFormat/>
    <w:pPr>
      <w:jc w:val="center"/>
      <w:keepNext/>
      <w:outlineLvl w:val="3"/>
    </w:pPr>
    <w:rPr>
      <w:rFonts w:eastAsia="Times New Roman" w:cs="Times New Roman"/>
      <w:sz w:val="28"/>
      <w:szCs w:val="24"/>
      <w:lang w:eastAsia="ru-RU"/>
    </w:rPr>
  </w:style>
  <w:style w:type="paragraph" w:styleId="788">
    <w:name w:val="Heading 5"/>
    <w:basedOn w:val="783"/>
    <w:next w:val="783"/>
    <w:link w:val="935"/>
    <w:qFormat/>
    <w:pPr>
      <w:ind w:firstLine="0"/>
      <w:jc w:val="center"/>
      <w:keepNext/>
      <w:spacing w:line="480" w:lineRule="auto"/>
      <w:outlineLvl w:val="4"/>
    </w:pPr>
    <w:rPr>
      <w:rFonts w:eastAsia="Times New Roman" w:cs="Times New Roman"/>
      <w:sz w:val="28"/>
      <w:szCs w:val="24"/>
      <w:lang w:val="en-US" w:eastAsia="ru-RU"/>
    </w:rPr>
  </w:style>
  <w:style w:type="paragraph" w:styleId="789">
    <w:name w:val="Heading 6"/>
    <w:basedOn w:val="783"/>
    <w:next w:val="783"/>
    <w:link w:val="936"/>
    <w:unhideWhenUsed/>
    <w:qFormat/>
    <w:pPr>
      <w:ind w:firstLine="0"/>
      <w:jc w:val="left"/>
      <w:keepLines/>
      <w:keepNext/>
      <w:spacing w:before="4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 w:val="22"/>
    </w:rPr>
  </w:style>
  <w:style w:type="paragraph" w:styleId="790">
    <w:name w:val="Heading 7"/>
    <w:basedOn w:val="783"/>
    <w:next w:val="783"/>
    <w:link w:val="937"/>
    <w:qFormat/>
    <w:pPr>
      <w:jc w:val="left"/>
      <w:keepNext/>
      <w:outlineLvl w:val="6"/>
    </w:pPr>
    <w:rPr>
      <w:rFonts w:eastAsia="Times New Roman" w:cs="Times New Roman"/>
      <w:color w:val="ff0000"/>
      <w:sz w:val="28"/>
      <w:szCs w:val="24"/>
      <w:lang w:eastAsia="ru-RU"/>
    </w:rPr>
  </w:style>
  <w:style w:type="paragraph" w:styleId="791">
    <w:name w:val="Heading 8"/>
    <w:basedOn w:val="783"/>
    <w:next w:val="783"/>
    <w:link w:val="938"/>
    <w:qFormat/>
    <w:pPr>
      <w:jc w:val="left"/>
      <w:keepNext/>
      <w:outlineLvl w:val="7"/>
    </w:pPr>
    <w:rPr>
      <w:rFonts w:eastAsia="Times New Roman" w:cs="Times New Roman"/>
      <w:b/>
      <w:bCs/>
      <w:sz w:val="28"/>
      <w:szCs w:val="28"/>
      <w:lang w:eastAsia="ru-RU"/>
    </w:rPr>
  </w:style>
  <w:style w:type="character" w:styleId="792" w:default="1">
    <w:name w:val="Default Paragraph Font"/>
    <w:uiPriority w:val="1"/>
    <w:semiHidden/>
    <w:unhideWhenUsed/>
  </w:style>
  <w:style w:type="table" w:styleId="7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4" w:default="1">
    <w:name w:val="No List"/>
    <w:uiPriority w:val="99"/>
    <w:semiHidden/>
    <w:unhideWhenUsed/>
  </w:style>
  <w:style w:type="character" w:styleId="795" w:customStyle="1">
    <w:name w:val="Верхний колонтитул Знак"/>
    <w:basedOn w:val="792"/>
    <w:uiPriority w:val="99"/>
  </w:style>
  <w:style w:type="character" w:styleId="796" w:customStyle="1">
    <w:name w:val="Нижний колонтитул Знак"/>
    <w:basedOn w:val="792"/>
    <w:uiPriority w:val="99"/>
  </w:style>
  <w:style w:type="character" w:styleId="797" w:customStyle="1">
    <w:name w:val="apple-converted-space"/>
    <w:basedOn w:val="792"/>
  </w:style>
  <w:style w:type="character" w:styleId="798" w:customStyle="1">
    <w:name w:val="Интернет-ссылка"/>
    <w:basedOn w:val="792"/>
    <w:uiPriority w:val="99"/>
    <w:unhideWhenUsed/>
    <w:rPr>
      <w:color w:val="0000ff"/>
      <w:u w:val="single"/>
    </w:rPr>
  </w:style>
  <w:style w:type="character" w:styleId="799" w:customStyle="1">
    <w:name w:val="Заголовок 1 Знак"/>
    <w:basedOn w:val="792"/>
    <w:link w:val="784"/>
    <w:qFormat/>
    <w:rPr>
      <w:rFonts w:ascii="Times New Roman" w:hAnsi="Times New Roman" w:cs="Times New Roman"/>
      <w:b/>
      <w:sz w:val="24"/>
      <w:szCs w:val="24"/>
      <w:u w:val="single"/>
    </w:rPr>
  </w:style>
  <w:style w:type="character" w:styleId="800" w:customStyle="1">
    <w:name w:val="Текст выноски Знак"/>
    <w:basedOn w:val="792"/>
    <w:uiPriority w:val="99"/>
    <w:semiHidden/>
    <w:qFormat/>
    <w:rPr>
      <w:rFonts w:ascii="Tahoma" w:hAnsi="Tahoma" w:cs="Tahoma"/>
      <w:sz w:val="16"/>
      <w:szCs w:val="16"/>
    </w:rPr>
  </w:style>
  <w:style w:type="character" w:styleId="801" w:customStyle="1">
    <w:name w:val="Подзаголовок Знак"/>
    <w:basedOn w:val="792"/>
    <w:uiPriority w:val="11"/>
    <w:rPr>
      <w:rFonts w:ascii="Times New Roman" w:hAnsi="Times New Roman" w:cs="Times New Roman"/>
      <w:b/>
      <w:sz w:val="24"/>
      <w:szCs w:val="24"/>
      <w:u w:val="single"/>
    </w:rPr>
  </w:style>
  <w:style w:type="character" w:styleId="802">
    <w:name w:val="Subtle Reference"/>
    <w:uiPriority w:val="31"/>
    <w:rPr>
      <w:rFonts w:ascii="Times New Roman" w:hAnsi="Times New Roman" w:cs="Times New Roman"/>
      <w:b/>
      <w:sz w:val="24"/>
      <w:szCs w:val="24"/>
    </w:rPr>
  </w:style>
  <w:style w:type="character" w:styleId="803" w:customStyle="1">
    <w:name w:val="Абзац списка Знак"/>
    <w:basedOn w:val="792"/>
  </w:style>
  <w:style w:type="character" w:styleId="804" w:customStyle="1">
    <w:name w:val="Без интервала Знак"/>
    <w:basedOn w:val="803"/>
    <w:uiPriority w:val="1"/>
    <w:rPr>
      <w:rFonts w:ascii="Times New Roman" w:hAnsi="Times New Roman" w:cs="Times New Roman"/>
      <w:sz w:val="24"/>
      <w:szCs w:val="24"/>
    </w:rPr>
  </w:style>
  <w:style w:type="character" w:styleId="805" w:customStyle="1">
    <w:name w:val="УД Знак"/>
    <w:basedOn w:val="804"/>
    <w:rPr>
      <w:rFonts w:ascii="Times New Roman" w:hAnsi="Times New Roman" w:cs="Times New Roman"/>
      <w:b/>
      <w:sz w:val="24"/>
      <w:szCs w:val="24"/>
    </w:rPr>
  </w:style>
  <w:style w:type="character" w:styleId="806" w:customStyle="1">
    <w:name w:val="Ком Знак"/>
    <w:basedOn w:val="803"/>
    <w:rPr>
      <w:rFonts w:ascii="Times New Roman" w:hAnsi="Times New Roman" w:cs="Times New Roman"/>
      <w:i/>
      <w:sz w:val="24"/>
      <w:szCs w:val="24"/>
    </w:rPr>
  </w:style>
  <w:style w:type="character" w:styleId="807">
    <w:name w:val="annotation reference"/>
    <w:basedOn w:val="792"/>
    <w:uiPriority w:val="99"/>
    <w:semiHidden/>
    <w:unhideWhenUsed/>
    <w:qFormat/>
    <w:rPr>
      <w:sz w:val="16"/>
      <w:szCs w:val="16"/>
    </w:rPr>
  </w:style>
  <w:style w:type="character" w:styleId="808" w:customStyle="1">
    <w:name w:val="Текст примечания Знак"/>
    <w:basedOn w:val="792"/>
    <w:uiPriority w:val="99"/>
    <w:qFormat/>
    <w:rPr>
      <w:rFonts w:ascii="Times New Roman" w:hAnsi="Times New Roman"/>
      <w:sz w:val="20"/>
      <w:szCs w:val="20"/>
    </w:rPr>
  </w:style>
  <w:style w:type="character" w:styleId="809" w:customStyle="1">
    <w:name w:val="Тема примечания Знак"/>
    <w:basedOn w:val="808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styleId="810" w:customStyle="1">
    <w:name w:val="Название Знак"/>
    <w:basedOn w:val="792"/>
    <w:uiPriority w:val="10"/>
    <w:rPr>
      <w:rFonts w:ascii="Times New Roman" w:hAnsi="Times New Roman" w:eastAsiaTheme="majorEastAsia" w:cstheme="majorBidi"/>
      <w:spacing w:val="-10"/>
      <w:sz w:val="28"/>
      <w:szCs w:val="56"/>
      <w:u w:val="single"/>
    </w:rPr>
  </w:style>
  <w:style w:type="character" w:styleId="811" w:customStyle="1">
    <w:name w:val="pop-slug-vol"/>
    <w:uiPriority w:val="99"/>
    <w:rPr>
      <w:rFonts w:cs="Times New Roman"/>
    </w:rPr>
  </w:style>
  <w:style w:type="character" w:styleId="812" w:customStyle="1">
    <w:name w:val="Текст сноски Знак"/>
    <w:basedOn w:val="792"/>
    <w:uiPriority w:val="99"/>
    <w:rPr>
      <w:rFonts w:ascii="Calibri" w:hAnsi="Calibri" w:eastAsia="Calibri" w:cs="Times New Roman"/>
      <w:sz w:val="20"/>
      <w:szCs w:val="20"/>
    </w:rPr>
  </w:style>
  <w:style w:type="character" w:styleId="813">
    <w:name w:val="footnote reference"/>
    <w:uiPriority w:val="99"/>
    <w:unhideWhenUsed/>
    <w:qFormat/>
    <w:rPr>
      <w:vertAlign w:val="superscript"/>
    </w:rPr>
  </w:style>
  <w:style w:type="character" w:styleId="814" w:customStyle="1">
    <w:name w:val="Заголовок 2 Знак"/>
    <w:basedOn w:val="792"/>
    <w:link w:val="785"/>
    <w:uiPriority w:val="9"/>
    <w:qFormat/>
    <w:rPr>
      <w:rFonts w:ascii="Times New Roman" w:hAnsi="Times New Roman" w:cs="Times New Roman"/>
      <w:b/>
      <w:sz w:val="24"/>
      <w:szCs w:val="24"/>
      <w:u w:val="single"/>
    </w:rPr>
  </w:style>
  <w:style w:type="character" w:styleId="815" w:customStyle="1">
    <w:name w:val="Normal1 Знак"/>
    <w:basedOn w:val="79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16" w:customStyle="1">
    <w:name w:val="Стиль1 Знак"/>
    <w:basedOn w:val="815"/>
    <w:rPr>
      <w:rFonts w:ascii="Times New Roman" w:hAnsi="Times New Roman" w:cs="Times New Roman" w:eastAsiaTheme="majorEastAsia"/>
      <w:sz w:val="24"/>
      <w:szCs w:val="24"/>
      <w:lang w:eastAsia="ru-RU"/>
    </w:rPr>
  </w:style>
  <w:style w:type="character" w:styleId="817" w:customStyle="1">
    <w:name w:val="ListLabel 1"/>
    <w:rPr>
      <w:rFonts w:cs="Courier New"/>
    </w:rPr>
  </w:style>
  <w:style w:type="character" w:styleId="818" w:customStyle="1">
    <w:name w:val="ListLabel 2"/>
    <w:rPr>
      <w:rFonts w:cs="Courier New"/>
    </w:rPr>
  </w:style>
  <w:style w:type="character" w:styleId="819" w:customStyle="1">
    <w:name w:val="ListLabel 3"/>
    <w:rPr>
      <w:rFonts w:cs="Courier New"/>
    </w:rPr>
  </w:style>
  <w:style w:type="character" w:styleId="820" w:customStyle="1">
    <w:name w:val="ListLabel 4"/>
    <w:rPr>
      <w:rFonts w:cs="Courier New"/>
    </w:rPr>
  </w:style>
  <w:style w:type="character" w:styleId="821" w:customStyle="1">
    <w:name w:val="ListLabel 5"/>
    <w:rPr>
      <w:rFonts w:cs="Courier New"/>
    </w:rPr>
  </w:style>
  <w:style w:type="character" w:styleId="822" w:customStyle="1">
    <w:name w:val="ListLabel 6"/>
    <w:rPr>
      <w:rFonts w:cs="Courier New"/>
    </w:rPr>
  </w:style>
  <w:style w:type="character" w:styleId="823" w:customStyle="1">
    <w:name w:val="ListLabel 7"/>
    <w:rPr>
      <w:rFonts w:cs="Courier New"/>
    </w:rPr>
  </w:style>
  <w:style w:type="character" w:styleId="824" w:customStyle="1">
    <w:name w:val="ListLabel 8"/>
    <w:rPr>
      <w:rFonts w:cs="Courier New"/>
    </w:rPr>
  </w:style>
  <w:style w:type="character" w:styleId="825" w:customStyle="1">
    <w:name w:val="ListLabel 9"/>
    <w:rPr>
      <w:rFonts w:cs="Courier New"/>
    </w:rPr>
  </w:style>
  <w:style w:type="character" w:styleId="826" w:customStyle="1">
    <w:name w:val="ListLabel 10"/>
    <w:rPr>
      <w:rFonts w:cs="Courier New"/>
      <w:sz w:val="24"/>
    </w:rPr>
  </w:style>
  <w:style w:type="character" w:styleId="827" w:customStyle="1">
    <w:name w:val="ListLabel 11"/>
    <w:rPr>
      <w:rFonts w:cs="Courier New"/>
    </w:rPr>
  </w:style>
  <w:style w:type="character" w:styleId="828" w:customStyle="1">
    <w:name w:val="ListLabel 12"/>
    <w:rPr>
      <w:rFonts w:cs="Courier New"/>
    </w:rPr>
  </w:style>
  <w:style w:type="character" w:styleId="829" w:customStyle="1">
    <w:name w:val="ListLabel 13"/>
    <w:rPr>
      <w:rFonts w:cs="Courier New"/>
    </w:rPr>
  </w:style>
  <w:style w:type="character" w:styleId="830" w:customStyle="1">
    <w:name w:val="ListLabel 14"/>
    <w:rPr>
      <w:rFonts w:cs="Courier New"/>
    </w:rPr>
  </w:style>
  <w:style w:type="character" w:styleId="831" w:customStyle="1">
    <w:name w:val="ListLabel 15"/>
    <w:rPr>
      <w:rFonts w:cs="Courier New"/>
    </w:rPr>
  </w:style>
  <w:style w:type="character" w:styleId="832" w:customStyle="1">
    <w:name w:val="ListLabel 16"/>
    <w:rPr>
      <w:rFonts w:cs="Courier New"/>
    </w:rPr>
  </w:style>
  <w:style w:type="character" w:styleId="833" w:customStyle="1">
    <w:name w:val="ListLabel 17"/>
    <w:rPr>
      <w:rFonts w:cs="Courier New"/>
    </w:rPr>
  </w:style>
  <w:style w:type="character" w:styleId="834" w:customStyle="1">
    <w:name w:val="ListLabel 18"/>
    <w:rPr>
      <w:rFonts w:cs="Courier New"/>
    </w:rPr>
  </w:style>
  <w:style w:type="character" w:styleId="835" w:customStyle="1">
    <w:name w:val="ListLabel 19"/>
    <w:rPr>
      <w:rFonts w:cs="Courier New"/>
    </w:rPr>
  </w:style>
  <w:style w:type="character" w:styleId="836" w:customStyle="1">
    <w:name w:val="ListLabel 20"/>
    <w:rPr>
      <w:rFonts w:cs="Courier New"/>
    </w:rPr>
  </w:style>
  <w:style w:type="character" w:styleId="837" w:customStyle="1">
    <w:name w:val="ListLabel 21"/>
    <w:rPr>
      <w:rFonts w:cs="Courier New"/>
    </w:rPr>
  </w:style>
  <w:style w:type="character" w:styleId="838" w:customStyle="1">
    <w:name w:val="ListLabel 22"/>
    <w:rPr>
      <w:rFonts w:cs="Courier New"/>
    </w:rPr>
  </w:style>
  <w:style w:type="character" w:styleId="839" w:customStyle="1">
    <w:name w:val="ListLabel 23"/>
    <w:rPr>
      <w:rFonts w:cs="Courier New"/>
    </w:rPr>
  </w:style>
  <w:style w:type="character" w:styleId="840" w:customStyle="1">
    <w:name w:val="ListLabel 24"/>
    <w:rPr>
      <w:rFonts w:cs="Courier New"/>
    </w:rPr>
  </w:style>
  <w:style w:type="character" w:styleId="841" w:customStyle="1">
    <w:name w:val="ListLabel 25"/>
    <w:rPr>
      <w:rFonts w:cs="Courier New"/>
    </w:rPr>
  </w:style>
  <w:style w:type="character" w:styleId="842" w:customStyle="1">
    <w:name w:val="ListLabel 26"/>
    <w:rPr>
      <w:rFonts w:cs="Courier New"/>
    </w:rPr>
  </w:style>
  <w:style w:type="character" w:styleId="843" w:customStyle="1">
    <w:name w:val="ListLabel 27"/>
    <w:rPr>
      <w:rFonts w:cs="Courier New"/>
    </w:rPr>
  </w:style>
  <w:style w:type="character" w:styleId="844" w:customStyle="1">
    <w:name w:val="ListLabel 28"/>
    <w:rPr>
      <w:rFonts w:cs="Courier New"/>
    </w:rPr>
  </w:style>
  <w:style w:type="character" w:styleId="845" w:customStyle="1">
    <w:name w:val="ListLabel 29"/>
    <w:rPr>
      <w:rFonts w:cs="Courier New"/>
    </w:rPr>
  </w:style>
  <w:style w:type="character" w:styleId="846" w:customStyle="1">
    <w:name w:val="ListLabel 30"/>
    <w:rPr>
      <w:rFonts w:cs="Courier New"/>
    </w:rPr>
  </w:style>
  <w:style w:type="character" w:styleId="847" w:customStyle="1">
    <w:name w:val="ListLabel 31"/>
    <w:rPr>
      <w:rFonts w:cs="Courier New"/>
    </w:rPr>
  </w:style>
  <w:style w:type="character" w:styleId="848" w:customStyle="1">
    <w:name w:val="ListLabel 32"/>
    <w:rPr>
      <w:rFonts w:cs="Courier New"/>
    </w:rPr>
  </w:style>
  <w:style w:type="character" w:styleId="849" w:customStyle="1">
    <w:name w:val="ListLabel 33"/>
    <w:rPr>
      <w:rFonts w:cs="Courier New"/>
    </w:rPr>
  </w:style>
  <w:style w:type="character" w:styleId="850" w:customStyle="1">
    <w:name w:val="ListLabel 34"/>
    <w:rPr>
      <w:rFonts w:cs="Courier New"/>
    </w:rPr>
  </w:style>
  <w:style w:type="character" w:styleId="851" w:customStyle="1">
    <w:name w:val="ListLabel 35"/>
    <w:rPr>
      <w:rFonts w:cs="Courier New"/>
    </w:rPr>
  </w:style>
  <w:style w:type="character" w:styleId="852" w:customStyle="1">
    <w:name w:val="ListLabel 36"/>
    <w:rPr>
      <w:rFonts w:cs="Courier New"/>
      <w:b/>
      <w:sz w:val="24"/>
    </w:rPr>
  </w:style>
  <w:style w:type="character" w:styleId="853" w:customStyle="1">
    <w:name w:val="ListLabel 37"/>
    <w:rPr>
      <w:rFonts w:cs="Courier New"/>
    </w:rPr>
  </w:style>
  <w:style w:type="character" w:styleId="854" w:customStyle="1">
    <w:name w:val="ListLabel 38"/>
    <w:rPr>
      <w:rFonts w:cs="Courier New"/>
    </w:rPr>
  </w:style>
  <w:style w:type="character" w:styleId="855" w:customStyle="1">
    <w:name w:val="ListLabel 39"/>
    <w:rPr>
      <w:rFonts w:cs="Courier New"/>
    </w:rPr>
  </w:style>
  <w:style w:type="character" w:styleId="856" w:customStyle="1">
    <w:name w:val="Ссылка указателя"/>
    <w:qFormat/>
  </w:style>
  <w:style w:type="paragraph" w:styleId="857" w:customStyle="1">
    <w:name w:val="Заголовок1"/>
    <w:basedOn w:val="783"/>
    <w:next w:val="85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58">
    <w:name w:val="Body Text"/>
    <w:basedOn w:val="783"/>
    <w:link w:val="942"/>
    <w:pPr>
      <w:spacing w:after="140" w:line="288" w:lineRule="auto"/>
    </w:pPr>
  </w:style>
  <w:style w:type="paragraph" w:styleId="859">
    <w:name w:val="List"/>
    <w:basedOn w:val="858"/>
    <w:rPr>
      <w:rFonts w:cs="Mangal"/>
    </w:rPr>
  </w:style>
  <w:style w:type="paragraph" w:styleId="860">
    <w:name w:val="Caption"/>
    <w:basedOn w:val="783"/>
    <w:qFormat/>
    <w:pPr>
      <w:spacing w:before="120" w:after="120"/>
      <w:suppressLineNumbers/>
    </w:pPr>
    <w:rPr>
      <w:rFonts w:cs="Mangal"/>
      <w:i/>
      <w:iCs/>
      <w:szCs w:val="24"/>
    </w:rPr>
  </w:style>
  <w:style w:type="paragraph" w:styleId="861">
    <w:name w:val="index heading"/>
    <w:basedOn w:val="783"/>
    <w:pPr>
      <w:suppressLineNumbers/>
    </w:pPr>
    <w:rPr>
      <w:rFonts w:cs="Mangal"/>
    </w:rPr>
  </w:style>
  <w:style w:type="paragraph" w:styleId="862">
    <w:name w:val="Header"/>
    <w:basedOn w:val="783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paragraph" w:styleId="863">
    <w:name w:val="Footer"/>
    <w:basedOn w:val="783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paragraph" w:styleId="864">
    <w:name w:val="Normal (Web)"/>
    <w:basedOn w:val="783"/>
    <w:link w:val="904"/>
    <w:uiPriority w:val="99"/>
    <w:unhideWhenUsed/>
    <w:qFormat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865">
    <w:name w:val="List Paragraph"/>
    <w:basedOn w:val="783"/>
    <w:link w:val="894"/>
    <w:qFormat/>
    <w:pPr>
      <w:contextualSpacing/>
      <w:ind w:left="720"/>
    </w:pPr>
  </w:style>
  <w:style w:type="paragraph" w:styleId="866" w:customStyle="1">
    <w:name w:val="desc"/>
    <w:basedOn w:val="783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867">
    <w:name w:val="TOC Heading"/>
    <w:basedOn w:val="784"/>
    <w:uiPriority w:val="39"/>
    <w:unhideWhenUsed/>
    <w:pPr>
      <w:spacing w:line="276" w:lineRule="auto"/>
    </w:pPr>
  </w:style>
  <w:style w:type="paragraph" w:styleId="868">
    <w:name w:val="Balloon Text"/>
    <w:basedOn w:val="783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869">
    <w:name w:val="toc 1"/>
    <w:basedOn w:val="783"/>
    <w:uiPriority w:val="39"/>
    <w:unhideWhenUsed/>
    <w:pPr>
      <w:ind w:firstLine="0"/>
      <w:spacing w:after="100"/>
      <w:tabs>
        <w:tab w:val="right" w:pos="9345" w:leader="dot"/>
      </w:tabs>
    </w:pPr>
  </w:style>
  <w:style w:type="paragraph" w:styleId="870">
    <w:name w:val="Subtitle"/>
    <w:basedOn w:val="783"/>
    <w:uiPriority w:val="11"/>
    <w:qFormat/>
    <w:pPr>
      <w:spacing w:before="240"/>
    </w:pPr>
    <w:rPr>
      <w:rFonts w:cs="Times New Roman"/>
      <w:b/>
      <w:szCs w:val="24"/>
      <w:u w:val="single"/>
    </w:rPr>
  </w:style>
  <w:style w:type="paragraph" w:styleId="871">
    <w:name w:val="No Spacing"/>
    <w:basedOn w:val="865"/>
    <w:uiPriority w:val="1"/>
    <w:pPr>
      <w:ind w:left="851" w:hanging="425"/>
      <w:spacing w:before="240"/>
    </w:pPr>
    <w:rPr>
      <w:rFonts w:cs="Times New Roman"/>
      <w:szCs w:val="24"/>
    </w:rPr>
  </w:style>
  <w:style w:type="paragraph" w:styleId="872" w:customStyle="1">
    <w:name w:val="УДД;УУР"/>
    <w:basedOn w:val="871"/>
    <w:qFormat/>
    <w:pPr>
      <w:ind w:left="709" w:firstLine="0"/>
      <w:spacing w:before="0"/>
    </w:pPr>
    <w:rPr>
      <w:b/>
    </w:rPr>
  </w:style>
  <w:style w:type="paragraph" w:styleId="873" w:customStyle="1">
    <w:name w:val="Ком"/>
    <w:basedOn w:val="872"/>
    <w:qFormat/>
    <w:rPr>
      <w:b w:val="0"/>
    </w:rPr>
  </w:style>
  <w:style w:type="paragraph" w:styleId="874">
    <w:name w:val="annotation text"/>
    <w:basedOn w:val="783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875">
    <w:name w:val="annotation subject"/>
    <w:basedOn w:val="874"/>
    <w:uiPriority w:val="99"/>
    <w:semiHidden/>
    <w:unhideWhenUsed/>
    <w:qFormat/>
    <w:rPr>
      <w:b/>
      <w:bCs/>
    </w:rPr>
  </w:style>
  <w:style w:type="paragraph" w:styleId="876">
    <w:name w:val="Title"/>
    <w:basedOn w:val="783"/>
    <w:link w:val="946"/>
    <w:qFormat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877">
    <w:name w:val="toc 2"/>
    <w:basedOn w:val="783"/>
    <w:uiPriority w:val="39"/>
    <w:pPr>
      <w:ind w:left="220" w:firstLine="64"/>
      <w:spacing w:after="200" w:line="276" w:lineRule="auto"/>
      <w:tabs>
        <w:tab w:val="right" w:pos="9345" w:leader="dot"/>
      </w:tabs>
    </w:pPr>
    <w:rPr>
      <w:rFonts w:ascii="Calibri" w:hAnsi="Calibri" w:eastAsia="Calibri" w:cs="Times New Roman"/>
      <w:sz w:val="22"/>
    </w:rPr>
  </w:style>
  <w:style w:type="paragraph" w:styleId="878" w:customStyle="1">
    <w:name w:val="Normal1"/>
    <w:uiPriority w:val="99"/>
    <w:pPr>
      <w:jc w:val="both"/>
      <w:widowControl w:val="off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879">
    <w:name w:val="footnote text"/>
    <w:basedOn w:val="783"/>
    <w:uiPriority w:val="99"/>
    <w:unhideWhenUsed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paragraph" w:styleId="880" w:customStyle="1">
    <w:name w:val="Оглавление 1 Знак"/>
    <w:basedOn w:val="878"/>
    <w:qFormat/>
    <w:pPr>
      <w:ind w:left="709" w:hanging="283"/>
      <w:spacing w:line="360" w:lineRule="auto"/>
    </w:pPr>
    <w:rPr>
      <w:rFonts w:eastAsiaTheme="majorEastAsia"/>
      <w:sz w:val="24"/>
      <w:szCs w:val="24"/>
    </w:rPr>
  </w:style>
  <w:style w:type="paragraph" w:styleId="881" w:customStyle="1">
    <w:name w:val="Содержимое врезки"/>
    <w:basedOn w:val="783"/>
    <w:qFormat/>
  </w:style>
  <w:style w:type="table" w:styleId="882">
    <w:name w:val="Table Grid"/>
    <w:basedOn w:val="79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3" w:customStyle="1">
    <w:name w:val="1"/>
    <w:qFormat/>
    <w:pPr>
      <w:contextualSpacing/>
      <w:keepLines/>
      <w:keepNext/>
      <w:spacing w:line="276" w:lineRule="auto"/>
      <w:outlineLvl w:val="0"/>
    </w:pPr>
    <w:rPr>
      <w:rFonts w:ascii="Times New Roman" w:hAnsi="Times New Roman" w:eastAsia="Sans"/>
      <w:sz w:val="24"/>
    </w:rPr>
  </w:style>
  <w:style w:type="paragraph" w:styleId="884" w:customStyle="1">
    <w:name w:val="Custom Content Normal"/>
    <w:link w:val="899"/>
    <w:pPr>
      <w:contextualSpacing/>
      <w:jc w:val="center"/>
      <w:keepLines/>
      <w:keepNext/>
      <w:spacing w:before="240" w:line="360" w:lineRule="auto"/>
      <w:outlineLvl w:val="0"/>
    </w:pPr>
    <w:rPr>
      <w:rFonts w:ascii="Times New Roman" w:hAnsi="Times New Roman" w:eastAsia="Sans"/>
      <w:b/>
      <w:sz w:val="28"/>
    </w:rPr>
  </w:style>
  <w:style w:type="character" w:styleId="885">
    <w:name w:val="Strong"/>
    <w:basedOn w:val="792"/>
    <w:uiPriority w:val="22"/>
    <w:rPr>
      <w:b/>
      <w:bCs/>
    </w:rPr>
  </w:style>
  <w:style w:type="character" w:styleId="886">
    <w:name w:val="Emphasis"/>
    <w:basedOn w:val="792"/>
    <w:uiPriority w:val="20"/>
    <w:rPr>
      <w:i/>
      <w:iCs/>
    </w:rPr>
  </w:style>
  <w:style w:type="character" w:styleId="887">
    <w:name w:val="Hyperlink"/>
    <w:basedOn w:val="792"/>
    <w:uiPriority w:val="99"/>
    <w:unhideWhenUsed/>
    <w:rPr>
      <w:color w:val="0000ff"/>
      <w:u w:val="single"/>
    </w:rPr>
  </w:style>
  <w:style w:type="paragraph" w:styleId="888" w:customStyle="1">
    <w:name w:val="Стиль1"/>
    <w:basedOn w:val="783"/>
    <w:link w:val="889"/>
    <w:pPr>
      <w:numPr>
        <w:ilvl w:val="0"/>
        <w:numId w:val="1"/>
      </w:numPr>
      <w:ind w:left="709" w:hanging="425"/>
      <w:spacing w:before="240"/>
      <w:tabs>
        <w:tab w:val="clear" w:pos="720" w:leader="none"/>
      </w:tabs>
    </w:pPr>
    <w:rPr>
      <w:rFonts w:eastAsia="Times New Roman"/>
    </w:rPr>
  </w:style>
  <w:style w:type="character" w:styleId="889" w:customStyle="1">
    <w:name w:val="Стиль1 Знак1"/>
    <w:basedOn w:val="792"/>
    <w:link w:val="888"/>
    <w:rPr>
      <w:rFonts w:ascii="Times New Roman" w:hAnsi="Times New Roman" w:eastAsia="Times New Roman"/>
      <w:sz w:val="24"/>
    </w:rPr>
  </w:style>
  <w:style w:type="character" w:styleId="890" w:customStyle="1">
    <w:name w:val="apple-style-span"/>
  </w:style>
  <w:style w:type="paragraph" w:styleId="891">
    <w:name w:val="Revision"/>
    <w:hidden/>
    <w:uiPriority w:val="99"/>
    <w:semiHidden/>
    <w:rPr>
      <w:rFonts w:ascii="Times New Roman" w:hAnsi="Times New Roman"/>
      <w:sz w:val="24"/>
    </w:rPr>
  </w:style>
  <w:style w:type="paragraph" w:styleId="892" w:customStyle="1">
    <w:name w:val="Список ключевых слов"/>
    <w:basedOn w:val="865"/>
    <w:link w:val="895"/>
    <w:qFormat/>
    <w:pPr>
      <w:numPr>
        <w:ilvl w:val="0"/>
        <w:numId w:val="3"/>
      </w:numPr>
      <w:ind w:left="0" w:firstLine="709"/>
    </w:pPr>
    <w:rPr>
      <w:szCs w:val="28"/>
    </w:rPr>
  </w:style>
  <w:style w:type="paragraph" w:styleId="893" w:customStyle="1">
    <w:name w:val="Сокращения"/>
    <w:basedOn w:val="783"/>
    <w:link w:val="897"/>
    <w:qFormat/>
  </w:style>
  <w:style w:type="character" w:styleId="894" w:customStyle="1">
    <w:name w:val="Абзац списка Знак1"/>
    <w:basedOn w:val="792"/>
    <w:link w:val="865"/>
    <w:rPr>
      <w:rFonts w:ascii="Times New Roman" w:hAnsi="Times New Roman"/>
      <w:sz w:val="24"/>
    </w:rPr>
  </w:style>
  <w:style w:type="character" w:styleId="895" w:customStyle="1">
    <w:name w:val="Список ключевых слов Знак"/>
    <w:basedOn w:val="894"/>
    <w:link w:val="892"/>
    <w:rPr>
      <w:rFonts w:ascii="Times New Roman" w:hAnsi="Times New Roman"/>
      <w:sz w:val="24"/>
      <w:szCs w:val="28"/>
    </w:rPr>
  </w:style>
  <w:style w:type="paragraph" w:styleId="896" w:customStyle="1">
    <w:name w:val="Наим. раздела"/>
    <w:basedOn w:val="884"/>
    <w:link w:val="900"/>
    <w:qFormat/>
  </w:style>
  <w:style w:type="character" w:styleId="897" w:customStyle="1">
    <w:name w:val="Сокращения Знак"/>
    <w:basedOn w:val="792"/>
    <w:link w:val="893"/>
    <w:rPr>
      <w:rFonts w:ascii="Times New Roman" w:hAnsi="Times New Roman"/>
      <w:sz w:val="24"/>
    </w:rPr>
  </w:style>
  <w:style w:type="paragraph" w:styleId="898" w:customStyle="1">
    <w:name w:val="Текст в 1 разделе"/>
    <w:basedOn w:val="783"/>
    <w:link w:val="902"/>
    <w:qFormat/>
    <w:rPr>
      <w:rFonts w:eastAsia="Times New Roman" w:cs="Times New Roman"/>
      <w:szCs w:val="24"/>
    </w:rPr>
  </w:style>
  <w:style w:type="character" w:styleId="899" w:customStyle="1">
    <w:name w:val="Custom Content Normal Знак"/>
    <w:basedOn w:val="792"/>
    <w:link w:val="884"/>
    <w:rPr>
      <w:rFonts w:ascii="Times New Roman" w:hAnsi="Times New Roman" w:eastAsia="Sans"/>
      <w:b/>
      <w:sz w:val="28"/>
    </w:rPr>
  </w:style>
  <w:style w:type="character" w:styleId="900" w:customStyle="1">
    <w:name w:val="Наим. раздела Знак"/>
    <w:basedOn w:val="899"/>
    <w:link w:val="896"/>
    <w:rPr>
      <w:rFonts w:ascii="Times New Roman" w:hAnsi="Times New Roman" w:eastAsia="Sans"/>
      <w:b/>
      <w:sz w:val="28"/>
    </w:rPr>
  </w:style>
  <w:style w:type="paragraph" w:styleId="901" w:customStyle="1">
    <w:name w:val="Таблицы"/>
    <w:basedOn w:val="864"/>
    <w:link w:val="905"/>
    <w:qFormat/>
    <w:pPr>
      <w:ind w:firstLine="0"/>
      <w:spacing w:line="240" w:lineRule="auto"/>
    </w:pPr>
  </w:style>
  <w:style w:type="character" w:styleId="902" w:customStyle="1">
    <w:name w:val="Текст в 1 разделе Знак"/>
    <w:basedOn w:val="792"/>
    <w:link w:val="898"/>
    <w:rPr>
      <w:rFonts w:ascii="Times New Roman" w:hAnsi="Times New Roman" w:eastAsia="Times New Roman" w:cs="Times New Roman"/>
      <w:sz w:val="24"/>
      <w:szCs w:val="24"/>
    </w:rPr>
  </w:style>
  <w:style w:type="paragraph" w:styleId="903" w:customStyle="1">
    <w:name w:val="Наим. табл"/>
    <w:basedOn w:val="783"/>
    <w:link w:val="907"/>
    <w:qFormat/>
  </w:style>
  <w:style w:type="character" w:styleId="904" w:customStyle="1">
    <w:name w:val="Обычный (Интернет) Знак"/>
    <w:basedOn w:val="792"/>
    <w:link w:val="86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Таблицы Знак"/>
    <w:basedOn w:val="904"/>
    <w:link w:val="90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6" w:customStyle="1">
    <w:name w:val="Вводный текст 2-6 разделы"/>
    <w:basedOn w:val="783"/>
    <w:link w:val="909"/>
    <w:qFormat/>
    <w:rPr>
      <w:szCs w:val="24"/>
    </w:rPr>
  </w:style>
  <w:style w:type="character" w:styleId="907" w:customStyle="1">
    <w:name w:val="Наим. табл Знак"/>
    <w:basedOn w:val="792"/>
    <w:link w:val="903"/>
    <w:rPr>
      <w:rFonts w:ascii="Times New Roman" w:hAnsi="Times New Roman"/>
      <w:sz w:val="24"/>
    </w:rPr>
  </w:style>
  <w:style w:type="paragraph" w:styleId="908" w:customStyle="1">
    <w:name w:val="Рекомендация"/>
    <w:basedOn w:val="888"/>
    <w:link w:val="911"/>
    <w:qFormat/>
  </w:style>
  <w:style w:type="character" w:styleId="909" w:customStyle="1">
    <w:name w:val="Вводный текст 2-6 разделы Знак"/>
    <w:basedOn w:val="792"/>
    <w:link w:val="906"/>
    <w:rPr>
      <w:rFonts w:ascii="Times New Roman" w:hAnsi="Times New Roman"/>
      <w:sz w:val="24"/>
      <w:szCs w:val="24"/>
    </w:rPr>
  </w:style>
  <w:style w:type="paragraph" w:styleId="910" w:customStyle="1">
    <w:name w:val="УДД"/>
    <w:basedOn w:val="872"/>
  </w:style>
  <w:style w:type="character" w:styleId="911" w:customStyle="1">
    <w:name w:val="Рекомендация Знак"/>
    <w:basedOn w:val="889"/>
    <w:link w:val="908"/>
    <w:rPr>
      <w:rFonts w:ascii="Times New Roman" w:hAnsi="Times New Roman" w:eastAsia="Times New Roman"/>
      <w:sz w:val="24"/>
    </w:rPr>
  </w:style>
  <w:style w:type="paragraph" w:styleId="912" w:customStyle="1">
    <w:name w:val="Default"/>
    <w:rPr>
      <w:rFonts w:ascii="Times New Roman" w:hAnsi="Times New Roman" w:cs="Times New Roman"/>
      <w:color w:val="000000"/>
      <w:sz w:val="24"/>
      <w:szCs w:val="24"/>
    </w:rPr>
  </w:style>
  <w:style w:type="paragraph" w:styleId="913" w:customStyle="1">
    <w:name w:val="Памятки"/>
    <w:basedOn w:val="898"/>
    <w:link w:val="914"/>
    <w:qFormat/>
    <w:rPr>
      <w:i/>
      <w:color w:val="ff0000"/>
      <w:sz w:val="18"/>
    </w:rPr>
  </w:style>
  <w:style w:type="character" w:styleId="914" w:customStyle="1">
    <w:name w:val="Памятки Знак"/>
    <w:basedOn w:val="902"/>
    <w:link w:val="913"/>
    <w:rPr>
      <w:rFonts w:ascii="Times New Roman" w:hAnsi="Times New Roman" w:eastAsia="Times New Roman" w:cs="Times New Roman"/>
      <w:i/>
      <w:color w:val="ff0000"/>
      <w:sz w:val="18"/>
      <w:szCs w:val="24"/>
    </w:rPr>
  </w:style>
  <w:style w:type="table" w:styleId="915" w:customStyle="1">
    <w:name w:val="Сетка таблицы7"/>
    <w:basedOn w:val="793"/>
    <w:next w:val="882"/>
    <w:uiPriority w:val="59"/>
    <w:rPr>
      <w:rFonts w:eastAsia="Calibri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16" w:customStyle="1">
    <w:name w:val="Сетка таблицы8"/>
    <w:basedOn w:val="793"/>
    <w:next w:val="882"/>
    <w:uiPriority w:val="59"/>
    <w:rPr>
      <w:rFonts w:eastAsia="Calibri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17" w:customStyle="1">
    <w:name w:val="Сетка таблицы9"/>
    <w:basedOn w:val="793"/>
    <w:next w:val="882"/>
    <w:uiPriority w:val="59"/>
    <w:rPr>
      <w:rFonts w:eastAsia="Calibri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18" w:customStyle="1">
    <w:name w:val="Сетка таблицы1"/>
    <w:basedOn w:val="793"/>
    <w:next w:val="882"/>
    <w:uiPriority w:val="59"/>
    <w:rPr>
      <w:rFonts w:eastAsia="Calibri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19" w:customStyle="1">
    <w:name w:val="Сетка таблицы3"/>
    <w:basedOn w:val="793"/>
    <w:next w:val="882"/>
    <w:uiPriority w:val="59"/>
    <w:rPr>
      <w:rFonts w:eastAsia="Calibri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0" w:customStyle="1">
    <w:name w:val="Сетка таблицы4"/>
    <w:basedOn w:val="793"/>
    <w:next w:val="882"/>
    <w:uiPriority w:val="59"/>
    <w:rPr>
      <w:rFonts w:eastAsia="Calibri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1" w:customStyle="1">
    <w:name w:val="Сетка таблицы5"/>
    <w:basedOn w:val="793"/>
    <w:next w:val="882"/>
    <w:uiPriority w:val="59"/>
    <w:rPr>
      <w:rFonts w:eastAsia="Calibri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2" w:customStyle="1">
    <w:name w:val="ссылка"/>
    <w:basedOn w:val="783"/>
    <w:link w:val="923"/>
    <w:qFormat/>
    <w:rPr>
      <w:rFonts w:eastAsia="Times New Roman" w:cs="Times New Roman"/>
      <w:i/>
      <w:color w:val="0070c0"/>
      <w:szCs w:val="24"/>
      <w:u w:val="single"/>
    </w:rPr>
  </w:style>
  <w:style w:type="character" w:styleId="923" w:customStyle="1">
    <w:name w:val="ссылка Знак"/>
    <w:basedOn w:val="792"/>
    <w:link w:val="922"/>
    <w:rPr>
      <w:rFonts w:ascii="Times New Roman" w:hAnsi="Times New Roman" w:eastAsia="Times New Roman" w:cs="Times New Roman"/>
      <w:i/>
      <w:color w:val="0070c0"/>
      <w:sz w:val="24"/>
      <w:szCs w:val="24"/>
      <w:u w:val="single"/>
    </w:rPr>
  </w:style>
  <w:style w:type="character" w:styleId="924" w:customStyle="1">
    <w:name w:val="Основной текст_"/>
    <w:basedOn w:val="792"/>
    <w:link w:val="926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character" w:styleId="925" w:customStyle="1">
    <w:name w:val="Заголовок №2_"/>
    <w:basedOn w:val="792"/>
    <w:link w:val="927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926" w:customStyle="1">
    <w:name w:val="Основной текст1"/>
    <w:basedOn w:val="783"/>
    <w:link w:val="924"/>
    <w:pPr>
      <w:ind w:firstLine="400"/>
      <w:spacing w:line="240" w:lineRule="auto"/>
      <w:shd w:val="clear" w:color="auto" w:fill="ffffff"/>
      <w:widowControl w:val="off"/>
    </w:pPr>
    <w:rPr>
      <w:rFonts w:eastAsia="Times New Roman" w:cs="Times New Roman"/>
      <w:sz w:val="28"/>
      <w:szCs w:val="28"/>
    </w:rPr>
  </w:style>
  <w:style w:type="paragraph" w:styleId="927" w:customStyle="1">
    <w:name w:val="Заголовок №2"/>
    <w:basedOn w:val="783"/>
    <w:link w:val="925"/>
    <w:pPr>
      <w:ind w:right="100" w:firstLine="0"/>
      <w:jc w:val="center"/>
      <w:spacing w:after="160" w:line="240" w:lineRule="auto"/>
      <w:shd w:val="clear" w:color="auto" w:fill="ffffff"/>
      <w:widowControl w:val="off"/>
      <w:outlineLvl w:val="1"/>
    </w:pPr>
    <w:rPr>
      <w:rFonts w:eastAsia="Times New Roman" w:cs="Times New Roman"/>
      <w:b/>
      <w:bCs/>
      <w:sz w:val="28"/>
      <w:szCs w:val="28"/>
    </w:rPr>
  </w:style>
  <w:style w:type="paragraph" w:styleId="928" w:customStyle="1">
    <w:name w:val="Standard"/>
    <w:qFormat/>
    <w:pPr>
      <w:widowControl w:val="off"/>
    </w:pPr>
    <w:rPr>
      <w:rFonts w:ascii="Times New Roman" w:hAnsi="Times New Roman" w:eastAsia="Andale Sans UI" w:cs="Tahoma"/>
      <w:color w:val="00000a"/>
      <w:sz w:val="24"/>
      <w:szCs w:val="24"/>
      <w:lang w:val="de-DE" w:eastAsia="ja-JP" w:bidi="fa-IR"/>
    </w:rPr>
  </w:style>
  <w:style w:type="table" w:styleId="929" w:customStyle="1">
    <w:name w:val="Сетка таблицы2"/>
    <w:basedOn w:val="793"/>
    <w:next w:val="882"/>
    <w:rPr>
      <w:rFonts w:ascii="Times New Roman" w:hAnsi="Times New Roman" w:eastAsia="Times New Roman" w:cs="Times New Roman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0" w:customStyle="1">
    <w:name w:val="Интернетный"/>
    <w:pPr>
      <w:spacing w:after="120"/>
    </w:pPr>
    <w:rPr>
      <w:rFonts w:ascii="Times New Roman" w:hAnsi="Times New Roman" w:eastAsia="Times New Roman"/>
      <w:sz w:val="24"/>
      <w:szCs w:val="23"/>
      <w:lang w:eastAsia="ru-RU"/>
    </w:rPr>
  </w:style>
  <w:style w:type="paragraph" w:styleId="931">
    <w:name w:val="Body Text 2"/>
    <w:basedOn w:val="783"/>
    <w:link w:val="932"/>
    <w:unhideWhenUsed/>
    <w:pPr>
      <w:spacing w:after="120" w:line="480" w:lineRule="auto"/>
    </w:pPr>
  </w:style>
  <w:style w:type="character" w:styleId="932" w:customStyle="1">
    <w:name w:val="Основной текст 2 Знак"/>
    <w:basedOn w:val="792"/>
    <w:link w:val="931"/>
    <w:rPr>
      <w:rFonts w:ascii="Times New Roman" w:hAnsi="Times New Roman"/>
      <w:sz w:val="24"/>
    </w:rPr>
  </w:style>
  <w:style w:type="character" w:styleId="933" w:customStyle="1">
    <w:name w:val="Заголовок 3 Знак"/>
    <w:basedOn w:val="792"/>
    <w:link w:val="786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934" w:customStyle="1">
    <w:name w:val="Заголовок 4 Знак"/>
    <w:basedOn w:val="792"/>
    <w:link w:val="787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935" w:customStyle="1">
    <w:name w:val="Заголовок 5 Знак"/>
    <w:basedOn w:val="792"/>
    <w:link w:val="788"/>
    <w:rPr>
      <w:rFonts w:ascii="Times New Roman" w:hAnsi="Times New Roman" w:eastAsia="Times New Roman" w:cs="Times New Roman"/>
      <w:sz w:val="28"/>
      <w:szCs w:val="24"/>
      <w:lang w:val="en-US" w:eastAsia="ru-RU"/>
    </w:rPr>
  </w:style>
  <w:style w:type="character" w:styleId="936" w:customStyle="1">
    <w:name w:val="Заголовок 6 Знак"/>
    <w:basedOn w:val="792"/>
    <w:link w:val="789"/>
    <w:uiPriority w:val="9"/>
    <w:rPr>
      <w:rFonts w:asciiTheme="majorHAnsi" w:hAnsiTheme="majorHAnsi" w:eastAsiaTheme="majorEastAsia" w:cstheme="majorBidi"/>
      <w:color w:val="1f4d78" w:themeColor="accent1" w:themeShade="7F"/>
      <w:sz w:val="22"/>
    </w:rPr>
  </w:style>
  <w:style w:type="character" w:styleId="937" w:customStyle="1">
    <w:name w:val="Заголовок 7 Знак"/>
    <w:basedOn w:val="792"/>
    <w:link w:val="79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character" w:styleId="938" w:customStyle="1">
    <w:name w:val="Заголовок 8 Знак"/>
    <w:basedOn w:val="792"/>
    <w:link w:val="791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939" w:customStyle="1">
    <w:name w:val="bigtext"/>
    <w:basedOn w:val="783"/>
    <w:pPr>
      <w:ind w:firstLine="0"/>
      <w:jc w:val="left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940" w:customStyle="1">
    <w:name w:val="help"/>
    <w:basedOn w:val="792"/>
  </w:style>
  <w:style w:type="character" w:styleId="941" w:customStyle="1">
    <w:name w:val="help1"/>
    <w:basedOn w:val="792"/>
  </w:style>
  <w:style w:type="character" w:styleId="942" w:customStyle="1">
    <w:name w:val="Основной текст Знак"/>
    <w:basedOn w:val="792"/>
    <w:link w:val="858"/>
    <w:rPr>
      <w:rFonts w:ascii="Times New Roman" w:hAnsi="Times New Roman"/>
      <w:sz w:val="24"/>
    </w:rPr>
  </w:style>
  <w:style w:type="character" w:styleId="943">
    <w:name w:val="page number"/>
    <w:basedOn w:val="792"/>
  </w:style>
  <w:style w:type="paragraph" w:styleId="944">
    <w:name w:val="Document Map"/>
    <w:basedOn w:val="783"/>
    <w:link w:val="945"/>
    <w:uiPriority w:val="99"/>
    <w:semiHidden/>
    <w:unhideWhenUsed/>
    <w:pPr>
      <w:ind w:firstLine="0"/>
      <w:jc w:val="left"/>
      <w:spacing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45" w:customStyle="1">
    <w:name w:val="Схема документа Знак"/>
    <w:basedOn w:val="792"/>
    <w:link w:val="94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946" w:customStyle="1">
    <w:name w:val="Заголовок Знак"/>
    <w:basedOn w:val="792"/>
    <w:link w:val="876"/>
    <w:rPr>
      <w:rFonts w:ascii="Times New Roman" w:hAnsi="Times New Roman" w:eastAsiaTheme="majorEastAsia" w:cstheme="majorBidi"/>
      <w:spacing w:val="-10"/>
      <w:sz w:val="28"/>
      <w:szCs w:val="56"/>
      <w:u w:val="single"/>
    </w:rPr>
  </w:style>
  <w:style w:type="paragraph" w:styleId="947">
    <w:name w:val="Body Text 3"/>
    <w:basedOn w:val="783"/>
    <w:link w:val="948"/>
    <w:pPr>
      <w:ind w:firstLine="0"/>
      <w:jc w:val="left"/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styleId="948" w:customStyle="1">
    <w:name w:val="Основной текст 3 Знак"/>
    <w:basedOn w:val="792"/>
    <w:link w:val="947"/>
    <w:rPr>
      <w:rFonts w:ascii="Times New Roman" w:hAnsi="Times New Roman" w:eastAsia="Times New Roman" w:cs="Times New Roman"/>
      <w:sz w:val="16"/>
      <w:szCs w:val="16"/>
      <w:lang w:eastAsia="ru-RU"/>
    </w:rPr>
  </w:style>
  <w:style w:type="numbering" w:styleId="949" w:customStyle="1">
    <w:name w:val="Импортированный стиль 2"/>
    <w:pPr>
      <w:numPr>
        <w:ilvl w:val="0"/>
        <w:numId w:val="23"/>
      </w:numPr>
    </w:pPr>
  </w:style>
  <w:style w:type="numbering" w:styleId="950" w:customStyle="1">
    <w:name w:val="Импортированный стиль 3"/>
    <w:pPr>
      <w:numPr>
        <w:ilvl w:val="0"/>
        <w:numId w:val="25"/>
      </w:numPr>
    </w:pPr>
  </w:style>
  <w:style w:type="table" w:styleId="951" w:customStyle="1">
    <w:name w:val="Сетка таблицы6"/>
    <w:basedOn w:val="793"/>
    <w:next w:val="882"/>
    <w:uiPriority w:val="3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52" w:customStyle="1">
    <w:name w:val="С числами"/>
    <w:pPr>
      <w:numPr>
        <w:ilvl w:val="0"/>
        <w:numId w:val="33"/>
      </w:numPr>
    </w:pPr>
  </w:style>
  <w:style w:type="character" w:styleId="953" w:customStyle="1">
    <w:name w:val="Нет"/>
  </w:style>
  <w:style w:type="table" w:styleId="954" w:customStyle="1">
    <w:name w:val="Table 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 w:cs="Times New Roman"/>
      <w:szCs w:val="20"/>
      <w:lang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55" w:customStyle="1">
    <w:name w:val="Колонтитулы"/>
    <w:pPr>
      <w:tabs>
        <w:tab w:val="right" w:pos="902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 Neue" w:hAnsi="Helvetica Neue" w:eastAsia="Arial Unicode MS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956">
    <w:name w:val="toc 3"/>
    <w:basedOn w:val="783"/>
    <w:next w:val="783"/>
    <w:uiPriority w:val="39"/>
    <w:unhideWhenUsed/>
    <w:pPr>
      <w:ind w:left="440" w:firstLine="0"/>
      <w:jc w:val="left"/>
      <w:spacing w:after="100" w:line="259" w:lineRule="auto"/>
    </w:pPr>
    <w:rPr>
      <w:rFonts w:asciiTheme="minorHAnsi" w:hAnsiTheme="minorHAnsi" w:eastAsiaTheme="minorEastAsia"/>
      <w:sz w:val="22"/>
      <w:lang w:eastAsia="ru-RU"/>
    </w:rPr>
  </w:style>
  <w:style w:type="paragraph" w:styleId="957">
    <w:name w:val="toc 4"/>
    <w:basedOn w:val="783"/>
    <w:next w:val="783"/>
    <w:uiPriority w:val="39"/>
    <w:unhideWhenUsed/>
    <w:pPr>
      <w:ind w:left="660" w:firstLine="0"/>
      <w:jc w:val="left"/>
      <w:spacing w:after="100" w:line="259" w:lineRule="auto"/>
    </w:pPr>
    <w:rPr>
      <w:rFonts w:asciiTheme="minorHAnsi" w:hAnsiTheme="minorHAnsi" w:eastAsiaTheme="minorEastAsia"/>
      <w:sz w:val="22"/>
      <w:lang w:eastAsia="ru-RU"/>
    </w:rPr>
  </w:style>
  <w:style w:type="paragraph" w:styleId="958">
    <w:name w:val="toc 5"/>
    <w:basedOn w:val="783"/>
    <w:next w:val="783"/>
    <w:uiPriority w:val="39"/>
    <w:unhideWhenUsed/>
    <w:pPr>
      <w:ind w:left="880" w:firstLine="0"/>
      <w:jc w:val="left"/>
      <w:spacing w:after="100" w:line="259" w:lineRule="auto"/>
    </w:pPr>
    <w:rPr>
      <w:rFonts w:asciiTheme="minorHAnsi" w:hAnsiTheme="minorHAnsi" w:eastAsiaTheme="minorEastAsia"/>
      <w:sz w:val="22"/>
      <w:lang w:eastAsia="ru-RU"/>
    </w:rPr>
  </w:style>
  <w:style w:type="paragraph" w:styleId="959">
    <w:name w:val="toc 6"/>
    <w:basedOn w:val="783"/>
    <w:next w:val="783"/>
    <w:uiPriority w:val="39"/>
    <w:unhideWhenUsed/>
    <w:pPr>
      <w:ind w:left="1100" w:firstLine="0"/>
      <w:jc w:val="left"/>
      <w:spacing w:after="100" w:line="259" w:lineRule="auto"/>
    </w:pPr>
    <w:rPr>
      <w:rFonts w:asciiTheme="minorHAnsi" w:hAnsiTheme="minorHAnsi" w:eastAsiaTheme="minorEastAsia"/>
      <w:sz w:val="22"/>
      <w:lang w:eastAsia="ru-RU"/>
    </w:rPr>
  </w:style>
  <w:style w:type="paragraph" w:styleId="960">
    <w:name w:val="toc 7"/>
    <w:basedOn w:val="783"/>
    <w:next w:val="783"/>
    <w:uiPriority w:val="39"/>
    <w:unhideWhenUsed/>
    <w:pPr>
      <w:ind w:left="1320" w:firstLine="0"/>
      <w:jc w:val="left"/>
      <w:spacing w:after="100" w:line="259" w:lineRule="auto"/>
    </w:pPr>
    <w:rPr>
      <w:rFonts w:asciiTheme="minorHAnsi" w:hAnsiTheme="minorHAnsi" w:eastAsiaTheme="minorEastAsia"/>
      <w:sz w:val="22"/>
      <w:lang w:eastAsia="ru-RU"/>
    </w:rPr>
  </w:style>
  <w:style w:type="paragraph" w:styleId="961">
    <w:name w:val="toc 8"/>
    <w:basedOn w:val="783"/>
    <w:next w:val="783"/>
    <w:uiPriority w:val="39"/>
    <w:unhideWhenUsed/>
    <w:pPr>
      <w:ind w:left="1540" w:firstLine="0"/>
      <w:jc w:val="left"/>
      <w:spacing w:after="100" w:line="259" w:lineRule="auto"/>
    </w:pPr>
    <w:rPr>
      <w:rFonts w:asciiTheme="minorHAnsi" w:hAnsiTheme="minorHAnsi" w:eastAsiaTheme="minorEastAsia"/>
      <w:sz w:val="22"/>
      <w:lang w:eastAsia="ru-RU"/>
    </w:rPr>
  </w:style>
  <w:style w:type="paragraph" w:styleId="962">
    <w:name w:val="toc 9"/>
    <w:basedOn w:val="783"/>
    <w:next w:val="783"/>
    <w:uiPriority w:val="39"/>
    <w:unhideWhenUsed/>
    <w:pPr>
      <w:ind w:left="1760" w:firstLine="0"/>
      <w:jc w:val="left"/>
      <w:spacing w:after="100" w:line="259" w:lineRule="auto"/>
    </w:pPr>
    <w:rPr>
      <w:rFonts w:asciiTheme="minorHAnsi" w:hAnsiTheme="minorHAnsi" w:eastAsiaTheme="minorEastAsia"/>
      <w:sz w:val="22"/>
      <w:lang w:eastAsia="ru-RU"/>
    </w:rPr>
  </w:style>
  <w:style w:type="character" w:styleId="963">
    <w:name w:val="Unresolved Mention"/>
    <w:basedOn w:val="792"/>
    <w:uiPriority w:val="99"/>
    <w:semiHidden/>
    <w:unhideWhenUsed/>
    <w:rPr>
      <w:color w:val="605e5c"/>
      <w:shd w:val="clear" w:color="auto" w:fill="e1dfdd"/>
    </w:rPr>
  </w:style>
  <w:style w:type="character" w:styleId="964">
    <w:name w:val="FollowedHyperlink"/>
    <w:basedOn w:val="792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BF98B-45E7-4066-AE78-169C8692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ФГБУ "ЦЭККМП" Минздрава России</dc:creator>
  <cp:keywords/>
  <dc:description/>
  <dc:language>ru-RU</dc:language>
  <cp:lastModifiedBy>Наиля Дробышева</cp:lastModifiedBy>
  <cp:revision>3</cp:revision>
  <dcterms:created xsi:type="dcterms:W3CDTF">2024-11-11T20:08:00Z</dcterms:created>
  <dcterms:modified xsi:type="dcterms:W3CDTF">2024-11-13T09:29:46Z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