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F160" w14:textId="6726D9D4" w:rsidR="00EE59C2" w:rsidRPr="005A2E24" w:rsidRDefault="008B0D4F" w:rsidP="00EE59C2">
      <w:pPr>
        <w:pStyle w:val="aff7"/>
        <w:rPr>
          <w:lang w:val="en-US"/>
        </w:rPr>
      </w:pPr>
      <w:r>
        <w:rPr>
          <w:noProof/>
          <w:lang w:eastAsia="ru-RU"/>
        </w:rPr>
        <w:pict w14:anchorId="1B5E60B8">
          <v:rect id="Прямоугольник 3" o:spid="_x0000_s1026" style="position:absolute;left:0;text-align:left;margin-left:-2.8pt;margin-top:-86.65pt;width:598.55pt;height:867.8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" fillcolor="#0b595d" stroked="f" strokeweight="1pt">
            <v:fill opacity="6682f"/>
            <w10:wrap anchorx="page"/>
          </v:rect>
        </w:pict>
      </w:r>
      <w:r>
        <w:rPr>
          <w:noProof/>
          <w:lang w:eastAsia="ru-RU"/>
        </w:rPr>
        <w:pict w14:anchorId="0EB13875">
          <v:rect id="_x0000_s1027" style="position:absolute;left:0;text-align:left;margin-left:-64.8pt;margin-top:-38.7pt;width:551.25pt;height:665.25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" fillcolor="white [3212]" stroked="f"/>
        </w:pict>
      </w:r>
    </w:p>
    <w:p w14:paraId="4DCEF7B8" w14:textId="77777777" w:rsidR="00EE59C2" w:rsidRDefault="00EE59C2" w:rsidP="00EE59C2">
      <w:pPr>
        <w:pStyle w:val="aff7"/>
      </w:pPr>
    </w:p>
    <w:p w14:paraId="180233D3" w14:textId="77777777" w:rsidR="002145F1" w:rsidRDefault="002145F1" w:rsidP="002145F1"/>
    <w:p w14:paraId="278AE14C" w14:textId="77777777" w:rsidR="002145F1" w:rsidRDefault="002145F1" w:rsidP="002145F1"/>
    <w:p w14:paraId="15F1EA91" w14:textId="77777777" w:rsidR="002145F1" w:rsidRDefault="002145F1" w:rsidP="002145F1"/>
    <w:p w14:paraId="7CC07ADD" w14:textId="77777777" w:rsidR="002145F1" w:rsidRDefault="002145F1" w:rsidP="002145F1"/>
    <w:tbl>
      <w:tblPr>
        <w:tblStyle w:val="aff8"/>
        <w:tblpPr w:leftFromText="180" w:rightFromText="180" w:vertAnchor="page" w:horzAnchor="margin" w:tblpXSpec="right" w:tblpY="378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172112" w14:paraId="65278CEF" w14:textId="77777777" w:rsidTr="00172112">
        <w:tc>
          <w:tcPr>
            <w:tcW w:w="9525" w:type="dxa"/>
          </w:tcPr>
          <w:p w14:paraId="7F366758" w14:textId="77777777" w:rsidR="00172112" w:rsidRDefault="00172112" w:rsidP="00086F99">
            <w:pPr>
              <w:tabs>
                <w:tab w:val="left" w:pos="6135"/>
              </w:tabs>
              <w:ind w:firstLine="0"/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172112" w14:paraId="49112711" w14:textId="77777777" w:rsidTr="00172112">
        <w:trPr>
          <w:trHeight w:val="1907"/>
        </w:trPr>
        <w:tc>
          <w:tcPr>
            <w:tcW w:w="9525" w:type="dxa"/>
          </w:tcPr>
          <w:p w14:paraId="3956914E" w14:textId="451EFF4E" w:rsidR="00172112" w:rsidRDefault="005A2E24" w:rsidP="00086F99">
            <w:pPr>
              <w:tabs>
                <w:tab w:val="left" w:pos="6135"/>
              </w:tabs>
              <w:ind w:firstLine="0"/>
              <w:rPr>
                <w:sz w:val="28"/>
                <w:szCs w:val="28"/>
              </w:rPr>
            </w:pPr>
            <w:r w:rsidRPr="005A2E2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ВИЩ СЛЮННОЙ ЖЕЛЕЗЫ</w:t>
            </w:r>
          </w:p>
        </w:tc>
      </w:tr>
      <w:tr w:rsidR="00172112" w:rsidRPr="00D20AB4" w14:paraId="588529B6" w14:textId="77777777" w:rsidTr="00172112">
        <w:tc>
          <w:tcPr>
            <w:tcW w:w="9525" w:type="dxa"/>
          </w:tcPr>
          <w:p w14:paraId="321486D3" w14:textId="5B8C8C6B" w:rsidR="00172112" w:rsidRPr="00CC5594" w:rsidRDefault="00F756F0" w:rsidP="00D20AB4">
            <w:pPr>
              <w:tabs>
                <w:tab w:val="left" w:pos="6135"/>
              </w:tabs>
              <w:rPr>
                <w:szCs w:val="28"/>
              </w:rPr>
            </w:pPr>
            <w:r w:rsidRPr="002758A4">
              <w:rPr>
                <w:color w:val="808080" w:themeColor="background1" w:themeShade="80"/>
                <w:szCs w:val="28"/>
              </w:rPr>
              <w:t>Код</w:t>
            </w:r>
            <w:r w:rsidR="00086F99">
              <w:rPr>
                <w:color w:val="808080" w:themeColor="background1" w:themeShade="80"/>
                <w:szCs w:val="28"/>
              </w:rPr>
              <w:t>ирование по Международной статистической классификации болезней и проблем, связанных со здоровьем</w:t>
            </w:r>
            <w:r w:rsidR="00172112" w:rsidRPr="00CC5594">
              <w:rPr>
                <w:color w:val="808080" w:themeColor="background1" w:themeShade="80"/>
                <w:szCs w:val="28"/>
              </w:rPr>
              <w:t xml:space="preserve">: </w:t>
            </w:r>
            <w:r w:rsidR="005A2E24">
              <w:rPr>
                <w:szCs w:val="24"/>
                <w:lang w:val="en-US"/>
              </w:rPr>
              <w:t>K</w:t>
            </w:r>
            <w:r w:rsidR="005A2E24" w:rsidRPr="005A2E24">
              <w:rPr>
                <w:szCs w:val="24"/>
              </w:rPr>
              <w:t>11</w:t>
            </w:r>
            <w:r w:rsidR="00950275" w:rsidRPr="00CC5594">
              <w:rPr>
                <w:szCs w:val="24"/>
              </w:rPr>
              <w:t>.</w:t>
            </w:r>
            <w:r w:rsidR="005A2E24" w:rsidRPr="005A2E24">
              <w:rPr>
                <w:szCs w:val="24"/>
              </w:rPr>
              <w:t>4</w:t>
            </w:r>
          </w:p>
        </w:tc>
      </w:tr>
      <w:tr w:rsidR="00172112" w14:paraId="4684E4C8" w14:textId="77777777" w:rsidTr="00172112">
        <w:trPr>
          <w:trHeight w:val="827"/>
        </w:trPr>
        <w:tc>
          <w:tcPr>
            <w:tcW w:w="9525" w:type="dxa"/>
          </w:tcPr>
          <w:p w14:paraId="079E1BE3" w14:textId="5740314A" w:rsidR="002758A4" w:rsidRPr="002758A4" w:rsidRDefault="00172112" w:rsidP="00094ED6">
            <w:pPr>
              <w:pStyle w:val="aff3"/>
              <w:rPr>
                <w:sz w:val="24"/>
                <w:szCs w:val="28"/>
              </w:rPr>
            </w:pPr>
            <w:r w:rsidRPr="002758A4">
              <w:rPr>
                <w:rStyle w:val="pop-slug-vol"/>
                <w:color w:val="767171" w:themeColor="background2" w:themeShade="80"/>
                <w:sz w:val="24"/>
                <w:szCs w:val="28"/>
              </w:rPr>
              <w:t>Возрастная категория:</w:t>
            </w:r>
            <w:r w:rsidR="00950275">
              <w:rPr>
                <w:rStyle w:val="pop-slug-vol"/>
                <w:color w:val="767171" w:themeColor="background2" w:themeShade="80"/>
                <w:sz w:val="24"/>
                <w:szCs w:val="28"/>
              </w:rPr>
              <w:t xml:space="preserve"> </w:t>
            </w:r>
            <w:r w:rsidR="005A2E24">
              <w:rPr>
                <w:rStyle w:val="pop-slug-vol"/>
                <w:color w:val="767171" w:themeColor="background2" w:themeShade="80"/>
                <w:sz w:val="24"/>
                <w:szCs w:val="28"/>
              </w:rPr>
              <w:t>в</w:t>
            </w:r>
            <w:r w:rsidR="005A2E24">
              <w:rPr>
                <w:rStyle w:val="pop-slug-vol"/>
                <w:color w:val="767171" w:themeColor="background2" w:themeShade="80"/>
                <w:sz w:val="24"/>
              </w:rPr>
              <w:t>зрослые</w:t>
            </w:r>
          </w:p>
          <w:p w14:paraId="57A0951A" w14:textId="77777777" w:rsidR="00172112" w:rsidRPr="002758A4" w:rsidRDefault="00172112" w:rsidP="00094ED6">
            <w:pPr>
              <w:pStyle w:val="aff3"/>
              <w:rPr>
                <w:sz w:val="24"/>
                <w:szCs w:val="28"/>
              </w:rPr>
            </w:pPr>
          </w:p>
        </w:tc>
      </w:tr>
      <w:tr w:rsidR="00172112" w14:paraId="140C7145" w14:textId="77777777" w:rsidTr="00174593">
        <w:trPr>
          <w:trHeight w:val="794"/>
        </w:trPr>
        <w:tc>
          <w:tcPr>
            <w:tcW w:w="9525" w:type="dxa"/>
          </w:tcPr>
          <w:p w14:paraId="73499A6E" w14:textId="77777777" w:rsidR="00172112" w:rsidRDefault="00172112" w:rsidP="00172112">
            <w:pPr>
              <w:tabs>
                <w:tab w:val="left" w:pos="6135"/>
              </w:tabs>
              <w:rPr>
                <w:b/>
              </w:rPr>
            </w:pPr>
            <w:r>
              <w:rPr>
                <w:color w:val="808080" w:themeColor="background1" w:themeShade="80"/>
              </w:rPr>
              <w:t>Год утверждения</w:t>
            </w:r>
            <w:r w:rsidR="00094ED6">
              <w:rPr>
                <w:color w:val="808080" w:themeColor="background1" w:themeShade="80"/>
              </w:rPr>
              <w:t xml:space="preserve"> (частота пересмотра)</w:t>
            </w:r>
            <w:r>
              <w:rPr>
                <w:color w:val="808080" w:themeColor="background1" w:themeShade="80"/>
              </w:rPr>
              <w:t xml:space="preserve">: </w:t>
            </w:r>
          </w:p>
          <w:p w14:paraId="69B65CA1" w14:textId="77777777" w:rsidR="004E5E50" w:rsidRPr="0017531C" w:rsidRDefault="004E5E50" w:rsidP="00172112">
            <w:pPr>
              <w:tabs>
                <w:tab w:val="left" w:pos="6135"/>
              </w:tabs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172112" w14:paraId="1BF14CDE" w14:textId="77777777" w:rsidTr="00172112">
        <w:tc>
          <w:tcPr>
            <w:tcW w:w="9525" w:type="dxa"/>
          </w:tcPr>
          <w:p w14:paraId="353B0BCE" w14:textId="77777777" w:rsidR="00172112" w:rsidRDefault="00172112" w:rsidP="002758A4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Профессиональные </w:t>
            </w:r>
            <w:r w:rsidR="00F756F0">
              <w:rPr>
                <w:color w:val="808080" w:themeColor="background1" w:themeShade="80"/>
              </w:rPr>
              <w:t>некоммерческие медицинские организации-разработчики</w:t>
            </w:r>
            <w:r>
              <w:rPr>
                <w:color w:val="808080" w:themeColor="background1" w:themeShade="80"/>
              </w:rPr>
              <w:t>:</w:t>
            </w:r>
          </w:p>
          <w:p w14:paraId="3540AFBC" w14:textId="77777777" w:rsidR="005A2E24" w:rsidRPr="00075B47" w:rsidRDefault="005A2E24" w:rsidP="005A2E24">
            <w:pPr>
              <w:pStyle w:val="aff7"/>
              <w:rPr>
                <w:b/>
                <w:sz w:val="28"/>
              </w:rPr>
            </w:pPr>
            <w:r w:rsidRPr="00480214">
              <w:t>ООО «Общество специалистов в области челюстно-лицевой хирургии»</w:t>
            </w:r>
          </w:p>
          <w:p w14:paraId="3C62234E" w14:textId="0DA2873B" w:rsidR="005A2E24" w:rsidRPr="002758A4" w:rsidRDefault="005A2E24" w:rsidP="005A2E24">
            <w:pPr>
              <w:tabs>
                <w:tab w:val="left" w:pos="6135"/>
              </w:tabs>
              <w:rPr>
                <w:rFonts w:cs="Times New Roman"/>
                <w:color w:val="FF0000"/>
                <w:sz w:val="20"/>
                <w:szCs w:val="20"/>
              </w:rPr>
            </w:pPr>
            <w:r>
              <w:t xml:space="preserve">Ассоциация </w:t>
            </w:r>
            <w:proofErr w:type="spellStart"/>
            <w:r>
              <w:t>сиалологов</w:t>
            </w:r>
            <w:proofErr w:type="spellEnd"/>
            <w:r>
              <w:t xml:space="preserve"> России (секция </w:t>
            </w:r>
            <w:proofErr w:type="spellStart"/>
            <w:r>
              <w:t>сиалологии</w:t>
            </w:r>
            <w:proofErr w:type="spellEnd"/>
            <w:r>
              <w:t xml:space="preserve"> </w:t>
            </w:r>
            <w:proofErr w:type="spellStart"/>
            <w:r>
              <w:t>СтАР</w:t>
            </w:r>
            <w:proofErr w:type="spellEnd"/>
            <w:r>
              <w:t>)</w:t>
            </w:r>
          </w:p>
        </w:tc>
      </w:tr>
    </w:tbl>
    <w:bookmarkStart w:id="0" w:name="_Toc492379891" w:displacedByCustomXml="next"/>
    <w:sdt>
      <w:sdtPr>
        <w:rPr>
          <w:rFonts w:cs="Times New Roman"/>
          <w:noProof/>
          <w:szCs w:val="24"/>
        </w:rPr>
        <w:id w:val="-606890957"/>
      </w:sdtPr>
      <w:sdtEndPr>
        <w:rPr>
          <w:bCs/>
        </w:rPr>
      </w:sdtEndPr>
      <w:sdtContent>
        <w:p w14:paraId="131E98D9" w14:textId="77777777" w:rsidR="00B03428" w:rsidRDefault="00B03428" w:rsidP="001F3248">
          <w:pPr>
            <w:pStyle w:val="afd"/>
            <w:numPr>
              <w:ilvl w:val="0"/>
              <w:numId w:val="12"/>
            </w:numPr>
            <w:ind w:left="993" w:hanging="284"/>
            <w:jc w:val="left"/>
            <w:rPr>
              <w:b/>
            </w:rPr>
          </w:pPr>
          <w:r>
            <w:rPr>
              <w:b/>
            </w:rPr>
            <w:t>Стоматологическая Ассоциация России</w:t>
          </w:r>
        </w:p>
        <w:p w14:paraId="17DA7927" w14:textId="0A8F339D" w:rsidR="00094ED6" w:rsidRPr="009F0746" w:rsidRDefault="00094ED6" w:rsidP="005A2E24">
          <w:pPr>
            <w:tabs>
              <w:tab w:val="left" w:pos="5199"/>
            </w:tabs>
            <w:spacing w:line="240" w:lineRule="auto"/>
            <w:ind w:firstLine="0"/>
            <w:jc w:val="left"/>
            <w:rPr>
              <w:rFonts w:cs="Times New Roman"/>
            </w:rPr>
          </w:pPr>
          <w:r>
            <w:rPr>
              <w:b/>
            </w:rPr>
            <w:br w:type="page"/>
          </w:r>
          <w:r w:rsidR="005A2E24" w:rsidRPr="009F0746">
            <w:rPr>
              <w:rFonts w:cs="Times New Roman"/>
              <w:b/>
            </w:rPr>
            <w:lastRenderedPageBreak/>
            <w:tab/>
          </w:r>
        </w:p>
        <w:p w14:paraId="3366891D" w14:textId="77777777" w:rsidR="00172112" w:rsidRPr="009F0746" w:rsidRDefault="00172112" w:rsidP="009448A6">
          <w:pPr>
            <w:pStyle w:val="afe"/>
            <w:spacing w:before="0" w:line="360" w:lineRule="auto"/>
            <w:contextualSpacing/>
            <w:jc w:val="center"/>
            <w:rPr>
              <w:sz w:val="28"/>
              <w:u w:val="none"/>
            </w:rPr>
          </w:pPr>
          <w:bookmarkStart w:id="1" w:name="_Toc6277953"/>
          <w:bookmarkStart w:id="2" w:name="_Toc180746740"/>
          <w:r w:rsidRPr="009F0746">
            <w:rPr>
              <w:sz w:val="28"/>
              <w:u w:val="none"/>
            </w:rPr>
            <w:t>Оглавление</w:t>
          </w:r>
          <w:bookmarkEnd w:id="0"/>
          <w:bookmarkEnd w:id="1"/>
          <w:bookmarkEnd w:id="2"/>
        </w:p>
        <w:p w14:paraId="7FA6DCFF" w14:textId="77777777" w:rsidR="009448A6" w:rsidRPr="009F0746" w:rsidRDefault="009448A6" w:rsidP="009448A6">
          <w:pPr>
            <w:pStyle w:val="afe"/>
            <w:spacing w:before="0" w:line="360" w:lineRule="auto"/>
            <w:contextualSpacing/>
            <w:jc w:val="center"/>
            <w:rPr>
              <w:sz w:val="28"/>
              <w:u w:val="none"/>
            </w:rPr>
          </w:pPr>
        </w:p>
        <w:p w14:paraId="75CD817F" w14:textId="2162BE31" w:rsidR="009F0746" w:rsidRPr="009F0746" w:rsidRDefault="009E511F">
          <w:pPr>
            <w:pStyle w:val="15"/>
            <w:rPr>
              <w:rFonts w:eastAsiaTheme="minorEastAsia"/>
              <w:sz w:val="22"/>
              <w:szCs w:val="22"/>
              <w:lang w:eastAsia="ru-RU"/>
            </w:rPr>
          </w:pPr>
          <w:r w:rsidRPr="009F0746">
            <w:fldChar w:fldCharType="begin"/>
          </w:r>
          <w:r w:rsidR="00172112" w:rsidRPr="009F0746">
            <w:instrText xml:space="preserve"> TOC \o "1-3" \h \z \u </w:instrText>
          </w:r>
          <w:r w:rsidRPr="009F0746">
            <w:fldChar w:fldCharType="separate"/>
          </w:r>
          <w:hyperlink w:anchor="_Toc180746740" w:history="1">
            <w:r w:rsidR="009F0746" w:rsidRPr="009F0746">
              <w:rPr>
                <w:rStyle w:val="affb"/>
              </w:rPr>
              <w:t>Оглавление</w:t>
            </w:r>
            <w:r w:rsidR="009F0746" w:rsidRPr="009F0746">
              <w:rPr>
                <w:webHidden/>
              </w:rPr>
              <w:tab/>
            </w:r>
            <w:r w:rsidR="009F0746" w:rsidRPr="009F0746">
              <w:rPr>
                <w:webHidden/>
              </w:rPr>
              <w:fldChar w:fldCharType="begin"/>
            </w:r>
            <w:r w:rsidR="009F0746" w:rsidRPr="009F0746">
              <w:rPr>
                <w:webHidden/>
              </w:rPr>
              <w:instrText xml:space="preserve"> PAGEREF _Toc180746740 \h </w:instrText>
            </w:r>
            <w:r w:rsidR="009F0746" w:rsidRPr="009F0746">
              <w:rPr>
                <w:webHidden/>
              </w:rPr>
            </w:r>
            <w:r w:rsidR="009F0746" w:rsidRPr="009F0746">
              <w:rPr>
                <w:webHidden/>
              </w:rPr>
              <w:fldChar w:fldCharType="separate"/>
            </w:r>
            <w:r w:rsidR="009F0746" w:rsidRPr="009F0746">
              <w:rPr>
                <w:webHidden/>
              </w:rPr>
              <w:t>2</w:t>
            </w:r>
            <w:r w:rsidR="009F0746" w:rsidRPr="009F0746">
              <w:rPr>
                <w:webHidden/>
              </w:rPr>
              <w:fldChar w:fldCharType="end"/>
            </w:r>
          </w:hyperlink>
        </w:p>
        <w:p w14:paraId="67EDD3E1" w14:textId="46754C6B" w:rsidR="009F0746" w:rsidRPr="009F0746" w:rsidRDefault="008B0D4F">
          <w:pPr>
            <w:pStyle w:val="15"/>
            <w:rPr>
              <w:rFonts w:eastAsiaTheme="minorEastAsia"/>
              <w:sz w:val="22"/>
              <w:szCs w:val="22"/>
              <w:lang w:eastAsia="ru-RU"/>
            </w:rPr>
          </w:pPr>
          <w:hyperlink w:anchor="_Toc180746741" w:history="1">
            <w:r w:rsidR="009F0746" w:rsidRPr="009F0746">
              <w:rPr>
                <w:rStyle w:val="affb"/>
              </w:rPr>
              <w:t>Список сокращений</w:t>
            </w:r>
            <w:r w:rsidR="009F0746" w:rsidRPr="009F0746">
              <w:rPr>
                <w:webHidden/>
              </w:rPr>
              <w:tab/>
            </w:r>
            <w:r w:rsidR="009F0746" w:rsidRPr="009F0746">
              <w:rPr>
                <w:webHidden/>
              </w:rPr>
              <w:fldChar w:fldCharType="begin"/>
            </w:r>
            <w:r w:rsidR="009F0746" w:rsidRPr="009F0746">
              <w:rPr>
                <w:webHidden/>
              </w:rPr>
              <w:instrText xml:space="preserve"> PAGEREF _Toc180746741 \h </w:instrText>
            </w:r>
            <w:r w:rsidR="009F0746" w:rsidRPr="009F0746">
              <w:rPr>
                <w:webHidden/>
              </w:rPr>
            </w:r>
            <w:r w:rsidR="009F0746" w:rsidRPr="009F0746">
              <w:rPr>
                <w:webHidden/>
              </w:rPr>
              <w:fldChar w:fldCharType="separate"/>
            </w:r>
            <w:r w:rsidR="009F0746" w:rsidRPr="009F0746">
              <w:rPr>
                <w:webHidden/>
              </w:rPr>
              <w:t>4</w:t>
            </w:r>
            <w:r w:rsidR="009F0746" w:rsidRPr="009F0746">
              <w:rPr>
                <w:webHidden/>
              </w:rPr>
              <w:fldChar w:fldCharType="end"/>
            </w:r>
          </w:hyperlink>
        </w:p>
        <w:p w14:paraId="29E64A90" w14:textId="2B9A5D7E" w:rsidR="009F0746" w:rsidRPr="009F0746" w:rsidRDefault="008B0D4F">
          <w:pPr>
            <w:pStyle w:val="15"/>
            <w:rPr>
              <w:rFonts w:eastAsiaTheme="minorEastAsia"/>
              <w:sz w:val="22"/>
              <w:szCs w:val="22"/>
              <w:lang w:eastAsia="ru-RU"/>
            </w:rPr>
          </w:pPr>
          <w:hyperlink w:anchor="_Toc180746742" w:history="1">
            <w:r w:rsidR="009F0746" w:rsidRPr="009F0746">
              <w:rPr>
                <w:rStyle w:val="affb"/>
              </w:rPr>
              <w:t>Термины и определения</w:t>
            </w:r>
            <w:r w:rsidR="009F0746" w:rsidRPr="009F0746">
              <w:rPr>
                <w:webHidden/>
              </w:rPr>
              <w:tab/>
            </w:r>
            <w:r w:rsidR="009F0746" w:rsidRPr="009F0746">
              <w:rPr>
                <w:webHidden/>
              </w:rPr>
              <w:fldChar w:fldCharType="begin"/>
            </w:r>
            <w:r w:rsidR="009F0746" w:rsidRPr="009F0746">
              <w:rPr>
                <w:webHidden/>
              </w:rPr>
              <w:instrText xml:space="preserve"> PAGEREF _Toc180746742 \h </w:instrText>
            </w:r>
            <w:r w:rsidR="009F0746" w:rsidRPr="009F0746">
              <w:rPr>
                <w:webHidden/>
              </w:rPr>
            </w:r>
            <w:r w:rsidR="009F0746" w:rsidRPr="009F0746">
              <w:rPr>
                <w:webHidden/>
              </w:rPr>
              <w:fldChar w:fldCharType="separate"/>
            </w:r>
            <w:r w:rsidR="009F0746" w:rsidRPr="009F0746">
              <w:rPr>
                <w:webHidden/>
              </w:rPr>
              <w:t>5</w:t>
            </w:r>
            <w:r w:rsidR="009F0746" w:rsidRPr="009F0746">
              <w:rPr>
                <w:webHidden/>
              </w:rPr>
              <w:fldChar w:fldCharType="end"/>
            </w:r>
          </w:hyperlink>
        </w:p>
        <w:p w14:paraId="02C73867" w14:textId="1ACC3E44" w:rsidR="009F0746" w:rsidRPr="009F0746" w:rsidRDefault="008B0D4F">
          <w:pPr>
            <w:pStyle w:val="15"/>
            <w:rPr>
              <w:rFonts w:eastAsiaTheme="minorEastAsia"/>
              <w:sz w:val="22"/>
              <w:szCs w:val="22"/>
              <w:lang w:eastAsia="ru-RU"/>
            </w:rPr>
          </w:pPr>
          <w:hyperlink w:anchor="_Toc180746743" w:history="1">
            <w:r w:rsidR="009F0746" w:rsidRPr="009F0746">
              <w:rPr>
                <w:rStyle w:val="affb"/>
              </w:rPr>
              <w:t>1. Краткая информация по свищу слюнной железы</w:t>
            </w:r>
            <w:r w:rsidR="009F0746" w:rsidRPr="009F0746">
              <w:rPr>
                <w:webHidden/>
              </w:rPr>
              <w:tab/>
            </w:r>
            <w:r w:rsidR="009F0746" w:rsidRPr="009F0746">
              <w:rPr>
                <w:webHidden/>
              </w:rPr>
              <w:fldChar w:fldCharType="begin"/>
            </w:r>
            <w:r w:rsidR="009F0746" w:rsidRPr="009F0746">
              <w:rPr>
                <w:webHidden/>
              </w:rPr>
              <w:instrText xml:space="preserve"> PAGEREF _Toc180746743 \h </w:instrText>
            </w:r>
            <w:r w:rsidR="009F0746" w:rsidRPr="009F0746">
              <w:rPr>
                <w:webHidden/>
              </w:rPr>
            </w:r>
            <w:r w:rsidR="009F0746" w:rsidRPr="009F0746">
              <w:rPr>
                <w:webHidden/>
              </w:rPr>
              <w:fldChar w:fldCharType="separate"/>
            </w:r>
            <w:r w:rsidR="009F0746" w:rsidRPr="009F0746">
              <w:rPr>
                <w:webHidden/>
              </w:rPr>
              <w:t>5</w:t>
            </w:r>
            <w:r w:rsidR="009F0746" w:rsidRPr="009F0746">
              <w:rPr>
                <w:webHidden/>
              </w:rPr>
              <w:fldChar w:fldCharType="end"/>
            </w:r>
          </w:hyperlink>
        </w:p>
        <w:p w14:paraId="2FCB82D6" w14:textId="6E5B8215" w:rsidR="009F0746" w:rsidRPr="009F0746" w:rsidRDefault="008B0D4F">
          <w:pPr>
            <w:pStyle w:val="2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0746744" w:history="1">
            <w:r w:rsidR="009F0746" w:rsidRPr="009F0746">
              <w:rPr>
                <w:rStyle w:val="affb"/>
                <w:rFonts w:ascii="Times New Roman" w:hAnsi="Times New Roman"/>
                <w:noProof/>
              </w:rPr>
              <w:t>1.1 Определение свища слюнной железы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ab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instrText xml:space="preserve"> PAGEREF _Toc180746744 \h </w:instrText>
            </w:r>
            <w:r w:rsidR="009F0746" w:rsidRPr="009F0746">
              <w:rPr>
                <w:rFonts w:ascii="Times New Roman" w:hAnsi="Times New Roman"/>
                <w:noProof/>
                <w:webHidden/>
              </w:rPr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>5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D672729" w14:textId="6C94A78A" w:rsidR="009F0746" w:rsidRPr="009F0746" w:rsidRDefault="008B0D4F">
          <w:pPr>
            <w:pStyle w:val="2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0746745" w:history="1">
            <w:r w:rsidR="009F0746" w:rsidRPr="009F0746">
              <w:rPr>
                <w:rStyle w:val="affb"/>
                <w:rFonts w:ascii="Times New Roman" w:hAnsi="Times New Roman"/>
                <w:noProof/>
              </w:rPr>
              <w:t>1.2 Этиология и патогенез свища слюнной железы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ab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instrText xml:space="preserve"> PAGEREF _Toc180746745 \h </w:instrText>
            </w:r>
            <w:r w:rsidR="009F0746" w:rsidRPr="009F0746">
              <w:rPr>
                <w:rFonts w:ascii="Times New Roman" w:hAnsi="Times New Roman"/>
                <w:noProof/>
                <w:webHidden/>
              </w:rPr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>5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9560B16" w14:textId="24D12E03" w:rsidR="009F0746" w:rsidRPr="009F0746" w:rsidRDefault="008B0D4F">
          <w:pPr>
            <w:pStyle w:val="2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0746746" w:history="1">
            <w:r w:rsidR="009F0746" w:rsidRPr="009F0746">
              <w:rPr>
                <w:rStyle w:val="affb"/>
                <w:rFonts w:ascii="Times New Roman" w:hAnsi="Times New Roman"/>
                <w:noProof/>
              </w:rPr>
              <w:t>1.3 Эпидемиология свища слюнной железы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ab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instrText xml:space="preserve"> PAGEREF _Toc180746746 \h </w:instrText>
            </w:r>
            <w:r w:rsidR="009F0746" w:rsidRPr="009F0746">
              <w:rPr>
                <w:rFonts w:ascii="Times New Roman" w:hAnsi="Times New Roman"/>
                <w:noProof/>
                <w:webHidden/>
              </w:rPr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>5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4F437DD" w14:textId="2CD8B116" w:rsidR="009F0746" w:rsidRPr="009F0746" w:rsidRDefault="008B0D4F">
          <w:pPr>
            <w:pStyle w:val="2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0746747" w:history="1">
            <w:r w:rsidR="009F0746" w:rsidRPr="009F0746">
              <w:rPr>
                <w:rStyle w:val="affb"/>
                <w:rFonts w:ascii="Times New Roman" w:hAnsi="Times New Roman"/>
                <w:noProof/>
              </w:rPr>
              <w:t>1.4 Особенности кодирования свища слюнной железы по Международной статистической классификации болезней и проблем, связанных со здоровьем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ab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instrText xml:space="preserve"> PAGEREF _Toc180746747 \h </w:instrText>
            </w:r>
            <w:r w:rsidR="009F0746" w:rsidRPr="009F0746">
              <w:rPr>
                <w:rFonts w:ascii="Times New Roman" w:hAnsi="Times New Roman"/>
                <w:noProof/>
                <w:webHidden/>
              </w:rPr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>6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80FF034" w14:textId="2E7F98B7" w:rsidR="009F0746" w:rsidRPr="009F0746" w:rsidRDefault="008B0D4F">
          <w:pPr>
            <w:pStyle w:val="2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0746748" w:history="1">
            <w:r w:rsidR="009F0746" w:rsidRPr="009F0746">
              <w:rPr>
                <w:rStyle w:val="affb"/>
                <w:rFonts w:ascii="Times New Roman" w:hAnsi="Times New Roman"/>
                <w:noProof/>
              </w:rPr>
              <w:t>1.5. Классификация слюнного свища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ab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instrText xml:space="preserve"> PAGEREF _Toc180746748 \h </w:instrText>
            </w:r>
            <w:r w:rsidR="009F0746" w:rsidRPr="009F0746">
              <w:rPr>
                <w:rFonts w:ascii="Times New Roman" w:hAnsi="Times New Roman"/>
                <w:noProof/>
                <w:webHidden/>
              </w:rPr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>6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67EC958" w14:textId="544CC33E" w:rsidR="009F0746" w:rsidRPr="009F0746" w:rsidRDefault="008B0D4F">
          <w:pPr>
            <w:pStyle w:val="2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0746749" w:history="1">
            <w:r w:rsidR="009F0746" w:rsidRPr="009F0746">
              <w:rPr>
                <w:rStyle w:val="affb"/>
                <w:rFonts w:ascii="Times New Roman" w:hAnsi="Times New Roman"/>
                <w:noProof/>
              </w:rPr>
              <w:t>1.6 Клиническая картина слюнного свища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ab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instrText xml:space="preserve"> PAGEREF _Toc180746749 \h </w:instrText>
            </w:r>
            <w:r w:rsidR="009F0746" w:rsidRPr="009F0746">
              <w:rPr>
                <w:rFonts w:ascii="Times New Roman" w:hAnsi="Times New Roman"/>
                <w:noProof/>
                <w:webHidden/>
              </w:rPr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>6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8FEEF43" w14:textId="536B22B6" w:rsidR="009F0746" w:rsidRPr="009F0746" w:rsidRDefault="008B0D4F">
          <w:pPr>
            <w:pStyle w:val="15"/>
            <w:rPr>
              <w:rFonts w:eastAsiaTheme="minorEastAsia"/>
              <w:sz w:val="22"/>
              <w:szCs w:val="22"/>
              <w:lang w:eastAsia="ru-RU"/>
            </w:rPr>
          </w:pPr>
          <w:hyperlink w:anchor="_Toc180746750" w:history="1">
            <w:r w:rsidR="009F0746" w:rsidRPr="009F0746">
              <w:rPr>
                <w:rStyle w:val="affb"/>
              </w:rPr>
              <w:t>2. Диагностика свища слюнной железы, медицинские показания и противопоказания к применению методов диагностики</w:t>
            </w:r>
            <w:r w:rsidR="009F0746" w:rsidRPr="009F0746">
              <w:rPr>
                <w:webHidden/>
              </w:rPr>
              <w:tab/>
            </w:r>
            <w:r w:rsidR="009F0746" w:rsidRPr="009F0746">
              <w:rPr>
                <w:webHidden/>
              </w:rPr>
              <w:fldChar w:fldCharType="begin"/>
            </w:r>
            <w:r w:rsidR="009F0746" w:rsidRPr="009F0746">
              <w:rPr>
                <w:webHidden/>
              </w:rPr>
              <w:instrText xml:space="preserve"> PAGEREF _Toc180746750 \h </w:instrText>
            </w:r>
            <w:r w:rsidR="009F0746" w:rsidRPr="009F0746">
              <w:rPr>
                <w:webHidden/>
              </w:rPr>
            </w:r>
            <w:r w:rsidR="009F0746" w:rsidRPr="009F0746">
              <w:rPr>
                <w:webHidden/>
              </w:rPr>
              <w:fldChar w:fldCharType="separate"/>
            </w:r>
            <w:r w:rsidR="009F0746" w:rsidRPr="009F0746">
              <w:rPr>
                <w:webHidden/>
              </w:rPr>
              <w:t>7</w:t>
            </w:r>
            <w:r w:rsidR="009F0746" w:rsidRPr="009F0746">
              <w:rPr>
                <w:webHidden/>
              </w:rPr>
              <w:fldChar w:fldCharType="end"/>
            </w:r>
          </w:hyperlink>
        </w:p>
        <w:p w14:paraId="172DC352" w14:textId="5A2ABCFD" w:rsidR="009F0746" w:rsidRPr="009F0746" w:rsidRDefault="008B0D4F">
          <w:pPr>
            <w:pStyle w:val="2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0746751" w:history="1">
            <w:r w:rsidR="009F0746" w:rsidRPr="009F0746">
              <w:rPr>
                <w:rStyle w:val="affb"/>
                <w:rFonts w:ascii="Times New Roman" w:hAnsi="Times New Roman"/>
                <w:noProof/>
              </w:rPr>
              <w:t>2.1 Жалобы и анамнез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ab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instrText xml:space="preserve"> PAGEREF _Toc180746751 \h </w:instrText>
            </w:r>
            <w:r w:rsidR="009F0746" w:rsidRPr="009F0746">
              <w:rPr>
                <w:rFonts w:ascii="Times New Roman" w:hAnsi="Times New Roman"/>
                <w:noProof/>
                <w:webHidden/>
              </w:rPr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>8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1AADC6E" w14:textId="1773623A" w:rsidR="009F0746" w:rsidRPr="009F0746" w:rsidRDefault="008B0D4F">
          <w:pPr>
            <w:pStyle w:val="2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0746752" w:history="1">
            <w:r w:rsidR="009F0746" w:rsidRPr="009F0746">
              <w:rPr>
                <w:rStyle w:val="affb"/>
                <w:rFonts w:ascii="Times New Roman" w:hAnsi="Times New Roman"/>
                <w:noProof/>
              </w:rPr>
              <w:t>2.2 Физикальное обследование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ab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instrText xml:space="preserve"> PAGEREF _Toc180746752 \h </w:instrText>
            </w:r>
            <w:r w:rsidR="009F0746" w:rsidRPr="009F0746">
              <w:rPr>
                <w:rFonts w:ascii="Times New Roman" w:hAnsi="Times New Roman"/>
                <w:noProof/>
                <w:webHidden/>
              </w:rPr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>9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2D75848" w14:textId="3EE60D8A" w:rsidR="009F0746" w:rsidRPr="009F0746" w:rsidRDefault="008B0D4F">
          <w:pPr>
            <w:pStyle w:val="2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0746753" w:history="1">
            <w:r w:rsidR="009F0746" w:rsidRPr="009F0746">
              <w:rPr>
                <w:rStyle w:val="affb"/>
                <w:rFonts w:ascii="Times New Roman" w:hAnsi="Times New Roman"/>
                <w:noProof/>
              </w:rPr>
              <w:t>2.3 Лабораторные диагностические исследования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ab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instrText xml:space="preserve"> PAGEREF _Toc180746753 \h </w:instrText>
            </w:r>
            <w:r w:rsidR="009F0746" w:rsidRPr="009F0746">
              <w:rPr>
                <w:rFonts w:ascii="Times New Roman" w:hAnsi="Times New Roman"/>
                <w:noProof/>
                <w:webHidden/>
              </w:rPr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>10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A628059" w14:textId="19D1E734" w:rsidR="009F0746" w:rsidRPr="009F0746" w:rsidRDefault="008B0D4F">
          <w:pPr>
            <w:pStyle w:val="2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0746754" w:history="1">
            <w:r w:rsidR="009F0746" w:rsidRPr="009F0746">
              <w:rPr>
                <w:rStyle w:val="affb"/>
                <w:rFonts w:ascii="Times New Roman" w:hAnsi="Times New Roman"/>
                <w:noProof/>
              </w:rPr>
              <w:t>2.4 Инструментальные диагностические исследования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ab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instrText xml:space="preserve"> PAGEREF _Toc180746754 \h </w:instrText>
            </w:r>
            <w:r w:rsidR="009F0746" w:rsidRPr="009F0746">
              <w:rPr>
                <w:rFonts w:ascii="Times New Roman" w:hAnsi="Times New Roman"/>
                <w:noProof/>
                <w:webHidden/>
              </w:rPr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>10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FE2A707" w14:textId="77F6544A" w:rsidR="009F0746" w:rsidRPr="009F0746" w:rsidRDefault="008B0D4F">
          <w:pPr>
            <w:pStyle w:val="2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0746755" w:history="1">
            <w:r w:rsidR="009F0746" w:rsidRPr="009F0746">
              <w:rPr>
                <w:rStyle w:val="affb"/>
                <w:rFonts w:ascii="Times New Roman" w:hAnsi="Times New Roman"/>
                <w:noProof/>
              </w:rPr>
              <w:t>2.5 Иные диагностические исследования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ab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instrText xml:space="preserve"> PAGEREF _Toc180746755 \h </w:instrText>
            </w:r>
            <w:r w:rsidR="009F0746" w:rsidRPr="009F0746">
              <w:rPr>
                <w:rFonts w:ascii="Times New Roman" w:hAnsi="Times New Roman"/>
                <w:noProof/>
                <w:webHidden/>
              </w:rPr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>11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52EA96F" w14:textId="07A38807" w:rsidR="009F0746" w:rsidRPr="009F0746" w:rsidRDefault="008B0D4F">
          <w:pPr>
            <w:pStyle w:val="15"/>
            <w:rPr>
              <w:rFonts w:eastAsiaTheme="minorEastAsia"/>
              <w:sz w:val="22"/>
              <w:szCs w:val="22"/>
              <w:lang w:eastAsia="ru-RU"/>
            </w:rPr>
          </w:pPr>
          <w:hyperlink w:anchor="_Toc180746756" w:history="1">
            <w:r w:rsidR="009F0746" w:rsidRPr="009F0746">
              <w:rPr>
                <w:rStyle w:val="affb"/>
              </w:rPr>
    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    </w:r>
            <w:r w:rsidR="009F0746" w:rsidRPr="009F0746">
              <w:rPr>
                <w:webHidden/>
              </w:rPr>
              <w:tab/>
            </w:r>
            <w:r w:rsidR="009F0746" w:rsidRPr="009F0746">
              <w:rPr>
                <w:webHidden/>
              </w:rPr>
              <w:fldChar w:fldCharType="begin"/>
            </w:r>
            <w:r w:rsidR="009F0746" w:rsidRPr="009F0746">
              <w:rPr>
                <w:webHidden/>
              </w:rPr>
              <w:instrText xml:space="preserve"> PAGEREF _Toc180746756 \h </w:instrText>
            </w:r>
            <w:r w:rsidR="009F0746" w:rsidRPr="009F0746">
              <w:rPr>
                <w:webHidden/>
              </w:rPr>
            </w:r>
            <w:r w:rsidR="009F0746" w:rsidRPr="009F0746">
              <w:rPr>
                <w:webHidden/>
              </w:rPr>
              <w:fldChar w:fldCharType="separate"/>
            </w:r>
            <w:r w:rsidR="009F0746" w:rsidRPr="009F0746">
              <w:rPr>
                <w:webHidden/>
              </w:rPr>
              <w:t>11</w:t>
            </w:r>
            <w:r w:rsidR="009F0746" w:rsidRPr="009F0746">
              <w:rPr>
                <w:webHidden/>
              </w:rPr>
              <w:fldChar w:fldCharType="end"/>
            </w:r>
          </w:hyperlink>
        </w:p>
        <w:p w14:paraId="4A26E4C2" w14:textId="308FF98C" w:rsidR="009F0746" w:rsidRPr="009F0746" w:rsidRDefault="008B0D4F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0746757" w:history="1">
            <w:r w:rsidR="009F0746" w:rsidRPr="009F0746">
              <w:rPr>
                <w:rStyle w:val="affb"/>
                <w:rFonts w:ascii="Times New Roman" w:eastAsia="Times New Roman" w:hAnsi="Times New Roman"/>
                <w:noProof/>
              </w:rPr>
              <w:t>3.1</w:t>
            </w:r>
            <w:r w:rsidR="009F0746" w:rsidRPr="009F0746">
              <w:rPr>
                <w:rFonts w:ascii="Times New Roman" w:eastAsiaTheme="minorEastAsia" w:hAnsi="Times New Roman"/>
                <w:noProof/>
                <w:lang w:eastAsia="ru-RU"/>
              </w:rPr>
              <w:tab/>
            </w:r>
            <w:r w:rsidR="009F0746" w:rsidRPr="009F0746">
              <w:rPr>
                <w:rStyle w:val="affb"/>
                <w:rFonts w:ascii="Times New Roman" w:eastAsia="Times New Roman" w:hAnsi="Times New Roman"/>
                <w:noProof/>
              </w:rPr>
              <w:t>Консервативное лечение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ab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instrText xml:space="preserve"> PAGEREF _Toc180746757 \h </w:instrText>
            </w:r>
            <w:r w:rsidR="009F0746" w:rsidRPr="009F0746">
              <w:rPr>
                <w:rFonts w:ascii="Times New Roman" w:hAnsi="Times New Roman"/>
                <w:noProof/>
                <w:webHidden/>
              </w:rPr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>11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122D3B9" w14:textId="6132B233" w:rsidR="009F0746" w:rsidRPr="009F0746" w:rsidRDefault="008B0D4F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0746758" w:history="1">
            <w:r w:rsidR="009F0746" w:rsidRPr="009F0746">
              <w:rPr>
                <w:rStyle w:val="affb"/>
                <w:rFonts w:ascii="Times New Roman" w:hAnsi="Times New Roman"/>
                <w:noProof/>
              </w:rPr>
              <w:t>3.2</w:t>
            </w:r>
            <w:r w:rsidR="009F0746" w:rsidRPr="009F0746">
              <w:rPr>
                <w:rFonts w:ascii="Times New Roman" w:eastAsiaTheme="minorEastAsia" w:hAnsi="Times New Roman"/>
                <w:noProof/>
                <w:lang w:eastAsia="ru-RU"/>
              </w:rPr>
              <w:tab/>
            </w:r>
            <w:r w:rsidR="009F0746" w:rsidRPr="009F0746">
              <w:rPr>
                <w:rStyle w:val="affb"/>
                <w:rFonts w:ascii="Times New Roman" w:hAnsi="Times New Roman"/>
                <w:noProof/>
              </w:rPr>
              <w:t>Оперативное (хирургическое) лечение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ab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instrText xml:space="preserve"> PAGEREF _Toc180746758 \h </w:instrText>
            </w:r>
            <w:r w:rsidR="009F0746" w:rsidRPr="009F0746">
              <w:rPr>
                <w:rFonts w:ascii="Times New Roman" w:hAnsi="Times New Roman"/>
                <w:noProof/>
                <w:webHidden/>
              </w:rPr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>12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021339A" w14:textId="3605ABC0" w:rsidR="009F0746" w:rsidRPr="009F0746" w:rsidRDefault="008B0D4F">
          <w:pPr>
            <w:pStyle w:val="2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0746759" w:history="1">
            <w:r w:rsidR="009F0746" w:rsidRPr="009F0746">
              <w:rPr>
                <w:rStyle w:val="affb"/>
                <w:rFonts w:ascii="Times New Roman" w:hAnsi="Times New Roman"/>
                <w:noProof/>
              </w:rPr>
              <w:t>3.3 Иное лечение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ab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instrText xml:space="preserve"> PAGEREF _Toc180746759 \h </w:instrText>
            </w:r>
            <w:r w:rsidR="009F0746" w:rsidRPr="009F0746">
              <w:rPr>
                <w:rFonts w:ascii="Times New Roman" w:hAnsi="Times New Roman"/>
                <w:noProof/>
                <w:webHidden/>
              </w:rPr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t>13</w:t>
            </w:r>
            <w:r w:rsidR="009F0746" w:rsidRPr="009F074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4C57B27" w14:textId="7ADCDDE4" w:rsidR="009F0746" w:rsidRPr="009F0746" w:rsidRDefault="008B0D4F">
          <w:pPr>
            <w:pStyle w:val="15"/>
            <w:rPr>
              <w:rFonts w:eastAsiaTheme="minorEastAsia"/>
              <w:sz w:val="22"/>
              <w:szCs w:val="22"/>
              <w:lang w:eastAsia="ru-RU"/>
            </w:rPr>
          </w:pPr>
          <w:hyperlink w:anchor="_Toc180746760" w:history="1">
            <w:r w:rsidR="009F0746" w:rsidRPr="009F0746">
              <w:rPr>
                <w:rStyle w:val="affb"/>
              </w:rPr>
              <w:t>4. 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      </w:r>
            <w:r w:rsidR="009F0746" w:rsidRPr="009F0746">
              <w:rPr>
                <w:webHidden/>
              </w:rPr>
              <w:tab/>
            </w:r>
            <w:r w:rsidR="009F0746" w:rsidRPr="009F0746">
              <w:rPr>
                <w:webHidden/>
              </w:rPr>
              <w:fldChar w:fldCharType="begin"/>
            </w:r>
            <w:r w:rsidR="009F0746" w:rsidRPr="009F0746">
              <w:rPr>
                <w:webHidden/>
              </w:rPr>
              <w:instrText xml:space="preserve"> PAGEREF _Toc180746760 \h </w:instrText>
            </w:r>
            <w:r w:rsidR="009F0746" w:rsidRPr="009F0746">
              <w:rPr>
                <w:webHidden/>
              </w:rPr>
            </w:r>
            <w:r w:rsidR="009F0746" w:rsidRPr="009F0746">
              <w:rPr>
                <w:webHidden/>
              </w:rPr>
              <w:fldChar w:fldCharType="separate"/>
            </w:r>
            <w:r w:rsidR="009F0746" w:rsidRPr="009F0746">
              <w:rPr>
                <w:webHidden/>
              </w:rPr>
              <w:t>13</w:t>
            </w:r>
            <w:r w:rsidR="009F0746" w:rsidRPr="009F0746">
              <w:rPr>
                <w:webHidden/>
              </w:rPr>
              <w:fldChar w:fldCharType="end"/>
            </w:r>
          </w:hyperlink>
        </w:p>
        <w:p w14:paraId="371269B3" w14:textId="61454DB0" w:rsidR="009F0746" w:rsidRPr="009F0746" w:rsidRDefault="008B0D4F">
          <w:pPr>
            <w:pStyle w:val="15"/>
            <w:rPr>
              <w:rFonts w:eastAsiaTheme="minorEastAsia"/>
              <w:sz w:val="22"/>
              <w:szCs w:val="22"/>
              <w:lang w:eastAsia="ru-RU"/>
            </w:rPr>
          </w:pPr>
          <w:hyperlink w:anchor="_Toc180746761" w:history="1">
            <w:r w:rsidR="009F0746" w:rsidRPr="009F0746">
              <w:rPr>
                <w:rStyle w:val="affb"/>
              </w:rPr>
              <w:t>5. Профилактика и диспансерное наблюдение, медицинские показания и противопоказания к применению методов профилактики</w:t>
            </w:r>
            <w:r w:rsidR="009F0746" w:rsidRPr="009F0746">
              <w:rPr>
                <w:webHidden/>
              </w:rPr>
              <w:tab/>
            </w:r>
            <w:r w:rsidR="009F0746" w:rsidRPr="009F0746">
              <w:rPr>
                <w:webHidden/>
              </w:rPr>
              <w:fldChar w:fldCharType="begin"/>
            </w:r>
            <w:r w:rsidR="009F0746" w:rsidRPr="009F0746">
              <w:rPr>
                <w:webHidden/>
              </w:rPr>
              <w:instrText xml:space="preserve"> PAGEREF _Toc180746761 \h </w:instrText>
            </w:r>
            <w:r w:rsidR="009F0746" w:rsidRPr="009F0746">
              <w:rPr>
                <w:webHidden/>
              </w:rPr>
            </w:r>
            <w:r w:rsidR="009F0746" w:rsidRPr="009F0746">
              <w:rPr>
                <w:webHidden/>
              </w:rPr>
              <w:fldChar w:fldCharType="separate"/>
            </w:r>
            <w:r w:rsidR="009F0746" w:rsidRPr="009F0746">
              <w:rPr>
                <w:webHidden/>
              </w:rPr>
              <w:t>13</w:t>
            </w:r>
            <w:r w:rsidR="009F0746" w:rsidRPr="009F0746">
              <w:rPr>
                <w:webHidden/>
              </w:rPr>
              <w:fldChar w:fldCharType="end"/>
            </w:r>
          </w:hyperlink>
        </w:p>
        <w:p w14:paraId="586DCC65" w14:textId="49A6D963" w:rsidR="009F0746" w:rsidRPr="009F0746" w:rsidRDefault="008B0D4F">
          <w:pPr>
            <w:pStyle w:val="15"/>
            <w:rPr>
              <w:rFonts w:eastAsiaTheme="minorEastAsia"/>
              <w:sz w:val="22"/>
              <w:szCs w:val="22"/>
              <w:lang w:eastAsia="ru-RU"/>
            </w:rPr>
          </w:pPr>
          <w:hyperlink w:anchor="_Toc180746762" w:history="1">
            <w:r w:rsidR="009F0746" w:rsidRPr="009F0746">
              <w:rPr>
                <w:rStyle w:val="affb"/>
              </w:rPr>
              <w:t>6. Организация медицинской помощи</w:t>
            </w:r>
            <w:r w:rsidR="009F0746" w:rsidRPr="009F0746">
              <w:rPr>
                <w:webHidden/>
              </w:rPr>
              <w:tab/>
            </w:r>
            <w:r w:rsidR="009F0746" w:rsidRPr="009F0746">
              <w:rPr>
                <w:webHidden/>
              </w:rPr>
              <w:fldChar w:fldCharType="begin"/>
            </w:r>
            <w:r w:rsidR="009F0746" w:rsidRPr="009F0746">
              <w:rPr>
                <w:webHidden/>
              </w:rPr>
              <w:instrText xml:space="preserve"> PAGEREF _Toc180746762 \h </w:instrText>
            </w:r>
            <w:r w:rsidR="009F0746" w:rsidRPr="009F0746">
              <w:rPr>
                <w:webHidden/>
              </w:rPr>
            </w:r>
            <w:r w:rsidR="009F0746" w:rsidRPr="009F0746">
              <w:rPr>
                <w:webHidden/>
              </w:rPr>
              <w:fldChar w:fldCharType="separate"/>
            </w:r>
            <w:r w:rsidR="009F0746" w:rsidRPr="009F0746">
              <w:rPr>
                <w:webHidden/>
              </w:rPr>
              <w:t>13</w:t>
            </w:r>
            <w:r w:rsidR="009F0746" w:rsidRPr="009F0746">
              <w:rPr>
                <w:webHidden/>
              </w:rPr>
              <w:fldChar w:fldCharType="end"/>
            </w:r>
          </w:hyperlink>
        </w:p>
        <w:p w14:paraId="07472CC4" w14:textId="3608B491" w:rsidR="009F0746" w:rsidRPr="009F0746" w:rsidRDefault="008B0D4F">
          <w:pPr>
            <w:pStyle w:val="15"/>
            <w:rPr>
              <w:rFonts w:eastAsiaTheme="minorEastAsia"/>
              <w:sz w:val="22"/>
              <w:szCs w:val="22"/>
              <w:lang w:eastAsia="ru-RU"/>
            </w:rPr>
          </w:pPr>
          <w:hyperlink w:anchor="_Toc180746763" w:history="1">
            <w:r w:rsidR="009F0746" w:rsidRPr="009F0746">
              <w:rPr>
                <w:rStyle w:val="affb"/>
              </w:rPr>
              <w:t>7. Дополнительная информация (в том числе факторы, влияющие на исход заболевания или состояния)</w:t>
            </w:r>
            <w:r w:rsidR="009F0746" w:rsidRPr="009F0746">
              <w:rPr>
                <w:webHidden/>
              </w:rPr>
              <w:tab/>
            </w:r>
            <w:r w:rsidR="009F0746" w:rsidRPr="009F0746">
              <w:rPr>
                <w:webHidden/>
              </w:rPr>
              <w:fldChar w:fldCharType="begin"/>
            </w:r>
            <w:r w:rsidR="009F0746" w:rsidRPr="009F0746">
              <w:rPr>
                <w:webHidden/>
              </w:rPr>
              <w:instrText xml:space="preserve"> PAGEREF _Toc180746763 \h </w:instrText>
            </w:r>
            <w:r w:rsidR="009F0746" w:rsidRPr="009F0746">
              <w:rPr>
                <w:webHidden/>
              </w:rPr>
            </w:r>
            <w:r w:rsidR="009F0746" w:rsidRPr="009F0746">
              <w:rPr>
                <w:webHidden/>
              </w:rPr>
              <w:fldChar w:fldCharType="separate"/>
            </w:r>
            <w:r w:rsidR="009F0746" w:rsidRPr="009F0746">
              <w:rPr>
                <w:webHidden/>
              </w:rPr>
              <w:t>14</w:t>
            </w:r>
            <w:r w:rsidR="009F0746" w:rsidRPr="009F0746">
              <w:rPr>
                <w:webHidden/>
              </w:rPr>
              <w:fldChar w:fldCharType="end"/>
            </w:r>
          </w:hyperlink>
        </w:p>
        <w:p w14:paraId="508D0829" w14:textId="43D11D1D" w:rsidR="009F0746" w:rsidRPr="009F0746" w:rsidRDefault="008B0D4F">
          <w:pPr>
            <w:pStyle w:val="15"/>
            <w:rPr>
              <w:rFonts w:eastAsiaTheme="minorEastAsia"/>
              <w:sz w:val="22"/>
              <w:szCs w:val="22"/>
              <w:lang w:eastAsia="ru-RU"/>
            </w:rPr>
          </w:pPr>
          <w:hyperlink w:anchor="_Toc180746764" w:history="1">
            <w:r w:rsidR="009F0746" w:rsidRPr="009F0746">
              <w:rPr>
                <w:rStyle w:val="affb"/>
              </w:rPr>
              <w:t>Критерии оценки качества медицинской помощи</w:t>
            </w:r>
            <w:r w:rsidR="009F0746" w:rsidRPr="009F0746">
              <w:rPr>
                <w:webHidden/>
              </w:rPr>
              <w:tab/>
            </w:r>
            <w:r w:rsidR="009F0746" w:rsidRPr="009F0746">
              <w:rPr>
                <w:webHidden/>
              </w:rPr>
              <w:fldChar w:fldCharType="begin"/>
            </w:r>
            <w:r w:rsidR="009F0746" w:rsidRPr="009F0746">
              <w:rPr>
                <w:webHidden/>
              </w:rPr>
              <w:instrText xml:space="preserve"> PAGEREF _Toc180746764 \h </w:instrText>
            </w:r>
            <w:r w:rsidR="009F0746" w:rsidRPr="009F0746">
              <w:rPr>
                <w:webHidden/>
              </w:rPr>
            </w:r>
            <w:r w:rsidR="009F0746" w:rsidRPr="009F0746">
              <w:rPr>
                <w:webHidden/>
              </w:rPr>
              <w:fldChar w:fldCharType="separate"/>
            </w:r>
            <w:r w:rsidR="009F0746" w:rsidRPr="009F0746">
              <w:rPr>
                <w:webHidden/>
              </w:rPr>
              <w:t>14</w:t>
            </w:r>
            <w:r w:rsidR="009F0746" w:rsidRPr="009F0746">
              <w:rPr>
                <w:webHidden/>
              </w:rPr>
              <w:fldChar w:fldCharType="end"/>
            </w:r>
          </w:hyperlink>
        </w:p>
        <w:p w14:paraId="4D7EE622" w14:textId="687F3DD1" w:rsidR="009F0746" w:rsidRPr="009F0746" w:rsidRDefault="008B0D4F">
          <w:pPr>
            <w:pStyle w:val="15"/>
            <w:rPr>
              <w:rFonts w:eastAsiaTheme="minorEastAsia"/>
              <w:sz w:val="22"/>
              <w:szCs w:val="22"/>
              <w:lang w:eastAsia="ru-RU"/>
            </w:rPr>
          </w:pPr>
          <w:hyperlink w:anchor="_Toc180746765" w:history="1">
            <w:r w:rsidR="009F0746" w:rsidRPr="009F0746">
              <w:rPr>
                <w:rStyle w:val="affb"/>
              </w:rPr>
              <w:t>Список литературы</w:t>
            </w:r>
            <w:r w:rsidR="009F0746" w:rsidRPr="009F0746">
              <w:rPr>
                <w:webHidden/>
              </w:rPr>
              <w:tab/>
            </w:r>
            <w:r w:rsidR="009F0746" w:rsidRPr="009F0746">
              <w:rPr>
                <w:webHidden/>
              </w:rPr>
              <w:fldChar w:fldCharType="begin"/>
            </w:r>
            <w:r w:rsidR="009F0746" w:rsidRPr="009F0746">
              <w:rPr>
                <w:webHidden/>
              </w:rPr>
              <w:instrText xml:space="preserve"> PAGEREF _Toc180746765 \h </w:instrText>
            </w:r>
            <w:r w:rsidR="009F0746" w:rsidRPr="009F0746">
              <w:rPr>
                <w:webHidden/>
              </w:rPr>
            </w:r>
            <w:r w:rsidR="009F0746" w:rsidRPr="009F0746">
              <w:rPr>
                <w:webHidden/>
              </w:rPr>
              <w:fldChar w:fldCharType="separate"/>
            </w:r>
            <w:r w:rsidR="009F0746" w:rsidRPr="009F0746">
              <w:rPr>
                <w:webHidden/>
              </w:rPr>
              <w:t>15</w:t>
            </w:r>
            <w:r w:rsidR="009F0746" w:rsidRPr="009F0746">
              <w:rPr>
                <w:webHidden/>
              </w:rPr>
              <w:fldChar w:fldCharType="end"/>
            </w:r>
          </w:hyperlink>
        </w:p>
        <w:p w14:paraId="184F8D02" w14:textId="068C8441" w:rsidR="009F0746" w:rsidRPr="009F0746" w:rsidRDefault="008B0D4F">
          <w:pPr>
            <w:pStyle w:val="15"/>
            <w:rPr>
              <w:rFonts w:eastAsiaTheme="minorEastAsia"/>
              <w:sz w:val="22"/>
              <w:szCs w:val="22"/>
              <w:lang w:eastAsia="ru-RU"/>
            </w:rPr>
          </w:pPr>
          <w:hyperlink w:anchor="_Toc180746766" w:history="1">
            <w:r w:rsidR="009F0746" w:rsidRPr="009F0746">
              <w:rPr>
                <w:rStyle w:val="affb"/>
              </w:rPr>
              <w:t>Приложение А1. Состав рабочей группы по разработке и пересмотру клинических рекомендаций</w:t>
            </w:r>
            <w:r w:rsidR="009F0746" w:rsidRPr="009F0746">
              <w:rPr>
                <w:webHidden/>
              </w:rPr>
              <w:tab/>
            </w:r>
            <w:r w:rsidR="009F0746" w:rsidRPr="009F0746">
              <w:rPr>
                <w:webHidden/>
              </w:rPr>
              <w:fldChar w:fldCharType="begin"/>
            </w:r>
            <w:r w:rsidR="009F0746" w:rsidRPr="009F0746">
              <w:rPr>
                <w:webHidden/>
              </w:rPr>
              <w:instrText xml:space="preserve"> PAGEREF _Toc180746766 \h </w:instrText>
            </w:r>
            <w:r w:rsidR="009F0746" w:rsidRPr="009F0746">
              <w:rPr>
                <w:webHidden/>
              </w:rPr>
            </w:r>
            <w:r w:rsidR="009F0746" w:rsidRPr="009F0746">
              <w:rPr>
                <w:webHidden/>
              </w:rPr>
              <w:fldChar w:fldCharType="separate"/>
            </w:r>
            <w:r w:rsidR="009F0746" w:rsidRPr="009F0746">
              <w:rPr>
                <w:webHidden/>
              </w:rPr>
              <w:t>16</w:t>
            </w:r>
            <w:r w:rsidR="009F0746" w:rsidRPr="009F0746">
              <w:rPr>
                <w:webHidden/>
              </w:rPr>
              <w:fldChar w:fldCharType="end"/>
            </w:r>
          </w:hyperlink>
        </w:p>
        <w:p w14:paraId="3EE1335C" w14:textId="54C57D2D" w:rsidR="009F0746" w:rsidRPr="009F0746" w:rsidRDefault="008B0D4F">
          <w:pPr>
            <w:pStyle w:val="15"/>
            <w:rPr>
              <w:rFonts w:eastAsiaTheme="minorEastAsia"/>
              <w:sz w:val="22"/>
              <w:szCs w:val="22"/>
              <w:lang w:eastAsia="ru-RU"/>
            </w:rPr>
          </w:pPr>
          <w:hyperlink w:anchor="_Toc180746767" w:history="1">
            <w:r w:rsidR="009F0746" w:rsidRPr="009F0746">
              <w:rPr>
                <w:rStyle w:val="affb"/>
              </w:rPr>
              <w:t>Приложение А2. Методология разработки клинических рекомендаций</w:t>
            </w:r>
            <w:r w:rsidR="009F0746" w:rsidRPr="009F0746">
              <w:rPr>
                <w:webHidden/>
              </w:rPr>
              <w:tab/>
            </w:r>
            <w:r w:rsidR="009F0746" w:rsidRPr="009F0746">
              <w:rPr>
                <w:webHidden/>
              </w:rPr>
              <w:fldChar w:fldCharType="begin"/>
            </w:r>
            <w:r w:rsidR="009F0746" w:rsidRPr="009F0746">
              <w:rPr>
                <w:webHidden/>
              </w:rPr>
              <w:instrText xml:space="preserve"> PAGEREF _Toc180746767 \h </w:instrText>
            </w:r>
            <w:r w:rsidR="009F0746" w:rsidRPr="009F0746">
              <w:rPr>
                <w:webHidden/>
              </w:rPr>
            </w:r>
            <w:r w:rsidR="009F0746" w:rsidRPr="009F0746">
              <w:rPr>
                <w:webHidden/>
              </w:rPr>
              <w:fldChar w:fldCharType="separate"/>
            </w:r>
            <w:r w:rsidR="009F0746" w:rsidRPr="009F0746">
              <w:rPr>
                <w:webHidden/>
              </w:rPr>
              <w:t>18</w:t>
            </w:r>
            <w:r w:rsidR="009F0746" w:rsidRPr="009F0746">
              <w:rPr>
                <w:webHidden/>
              </w:rPr>
              <w:fldChar w:fldCharType="end"/>
            </w:r>
          </w:hyperlink>
        </w:p>
        <w:p w14:paraId="607C1BA6" w14:textId="084D6291" w:rsidR="009F0746" w:rsidRPr="009F0746" w:rsidRDefault="008B0D4F">
          <w:pPr>
            <w:pStyle w:val="15"/>
            <w:rPr>
              <w:rFonts w:eastAsiaTheme="minorEastAsia"/>
              <w:sz w:val="22"/>
              <w:szCs w:val="22"/>
              <w:lang w:eastAsia="ru-RU"/>
            </w:rPr>
          </w:pPr>
          <w:hyperlink w:anchor="_Toc180746768" w:history="1">
            <w:r w:rsidR="009F0746" w:rsidRPr="009F0746">
              <w:rPr>
                <w:rStyle w:val="affb"/>
              </w:rPr>
              <w:t>Приложение А3. Справочные материалы, включая соответствие показаний к применению и противопоказаний, способов и доз лекарственных препаратов, инструкции по применению лекарственного препарата:</w:t>
            </w:r>
            <w:r w:rsidR="009F0746" w:rsidRPr="009F0746">
              <w:rPr>
                <w:webHidden/>
              </w:rPr>
              <w:tab/>
            </w:r>
            <w:r w:rsidR="009F0746" w:rsidRPr="009F0746">
              <w:rPr>
                <w:webHidden/>
              </w:rPr>
              <w:fldChar w:fldCharType="begin"/>
            </w:r>
            <w:r w:rsidR="009F0746" w:rsidRPr="009F0746">
              <w:rPr>
                <w:webHidden/>
              </w:rPr>
              <w:instrText xml:space="preserve"> PAGEREF _Toc180746768 \h </w:instrText>
            </w:r>
            <w:r w:rsidR="009F0746" w:rsidRPr="009F0746">
              <w:rPr>
                <w:webHidden/>
              </w:rPr>
            </w:r>
            <w:r w:rsidR="009F0746" w:rsidRPr="009F0746">
              <w:rPr>
                <w:webHidden/>
              </w:rPr>
              <w:fldChar w:fldCharType="separate"/>
            </w:r>
            <w:r w:rsidR="009F0746" w:rsidRPr="009F0746">
              <w:rPr>
                <w:webHidden/>
              </w:rPr>
              <w:t>20</w:t>
            </w:r>
            <w:r w:rsidR="009F0746" w:rsidRPr="009F0746">
              <w:rPr>
                <w:webHidden/>
              </w:rPr>
              <w:fldChar w:fldCharType="end"/>
            </w:r>
          </w:hyperlink>
        </w:p>
        <w:p w14:paraId="143D973C" w14:textId="5051B87B" w:rsidR="009F0746" w:rsidRPr="009F0746" w:rsidRDefault="008B0D4F">
          <w:pPr>
            <w:pStyle w:val="15"/>
            <w:rPr>
              <w:rFonts w:eastAsiaTheme="minorEastAsia"/>
              <w:sz w:val="22"/>
              <w:szCs w:val="22"/>
              <w:lang w:eastAsia="ru-RU"/>
            </w:rPr>
          </w:pPr>
          <w:hyperlink w:anchor="_Toc180746769" w:history="1">
            <w:r w:rsidR="009F0746" w:rsidRPr="009F0746">
              <w:rPr>
                <w:rStyle w:val="affb"/>
              </w:rPr>
              <w:t>Приложение Б. Алгоритмы действий врача</w:t>
            </w:r>
            <w:r w:rsidR="009F0746" w:rsidRPr="009F0746">
              <w:rPr>
                <w:webHidden/>
              </w:rPr>
              <w:tab/>
            </w:r>
            <w:r w:rsidR="009F0746" w:rsidRPr="009F0746">
              <w:rPr>
                <w:webHidden/>
              </w:rPr>
              <w:fldChar w:fldCharType="begin"/>
            </w:r>
            <w:r w:rsidR="009F0746" w:rsidRPr="009F0746">
              <w:rPr>
                <w:webHidden/>
              </w:rPr>
              <w:instrText xml:space="preserve"> PAGEREF _Toc180746769 \h </w:instrText>
            </w:r>
            <w:r w:rsidR="009F0746" w:rsidRPr="009F0746">
              <w:rPr>
                <w:webHidden/>
              </w:rPr>
            </w:r>
            <w:r w:rsidR="009F0746" w:rsidRPr="009F0746">
              <w:rPr>
                <w:webHidden/>
              </w:rPr>
              <w:fldChar w:fldCharType="separate"/>
            </w:r>
            <w:r w:rsidR="009F0746" w:rsidRPr="009F0746">
              <w:rPr>
                <w:webHidden/>
              </w:rPr>
              <w:t>22</w:t>
            </w:r>
            <w:r w:rsidR="009F0746" w:rsidRPr="009F0746">
              <w:rPr>
                <w:webHidden/>
              </w:rPr>
              <w:fldChar w:fldCharType="end"/>
            </w:r>
          </w:hyperlink>
        </w:p>
        <w:p w14:paraId="19DF89CD" w14:textId="1A220B65" w:rsidR="009F0746" w:rsidRPr="009F0746" w:rsidRDefault="008B0D4F">
          <w:pPr>
            <w:pStyle w:val="15"/>
            <w:rPr>
              <w:rFonts w:eastAsiaTheme="minorEastAsia"/>
              <w:sz w:val="22"/>
              <w:szCs w:val="22"/>
              <w:lang w:eastAsia="ru-RU"/>
            </w:rPr>
          </w:pPr>
          <w:hyperlink w:anchor="_Toc180746770" w:history="1">
            <w:r w:rsidR="009F0746" w:rsidRPr="009F0746">
              <w:rPr>
                <w:rStyle w:val="affb"/>
              </w:rPr>
              <w:t>Приложение В. Информация для пациентов</w:t>
            </w:r>
            <w:r w:rsidR="009F0746" w:rsidRPr="009F0746">
              <w:rPr>
                <w:webHidden/>
              </w:rPr>
              <w:tab/>
            </w:r>
            <w:r w:rsidR="009F0746" w:rsidRPr="009F0746">
              <w:rPr>
                <w:webHidden/>
              </w:rPr>
              <w:fldChar w:fldCharType="begin"/>
            </w:r>
            <w:r w:rsidR="009F0746" w:rsidRPr="009F0746">
              <w:rPr>
                <w:webHidden/>
              </w:rPr>
              <w:instrText xml:space="preserve"> PAGEREF _Toc180746770 \h </w:instrText>
            </w:r>
            <w:r w:rsidR="009F0746" w:rsidRPr="009F0746">
              <w:rPr>
                <w:webHidden/>
              </w:rPr>
            </w:r>
            <w:r w:rsidR="009F0746" w:rsidRPr="009F0746">
              <w:rPr>
                <w:webHidden/>
              </w:rPr>
              <w:fldChar w:fldCharType="separate"/>
            </w:r>
            <w:r w:rsidR="009F0746" w:rsidRPr="009F0746">
              <w:rPr>
                <w:webHidden/>
              </w:rPr>
              <w:t>24</w:t>
            </w:r>
            <w:r w:rsidR="009F0746" w:rsidRPr="009F0746">
              <w:rPr>
                <w:webHidden/>
              </w:rPr>
              <w:fldChar w:fldCharType="end"/>
            </w:r>
          </w:hyperlink>
        </w:p>
        <w:p w14:paraId="64301525" w14:textId="2FB64F5F" w:rsidR="00172112" w:rsidRPr="00B61102" w:rsidRDefault="009E511F" w:rsidP="009448A6">
          <w:pPr>
            <w:pStyle w:val="15"/>
            <w:spacing w:after="0"/>
            <w:contextualSpacing/>
          </w:pPr>
          <w:r w:rsidRPr="009F0746">
            <w:rPr>
              <w:b/>
              <w:bCs/>
            </w:rPr>
            <w:fldChar w:fldCharType="end"/>
          </w:r>
        </w:p>
      </w:sdtContent>
    </w:sdt>
    <w:p w14:paraId="23A8175E" w14:textId="77777777" w:rsidR="00172112" w:rsidRDefault="00172112" w:rsidP="00F756F0">
      <w:pPr>
        <w:pStyle w:val="17"/>
        <w:rPr>
          <w:sz w:val="28"/>
        </w:rPr>
      </w:pPr>
      <w:r>
        <w:br w:type="page"/>
      </w:r>
    </w:p>
    <w:p w14:paraId="02952C59" w14:textId="77777777" w:rsidR="009612CF" w:rsidRDefault="00CB71DA" w:rsidP="00086F99">
      <w:pPr>
        <w:pStyle w:val="afff0"/>
      </w:pPr>
      <w:bookmarkStart w:id="3" w:name="__RefHeading___doc_abbreviation"/>
      <w:bookmarkStart w:id="4" w:name="_Toc180746741"/>
      <w:r>
        <w:lastRenderedPageBreak/>
        <w:t>Список сокращений</w:t>
      </w:r>
      <w:bookmarkEnd w:id="3"/>
      <w:bookmarkEnd w:id="4"/>
    </w:p>
    <w:p w14:paraId="2FD2F27A" w14:textId="77777777" w:rsidR="00DD566A" w:rsidRDefault="00DD566A" w:rsidP="00DD566A">
      <w:pPr>
        <w:pStyle w:val="1b"/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МКБ-10 – Международная статистическая классификация болезней и проблем, связанных со здоровьем Всемирной организации здравоохранения десятого пересмотра</w:t>
      </w:r>
    </w:p>
    <w:p w14:paraId="4AAD093D" w14:textId="4275FD33" w:rsidR="009612CF" w:rsidRPr="009612CF" w:rsidRDefault="005A2E24" w:rsidP="009612CF">
      <w:pPr>
        <w:suppressAutoHyphens/>
        <w:ind w:firstLine="0"/>
        <w:rPr>
          <w:rFonts w:cs="Times New Roman"/>
          <w:szCs w:val="24"/>
        </w:rPr>
      </w:pPr>
      <w:r w:rsidRPr="005A2E24">
        <w:rPr>
          <w:rFonts w:cs="Times New Roman"/>
          <w:szCs w:val="24"/>
        </w:rPr>
        <w:t>СЖ – слюнная железа</w:t>
      </w:r>
    </w:p>
    <w:p w14:paraId="1B25F9E7" w14:textId="437F70BC" w:rsidR="009612CF" w:rsidRPr="009612CF" w:rsidRDefault="009612CF" w:rsidP="00086F99">
      <w:pPr>
        <w:pStyle w:val="18"/>
        <w:ind w:firstLine="0"/>
        <w:rPr>
          <w:b/>
        </w:rPr>
      </w:pPr>
    </w:p>
    <w:p w14:paraId="1AF0D1C9" w14:textId="77777777" w:rsidR="000414F6" w:rsidRDefault="00CB71DA" w:rsidP="007D23D4">
      <w:pPr>
        <w:pStyle w:val="CustomContentNormal"/>
      </w:pPr>
      <w:r>
        <w:br w:type="page"/>
      </w:r>
      <w:bookmarkStart w:id="5" w:name="__RefHeading___doc_terms"/>
      <w:bookmarkStart w:id="6" w:name="_Toc180746742"/>
      <w:r>
        <w:lastRenderedPageBreak/>
        <w:t>Термины и определения</w:t>
      </w:r>
      <w:bookmarkEnd w:id="5"/>
      <w:bookmarkEnd w:id="6"/>
    </w:p>
    <w:p w14:paraId="23ACCEB5" w14:textId="30BB43FF" w:rsidR="007D23D4" w:rsidRPr="00D36B34" w:rsidRDefault="005A2E24" w:rsidP="001F3248">
      <w:pPr>
        <w:pStyle w:val="afd"/>
        <w:numPr>
          <w:ilvl w:val="0"/>
          <w:numId w:val="3"/>
        </w:numPr>
        <w:suppressAutoHyphens/>
        <w:ind w:left="0" w:firstLine="0"/>
        <w:rPr>
          <w:rFonts w:cs="Times New Roman"/>
          <w:szCs w:val="24"/>
        </w:rPr>
      </w:pPr>
      <w:r w:rsidRPr="005A2E24">
        <w:rPr>
          <w:rFonts w:cs="Times New Roman"/>
          <w:b/>
          <w:szCs w:val="24"/>
        </w:rPr>
        <w:t xml:space="preserve">Свищ слюнной железы </w:t>
      </w:r>
      <w:r w:rsidRPr="005A2E24">
        <w:rPr>
          <w:rFonts w:cs="Times New Roman"/>
          <w:bCs/>
          <w:szCs w:val="24"/>
        </w:rPr>
        <w:t xml:space="preserve">– это патологический </w:t>
      </w:r>
      <w:proofErr w:type="spellStart"/>
      <w:r w:rsidRPr="005A2E24">
        <w:rPr>
          <w:rFonts w:cs="Times New Roman"/>
          <w:bCs/>
          <w:szCs w:val="24"/>
        </w:rPr>
        <w:t>эпителизированный</w:t>
      </w:r>
      <w:proofErr w:type="spellEnd"/>
      <w:r w:rsidRPr="005A2E24">
        <w:rPr>
          <w:rFonts w:cs="Times New Roman"/>
          <w:bCs/>
          <w:szCs w:val="24"/>
        </w:rPr>
        <w:t xml:space="preserve"> ход, соединяющий ткань железы с кожей или с полостью рта</w:t>
      </w:r>
    </w:p>
    <w:p w14:paraId="2E6EA265" w14:textId="5247ADBF" w:rsidR="007D23D4" w:rsidRPr="00D36B34" w:rsidRDefault="005A2E24" w:rsidP="001F3248">
      <w:pPr>
        <w:pStyle w:val="afd"/>
        <w:numPr>
          <w:ilvl w:val="0"/>
          <w:numId w:val="3"/>
        </w:numPr>
        <w:suppressAutoHyphens/>
        <w:ind w:left="0" w:firstLine="0"/>
        <w:rPr>
          <w:rFonts w:cs="Times New Roman"/>
          <w:szCs w:val="24"/>
        </w:rPr>
      </w:pPr>
      <w:proofErr w:type="spellStart"/>
      <w:r w:rsidRPr="005A2E24">
        <w:rPr>
          <w:rFonts w:cs="Times New Roman"/>
          <w:b/>
          <w:szCs w:val="24"/>
        </w:rPr>
        <w:t>Сиалография</w:t>
      </w:r>
      <w:proofErr w:type="spellEnd"/>
      <w:r w:rsidRPr="005A2E24">
        <w:rPr>
          <w:rFonts w:cs="Times New Roman"/>
          <w:bCs/>
          <w:szCs w:val="24"/>
        </w:rPr>
        <w:t xml:space="preserve"> – контрастная рентгенография СЖ, позволяющая обнаружить структурные нарушения выводных протоков и паренхимы врождённого или приобретённого в процессе заболевания характера. В качестве контрастного средства используют водорастворимые </w:t>
      </w:r>
      <w:proofErr w:type="spellStart"/>
      <w:r w:rsidRPr="005A2E24">
        <w:rPr>
          <w:rFonts w:cs="Times New Roman"/>
          <w:bCs/>
          <w:szCs w:val="24"/>
        </w:rPr>
        <w:t>высокоосмолярные</w:t>
      </w:r>
      <w:proofErr w:type="spellEnd"/>
      <w:r w:rsidRPr="005A2E24">
        <w:rPr>
          <w:rFonts w:cs="Times New Roman"/>
          <w:bCs/>
          <w:szCs w:val="24"/>
        </w:rPr>
        <w:t xml:space="preserve"> и </w:t>
      </w:r>
      <w:proofErr w:type="spellStart"/>
      <w:r w:rsidRPr="005A2E24">
        <w:rPr>
          <w:rFonts w:cs="Times New Roman"/>
          <w:bCs/>
          <w:szCs w:val="24"/>
        </w:rPr>
        <w:t>низкоосмолярные</w:t>
      </w:r>
      <w:proofErr w:type="spellEnd"/>
      <w:r w:rsidRPr="005A2E24">
        <w:rPr>
          <w:rFonts w:cs="Times New Roman"/>
          <w:bCs/>
          <w:szCs w:val="24"/>
        </w:rPr>
        <w:t xml:space="preserve"> средства, содержащие йод</w:t>
      </w:r>
    </w:p>
    <w:p w14:paraId="6558CA3E" w14:textId="7B30CDD0" w:rsidR="007D23D4" w:rsidRDefault="005A2E24" w:rsidP="001F3248">
      <w:pPr>
        <w:pStyle w:val="afd"/>
        <w:numPr>
          <w:ilvl w:val="0"/>
          <w:numId w:val="3"/>
        </w:numPr>
        <w:suppressAutoHyphens/>
        <w:ind w:left="0" w:firstLine="0"/>
        <w:rPr>
          <w:rFonts w:cs="Times New Roman"/>
          <w:szCs w:val="24"/>
        </w:rPr>
      </w:pPr>
      <w:proofErr w:type="spellStart"/>
      <w:r w:rsidRPr="005A2E24">
        <w:rPr>
          <w:rFonts w:cs="Times New Roman"/>
          <w:b/>
          <w:szCs w:val="24"/>
        </w:rPr>
        <w:t>Фистулография</w:t>
      </w:r>
      <w:proofErr w:type="spellEnd"/>
      <w:r w:rsidRPr="005A2E24">
        <w:rPr>
          <w:rFonts w:cs="Times New Roman"/>
          <w:bCs/>
          <w:szCs w:val="24"/>
        </w:rPr>
        <w:t xml:space="preserve"> – контрастная рентгенография</w:t>
      </w:r>
      <w:r w:rsidR="00024DF2">
        <w:rPr>
          <w:rFonts w:cs="Times New Roman"/>
          <w:bCs/>
          <w:szCs w:val="24"/>
        </w:rPr>
        <w:t>,</w:t>
      </w:r>
      <w:r w:rsidRPr="005A2E24">
        <w:rPr>
          <w:rFonts w:cs="Times New Roman"/>
          <w:bCs/>
          <w:szCs w:val="24"/>
        </w:rPr>
        <w:t xml:space="preserve"> при которой контрастный препарат вводится через устье свищевого хода</w:t>
      </w:r>
    </w:p>
    <w:p w14:paraId="0A62F72D" w14:textId="585C2F35" w:rsidR="000414F6" w:rsidRDefault="00CB71DA" w:rsidP="0021676E">
      <w:pPr>
        <w:pStyle w:val="afff0"/>
      </w:pPr>
      <w:bookmarkStart w:id="7" w:name="__RefHeading___doc_1"/>
      <w:bookmarkStart w:id="8" w:name="_Toc180746743"/>
      <w:r>
        <w:t>1. Краткая информация</w:t>
      </w:r>
      <w:bookmarkEnd w:id="7"/>
      <w:r w:rsidR="00086F99">
        <w:t xml:space="preserve"> по </w:t>
      </w:r>
      <w:r w:rsidR="005A2E24" w:rsidRPr="005A2E24">
        <w:t>свищ</w:t>
      </w:r>
      <w:r w:rsidR="005A2E24">
        <w:t>у</w:t>
      </w:r>
      <w:r w:rsidR="005A2E24" w:rsidRPr="005A2E24">
        <w:t xml:space="preserve"> слюнной железы</w:t>
      </w:r>
      <w:bookmarkEnd w:id="8"/>
    </w:p>
    <w:p w14:paraId="56E8D71D" w14:textId="05EF3340" w:rsidR="00B46390" w:rsidRDefault="00B46390" w:rsidP="00837EF1">
      <w:pPr>
        <w:pStyle w:val="2"/>
        <w:ind w:firstLine="567"/>
      </w:pPr>
      <w:bookmarkStart w:id="9" w:name="_Toc469402330"/>
      <w:bookmarkStart w:id="10" w:name="_Toc468273527"/>
      <w:bookmarkStart w:id="11" w:name="_Toc468273445"/>
      <w:bookmarkStart w:id="12" w:name="__RefHeading___doc_2"/>
      <w:bookmarkStart w:id="13" w:name="_Toc180746744"/>
      <w:bookmarkEnd w:id="9"/>
      <w:bookmarkEnd w:id="10"/>
      <w:bookmarkEnd w:id="11"/>
      <w:r w:rsidRPr="00B46390">
        <w:t xml:space="preserve">1.1 </w:t>
      </w:r>
      <w:r w:rsidRPr="0021676E">
        <w:t>Определение</w:t>
      </w:r>
      <w:r w:rsidR="00086F99">
        <w:t xml:space="preserve"> </w:t>
      </w:r>
      <w:r w:rsidR="005A2E24">
        <w:t>свища слюнной железы</w:t>
      </w:r>
      <w:bookmarkEnd w:id="13"/>
    </w:p>
    <w:p w14:paraId="3D915B9C" w14:textId="120F3707" w:rsidR="007D23D4" w:rsidRDefault="005A2E24" w:rsidP="00837EF1">
      <w:pPr>
        <w:tabs>
          <w:tab w:val="left" w:pos="14"/>
        </w:tabs>
        <w:spacing w:before="100" w:after="100"/>
        <w:ind w:firstLine="567"/>
      </w:pPr>
      <w:r w:rsidRPr="005A2E24">
        <w:rPr>
          <w:szCs w:val="24"/>
        </w:rPr>
        <w:t xml:space="preserve">Свищ слюнной железы – это патологический </w:t>
      </w:r>
      <w:proofErr w:type="spellStart"/>
      <w:r w:rsidRPr="005A2E24">
        <w:rPr>
          <w:szCs w:val="24"/>
        </w:rPr>
        <w:t>эпителизированный</w:t>
      </w:r>
      <w:proofErr w:type="spellEnd"/>
      <w:r w:rsidRPr="005A2E24">
        <w:rPr>
          <w:szCs w:val="24"/>
        </w:rPr>
        <w:t xml:space="preserve"> ход, соединяющий ткань железы с кожей или с полостью рта [22].</w:t>
      </w:r>
    </w:p>
    <w:p w14:paraId="0C7454FA" w14:textId="193201E4" w:rsidR="00B46390" w:rsidRPr="00B46390" w:rsidRDefault="00B46390" w:rsidP="00837EF1">
      <w:pPr>
        <w:pStyle w:val="2"/>
        <w:ind w:firstLine="567"/>
      </w:pPr>
      <w:bookmarkStart w:id="14" w:name="_Toc180746745"/>
      <w:r w:rsidRPr="00B46390">
        <w:t>1.2 Этиология и патогенез</w:t>
      </w:r>
      <w:r w:rsidR="00E23458">
        <w:t xml:space="preserve"> </w:t>
      </w:r>
      <w:r w:rsidR="005A2E24">
        <w:t>свища слюнной железы</w:t>
      </w:r>
      <w:bookmarkEnd w:id="14"/>
    </w:p>
    <w:p w14:paraId="65ECC479" w14:textId="3A507B66" w:rsidR="007D23D4" w:rsidRPr="007D23D4" w:rsidRDefault="005A2E24" w:rsidP="00837EF1">
      <w:pPr>
        <w:tabs>
          <w:tab w:val="left" w:pos="14"/>
        </w:tabs>
        <w:spacing w:before="100" w:after="100"/>
        <w:ind w:firstLine="567"/>
        <w:rPr>
          <w:b/>
        </w:rPr>
      </w:pPr>
      <w:r w:rsidRPr="005A2E24">
        <w:rPr>
          <w:szCs w:val="24"/>
        </w:rPr>
        <w:t>Причинами возникновения слюнных свищей могут быть воспалительные процессы, огнестрельные и неогнестрельные травмы, а также провед</w:t>
      </w:r>
      <w:r w:rsidR="00024DF2">
        <w:rPr>
          <w:szCs w:val="24"/>
        </w:rPr>
        <w:t>е</w:t>
      </w:r>
      <w:r w:rsidRPr="005A2E24">
        <w:rPr>
          <w:szCs w:val="24"/>
        </w:rPr>
        <w:t>нные оперативные вмешательства в области слюнных желез [3, 12, 13, 14]. Дольки сохранённого участка железы играют главную роль в механизме образования послеоперационных слюнных свищей: продуцируемый секрет самостоятельно эвакуируется через рану. Образование слюнных свищей вызывает дополнительные рубцы и провоцирует развитие местной раневой инфекции, что затягивает процесс реабилитации, так как они могут функционировать и сохраняться в течение длительного периода даже после полного заживления раны [19].</w:t>
      </w:r>
    </w:p>
    <w:p w14:paraId="473A4500" w14:textId="5C172D22" w:rsidR="00B46390" w:rsidRDefault="00B46390" w:rsidP="00837EF1">
      <w:pPr>
        <w:pStyle w:val="2"/>
        <w:ind w:firstLine="567"/>
      </w:pPr>
      <w:bookmarkStart w:id="15" w:name="_Toc180746746"/>
      <w:r w:rsidRPr="00B46390">
        <w:t>1.3 Эпидемиология</w:t>
      </w:r>
      <w:r w:rsidR="00E23458">
        <w:t xml:space="preserve"> </w:t>
      </w:r>
      <w:r w:rsidR="005A2E24">
        <w:t>свища слюнной железы</w:t>
      </w:r>
      <w:bookmarkEnd w:id="15"/>
    </w:p>
    <w:p w14:paraId="4A2833F8" w14:textId="244BD219" w:rsidR="00E23458" w:rsidRPr="00E23458" w:rsidRDefault="005A2E24" w:rsidP="00837EF1">
      <w:pPr>
        <w:tabs>
          <w:tab w:val="left" w:pos="14"/>
        </w:tabs>
        <w:spacing w:before="100" w:after="100"/>
        <w:ind w:firstLine="567"/>
        <w:rPr>
          <w:b/>
        </w:rPr>
      </w:pPr>
      <w:r w:rsidRPr="005A2E24">
        <w:rPr>
          <w:szCs w:val="24"/>
        </w:rPr>
        <w:t xml:space="preserve">Частота возникновения слюнных свищей составляет по оценкам разных источников от 3,1% до 21%. [12, 17, 18, 20]. Наиболее часто встречаются слюнные свищи околоушной железы, что объясняется ее анатомо-конституциональным положением на наружной поверхности ветви нижней челюсти. Подчелюстные и подъязычные железы находятся под защитой тела челюсти и располагаются с внутренней стороны. Более частая встречаемость </w:t>
      </w:r>
      <w:r w:rsidRPr="005A2E24">
        <w:rPr>
          <w:szCs w:val="24"/>
        </w:rPr>
        <w:lastRenderedPageBreak/>
        <w:t>послеоперационных слюнных свищей именно околоушных слюнных желез обусловлена тем, что при наличии новообразований в под</w:t>
      </w:r>
      <w:r w:rsidR="00024DF2">
        <w:rPr>
          <w:szCs w:val="24"/>
        </w:rPr>
        <w:t>нижне</w:t>
      </w:r>
      <w:r w:rsidRPr="005A2E24">
        <w:rPr>
          <w:szCs w:val="24"/>
        </w:rPr>
        <w:t xml:space="preserve">челюстных слюнных железах, последние всегда удаляются полностью, а хирургическое лечение новообразований </w:t>
      </w:r>
      <w:proofErr w:type="gramStart"/>
      <w:r w:rsidRPr="005A2E24">
        <w:rPr>
          <w:szCs w:val="24"/>
        </w:rPr>
        <w:t>около-ушных</w:t>
      </w:r>
      <w:proofErr w:type="gramEnd"/>
      <w:r w:rsidRPr="005A2E24">
        <w:rPr>
          <w:szCs w:val="24"/>
        </w:rPr>
        <w:t xml:space="preserve"> слюнных желез, в виду топографии и анатомического строения</w:t>
      </w:r>
      <w:r w:rsidR="00024DF2">
        <w:rPr>
          <w:szCs w:val="24"/>
        </w:rPr>
        <w:t>,</w:t>
      </w:r>
      <w:r w:rsidRPr="005A2E24">
        <w:rPr>
          <w:szCs w:val="24"/>
        </w:rPr>
        <w:t xml:space="preserve"> позволяет лишь частично резецировать здоровую железистую ткань.</w:t>
      </w:r>
    </w:p>
    <w:p w14:paraId="5B07FB63" w14:textId="5DF3E3D9" w:rsidR="00B46390" w:rsidRPr="00B46390" w:rsidRDefault="00B46390" w:rsidP="00837EF1">
      <w:pPr>
        <w:pStyle w:val="2"/>
        <w:ind w:firstLine="567"/>
      </w:pPr>
      <w:bookmarkStart w:id="16" w:name="_Toc180746747"/>
      <w:r w:rsidRPr="00B46390">
        <w:t xml:space="preserve">1.4 </w:t>
      </w:r>
      <w:r w:rsidR="00E23458">
        <w:t xml:space="preserve">Особенности кодирования </w:t>
      </w:r>
      <w:r w:rsidR="0061440B">
        <w:t>свища слюнной железы</w:t>
      </w:r>
      <w:r w:rsidR="00E23458">
        <w:t xml:space="preserve"> по Международной статистической классификации болезней и проблем, связанных со здоровьем</w:t>
      </w:r>
      <w:bookmarkEnd w:id="16"/>
    </w:p>
    <w:p w14:paraId="1294FC83" w14:textId="0E70354D" w:rsidR="00E23458" w:rsidRDefault="0061440B" w:rsidP="00837EF1">
      <w:pPr>
        <w:tabs>
          <w:tab w:val="left" w:pos="14"/>
        </w:tabs>
        <w:ind w:firstLine="567"/>
        <w:rPr>
          <w:b/>
          <w:szCs w:val="24"/>
        </w:rPr>
      </w:pPr>
      <w:r w:rsidRPr="0061440B">
        <w:rPr>
          <w:szCs w:val="24"/>
        </w:rPr>
        <w:t xml:space="preserve">K11.4 </w:t>
      </w:r>
      <w:r>
        <w:rPr>
          <w:szCs w:val="24"/>
        </w:rPr>
        <w:t>С</w:t>
      </w:r>
      <w:r w:rsidRPr="0061440B">
        <w:rPr>
          <w:szCs w:val="24"/>
        </w:rPr>
        <w:t>вищ слюнной железы (Исключен: врожденный свищ слюнной железы – Q38.4)</w:t>
      </w:r>
    </w:p>
    <w:p w14:paraId="78A7D5D3" w14:textId="64BE8801" w:rsidR="000E53B3" w:rsidRDefault="00E23458" w:rsidP="00E23458">
      <w:pPr>
        <w:pStyle w:val="2"/>
      </w:pPr>
      <w:bookmarkStart w:id="17" w:name="_Toc180746748"/>
      <w:r>
        <w:t xml:space="preserve">1.5. </w:t>
      </w:r>
      <w:r w:rsidR="000E53B3">
        <w:t>Классификация</w:t>
      </w:r>
      <w:r>
        <w:t xml:space="preserve"> </w:t>
      </w:r>
      <w:r w:rsidR="0061440B">
        <w:t>слюнного свища</w:t>
      </w:r>
      <w:bookmarkEnd w:id="17"/>
      <w:r>
        <w:t xml:space="preserve"> </w:t>
      </w:r>
    </w:p>
    <w:p w14:paraId="32A0690C" w14:textId="78F9F9F5" w:rsidR="0061440B" w:rsidRPr="0061440B" w:rsidRDefault="0061440B" w:rsidP="0061440B">
      <w:pPr>
        <w:tabs>
          <w:tab w:val="left" w:pos="14"/>
        </w:tabs>
        <w:ind w:firstLine="567"/>
        <w:rPr>
          <w:bCs/>
          <w:szCs w:val="24"/>
        </w:rPr>
      </w:pPr>
      <w:r w:rsidRPr="0061440B">
        <w:rPr>
          <w:bCs/>
          <w:szCs w:val="24"/>
        </w:rPr>
        <w:t>Основными критериями классификации свищей слюнных желез является их расположение и происхождение, а также степень выраженности нарушения оттока слюны.</w:t>
      </w:r>
    </w:p>
    <w:p w14:paraId="4EEAC222" w14:textId="77777777" w:rsidR="0061440B" w:rsidRPr="0061440B" w:rsidRDefault="0061440B" w:rsidP="0061440B">
      <w:pPr>
        <w:tabs>
          <w:tab w:val="left" w:pos="14"/>
        </w:tabs>
        <w:ind w:firstLine="567"/>
        <w:rPr>
          <w:bCs/>
          <w:szCs w:val="24"/>
        </w:rPr>
      </w:pPr>
      <w:r w:rsidRPr="0061440B">
        <w:rPr>
          <w:bCs/>
          <w:szCs w:val="24"/>
        </w:rPr>
        <w:t>По расположению свищи делятся на:</w:t>
      </w:r>
    </w:p>
    <w:p w14:paraId="1F2664DA" w14:textId="77777777" w:rsidR="0061440B" w:rsidRPr="0061440B" w:rsidRDefault="0061440B" w:rsidP="0061440B">
      <w:pPr>
        <w:tabs>
          <w:tab w:val="left" w:pos="14"/>
        </w:tabs>
        <w:ind w:firstLine="567"/>
        <w:rPr>
          <w:bCs/>
          <w:szCs w:val="24"/>
        </w:rPr>
      </w:pPr>
      <w:r w:rsidRPr="00024DF2">
        <w:rPr>
          <w:bCs/>
          <w:i/>
          <w:iCs/>
          <w:szCs w:val="24"/>
        </w:rPr>
        <w:t>наружные</w:t>
      </w:r>
      <w:r w:rsidRPr="0061440B">
        <w:rPr>
          <w:bCs/>
          <w:szCs w:val="24"/>
        </w:rPr>
        <w:t>, при котором слюна вытекает через отверстие на кожу лица, шеи или в наружный слуховой проход;</w:t>
      </w:r>
    </w:p>
    <w:p w14:paraId="1EF7B226" w14:textId="77777777" w:rsidR="0061440B" w:rsidRPr="0061440B" w:rsidRDefault="0061440B" w:rsidP="0061440B">
      <w:pPr>
        <w:tabs>
          <w:tab w:val="left" w:pos="14"/>
        </w:tabs>
        <w:ind w:firstLine="567"/>
        <w:rPr>
          <w:bCs/>
          <w:szCs w:val="24"/>
        </w:rPr>
      </w:pPr>
      <w:r w:rsidRPr="0061440B">
        <w:rPr>
          <w:bCs/>
          <w:szCs w:val="24"/>
        </w:rPr>
        <w:t xml:space="preserve">и </w:t>
      </w:r>
      <w:r w:rsidRPr="00024DF2">
        <w:rPr>
          <w:bCs/>
          <w:i/>
          <w:iCs/>
          <w:szCs w:val="24"/>
        </w:rPr>
        <w:t>внутренние</w:t>
      </w:r>
      <w:r w:rsidRPr="0061440B">
        <w:rPr>
          <w:bCs/>
          <w:szCs w:val="24"/>
        </w:rPr>
        <w:t xml:space="preserve">, устье которых открывается на поверхности слизистой оболочки </w:t>
      </w:r>
      <w:proofErr w:type="spellStart"/>
      <w:proofErr w:type="gramStart"/>
      <w:r w:rsidRPr="0061440B">
        <w:rPr>
          <w:bCs/>
          <w:szCs w:val="24"/>
        </w:rPr>
        <w:t>по-лости</w:t>
      </w:r>
      <w:proofErr w:type="spellEnd"/>
      <w:proofErr w:type="gramEnd"/>
      <w:r w:rsidRPr="0061440B">
        <w:rPr>
          <w:bCs/>
          <w:szCs w:val="24"/>
        </w:rPr>
        <w:t xml:space="preserve"> рта.</w:t>
      </w:r>
    </w:p>
    <w:p w14:paraId="1F7A2310" w14:textId="77777777" w:rsidR="0061440B" w:rsidRPr="0061440B" w:rsidRDefault="0061440B" w:rsidP="0061440B">
      <w:pPr>
        <w:tabs>
          <w:tab w:val="left" w:pos="14"/>
        </w:tabs>
        <w:ind w:firstLine="567"/>
        <w:rPr>
          <w:bCs/>
          <w:szCs w:val="24"/>
        </w:rPr>
      </w:pPr>
      <w:r w:rsidRPr="0061440B">
        <w:rPr>
          <w:bCs/>
          <w:szCs w:val="24"/>
        </w:rPr>
        <w:t>Внутренние слюнные свищи не требуют лечения.</w:t>
      </w:r>
    </w:p>
    <w:p w14:paraId="2B9FECB0" w14:textId="28F72F0E" w:rsidR="0061440B" w:rsidRPr="0061440B" w:rsidRDefault="0061440B" w:rsidP="0061440B">
      <w:pPr>
        <w:tabs>
          <w:tab w:val="left" w:pos="14"/>
        </w:tabs>
        <w:ind w:firstLine="567"/>
        <w:rPr>
          <w:bCs/>
          <w:szCs w:val="24"/>
        </w:rPr>
      </w:pPr>
      <w:r w:rsidRPr="0061440B">
        <w:rPr>
          <w:bCs/>
          <w:szCs w:val="24"/>
        </w:rPr>
        <w:t>Наличие наружного свища создаёт постоянное раздражение кожных покровов лица и шеи из-за постоянного вытекания слюны, а действие протеолитических ферментов способствует возникновению дерматита [11]. В отличие от наружных, внутренние свищи не вызывают расстройств и не требуют лечения.</w:t>
      </w:r>
    </w:p>
    <w:p w14:paraId="3147E78B" w14:textId="77777777" w:rsidR="0061440B" w:rsidRPr="0061440B" w:rsidRDefault="0061440B" w:rsidP="0061440B">
      <w:pPr>
        <w:tabs>
          <w:tab w:val="left" w:pos="14"/>
        </w:tabs>
        <w:ind w:firstLine="567"/>
        <w:rPr>
          <w:bCs/>
          <w:szCs w:val="24"/>
        </w:rPr>
      </w:pPr>
      <w:r w:rsidRPr="0061440B">
        <w:rPr>
          <w:bCs/>
          <w:szCs w:val="24"/>
        </w:rPr>
        <w:t>Различают свищи:</w:t>
      </w:r>
    </w:p>
    <w:p w14:paraId="2E8A7D8A" w14:textId="77777777" w:rsidR="0061440B" w:rsidRPr="0061440B" w:rsidRDefault="0061440B" w:rsidP="0061440B">
      <w:pPr>
        <w:tabs>
          <w:tab w:val="left" w:pos="14"/>
        </w:tabs>
        <w:ind w:firstLine="567"/>
        <w:rPr>
          <w:bCs/>
          <w:szCs w:val="24"/>
        </w:rPr>
      </w:pPr>
      <w:r w:rsidRPr="00024DF2">
        <w:rPr>
          <w:bCs/>
          <w:i/>
          <w:iCs/>
          <w:szCs w:val="24"/>
        </w:rPr>
        <w:t>полные</w:t>
      </w:r>
      <w:r w:rsidRPr="0061440B">
        <w:rPr>
          <w:bCs/>
          <w:szCs w:val="24"/>
        </w:rPr>
        <w:t>, которые образуются в результате разрыва протока, при этом вся слюна выделяется через свищ;</w:t>
      </w:r>
    </w:p>
    <w:p w14:paraId="7D000270" w14:textId="2DD4FA16" w:rsidR="00364741" w:rsidRDefault="0061440B" w:rsidP="0061440B">
      <w:pPr>
        <w:tabs>
          <w:tab w:val="left" w:pos="14"/>
        </w:tabs>
        <w:ind w:firstLine="567"/>
      </w:pPr>
      <w:r w:rsidRPr="00024DF2">
        <w:rPr>
          <w:bCs/>
          <w:i/>
          <w:iCs/>
          <w:szCs w:val="24"/>
        </w:rPr>
        <w:t>неполные</w:t>
      </w:r>
      <w:r w:rsidRPr="0061440B">
        <w:rPr>
          <w:bCs/>
          <w:szCs w:val="24"/>
        </w:rPr>
        <w:t>, возникающие при ранении стенки протока, в этом случае, помимо выделения слюны через свищ, частично сохраняется отток слюны через устье протока [2, 10].</w:t>
      </w:r>
    </w:p>
    <w:p w14:paraId="046A82AB" w14:textId="72B4D96A" w:rsidR="00B46390" w:rsidRDefault="00B46390" w:rsidP="00837EF1">
      <w:pPr>
        <w:pStyle w:val="2"/>
        <w:ind w:firstLine="567"/>
      </w:pPr>
      <w:bookmarkStart w:id="18" w:name="_Toc180746749"/>
      <w:r w:rsidRPr="00B46390">
        <w:t>1.6 Клиническая картина</w:t>
      </w:r>
      <w:r w:rsidR="00E23458">
        <w:t xml:space="preserve"> </w:t>
      </w:r>
      <w:r w:rsidR="0061440B">
        <w:t>слюнного свища</w:t>
      </w:r>
      <w:bookmarkEnd w:id="18"/>
    </w:p>
    <w:p w14:paraId="6004C890" w14:textId="6912489C" w:rsidR="00BE487F" w:rsidRPr="002B712C" w:rsidRDefault="007D23D4" w:rsidP="00BE487F">
      <w:pPr>
        <w:tabs>
          <w:tab w:val="left" w:pos="14"/>
        </w:tabs>
        <w:spacing w:before="100" w:after="100"/>
        <w:ind w:firstLine="567"/>
        <w:rPr>
          <w:rFonts w:eastAsia="Times New Roman"/>
          <w:szCs w:val="24"/>
          <w:lang w:eastAsia="ru-RU"/>
        </w:rPr>
      </w:pPr>
      <w:r w:rsidRPr="002B712C">
        <w:rPr>
          <w:rFonts w:eastAsia="Times New Roman"/>
          <w:szCs w:val="24"/>
          <w:lang w:eastAsia="ru-RU"/>
        </w:rPr>
        <w:t xml:space="preserve">Клиническая картина </w:t>
      </w:r>
      <w:r w:rsidR="00BE487F" w:rsidRPr="002B712C">
        <w:rPr>
          <w:rFonts w:eastAsia="Times New Roman"/>
          <w:szCs w:val="24"/>
          <w:lang w:eastAsia="ru-RU"/>
        </w:rPr>
        <w:t>свища слюнной железы</w:t>
      </w:r>
      <w:r w:rsidRPr="002B712C">
        <w:rPr>
          <w:rFonts w:eastAsia="Times New Roman"/>
          <w:szCs w:val="24"/>
          <w:lang w:eastAsia="ru-RU"/>
        </w:rPr>
        <w:t xml:space="preserve"> </w:t>
      </w:r>
      <w:r w:rsidR="00BE487F" w:rsidRPr="002B712C">
        <w:rPr>
          <w:rFonts w:eastAsia="Times New Roman"/>
          <w:szCs w:val="24"/>
          <w:lang w:eastAsia="ru-RU"/>
        </w:rPr>
        <w:t>в первую очередь зависит от его вида – внутренний или наружный. Свищи, открывающиеся в ротовую полость</w:t>
      </w:r>
      <w:r w:rsidR="002B712C">
        <w:rPr>
          <w:rFonts w:eastAsia="Times New Roman"/>
          <w:szCs w:val="24"/>
          <w:lang w:eastAsia="ru-RU"/>
        </w:rPr>
        <w:t>,</w:t>
      </w:r>
      <w:r w:rsidR="00BE487F" w:rsidRPr="002B712C">
        <w:rPr>
          <w:rFonts w:eastAsia="Times New Roman"/>
          <w:szCs w:val="24"/>
          <w:lang w:eastAsia="ru-RU"/>
        </w:rPr>
        <w:t xml:space="preserve"> не беспокоят пациента.</w:t>
      </w:r>
    </w:p>
    <w:p w14:paraId="03565613" w14:textId="3C638B87" w:rsidR="007D23D4" w:rsidRPr="002B712C" w:rsidRDefault="00BE487F" w:rsidP="00BE487F">
      <w:pPr>
        <w:tabs>
          <w:tab w:val="left" w:pos="14"/>
        </w:tabs>
        <w:spacing w:before="100" w:after="100"/>
        <w:ind w:firstLine="567"/>
        <w:rPr>
          <w:szCs w:val="24"/>
        </w:rPr>
      </w:pPr>
      <w:r w:rsidRPr="002B712C">
        <w:rPr>
          <w:rFonts w:eastAsia="Times New Roman"/>
          <w:szCs w:val="24"/>
          <w:lang w:eastAsia="ru-RU"/>
        </w:rPr>
        <w:lastRenderedPageBreak/>
        <w:t xml:space="preserve">В случае наружного слюнного свища пациенты отмечают </w:t>
      </w:r>
      <w:bookmarkStart w:id="19" w:name="_Hlk180738642"/>
      <w:r w:rsidRPr="002B712C">
        <w:rPr>
          <w:rFonts w:eastAsia="Times New Roman"/>
          <w:szCs w:val="24"/>
          <w:lang w:eastAsia="ru-RU"/>
        </w:rPr>
        <w:t xml:space="preserve">появление на коже </w:t>
      </w:r>
      <w:bookmarkStart w:id="20" w:name="_Hlk180739561"/>
      <w:r w:rsidRPr="002B712C">
        <w:rPr>
          <w:rFonts w:eastAsia="Times New Roman"/>
          <w:szCs w:val="24"/>
          <w:lang w:eastAsia="ru-RU"/>
        </w:rPr>
        <w:t>щечной, околоушной, поднижнечелюстной област</w:t>
      </w:r>
      <w:r w:rsidR="00024DF2">
        <w:rPr>
          <w:rFonts w:eastAsia="Times New Roman"/>
          <w:szCs w:val="24"/>
          <w:lang w:eastAsia="ru-RU"/>
        </w:rPr>
        <w:t>ей</w:t>
      </w:r>
      <w:r w:rsidRPr="002B712C">
        <w:rPr>
          <w:rFonts w:eastAsia="Times New Roman"/>
          <w:szCs w:val="24"/>
          <w:lang w:eastAsia="ru-RU"/>
        </w:rPr>
        <w:t xml:space="preserve"> или шеи</w:t>
      </w:r>
      <w:bookmarkEnd w:id="20"/>
      <w:r w:rsidRPr="002B712C">
        <w:rPr>
          <w:rFonts w:eastAsia="Times New Roman"/>
          <w:szCs w:val="24"/>
          <w:lang w:eastAsia="ru-RU"/>
        </w:rPr>
        <w:t xml:space="preserve"> точечного отверстия. Из устья свища выделяется прозрачная жидкость, усиление истечения слюны происходит при жевании во время приема пищи (особенно кислой). Кожа в зоне постоянного контакта со слюной разражена, гиперемирована, </w:t>
      </w:r>
      <w:proofErr w:type="spellStart"/>
      <w:r w:rsidRPr="002B712C">
        <w:rPr>
          <w:rFonts w:eastAsia="Times New Roman"/>
          <w:szCs w:val="24"/>
          <w:lang w:eastAsia="ru-RU"/>
        </w:rPr>
        <w:t>мацерирована</w:t>
      </w:r>
      <w:bookmarkEnd w:id="19"/>
      <w:proofErr w:type="spellEnd"/>
      <w:r w:rsidR="00024DF2">
        <w:rPr>
          <w:rFonts w:eastAsia="Times New Roman"/>
          <w:szCs w:val="24"/>
          <w:lang w:eastAsia="ru-RU"/>
        </w:rPr>
        <w:t xml:space="preserve"> (раздражена)</w:t>
      </w:r>
      <w:r w:rsidRPr="002B712C">
        <w:rPr>
          <w:rFonts w:eastAsia="Times New Roman"/>
          <w:szCs w:val="24"/>
          <w:lang w:eastAsia="ru-RU"/>
        </w:rPr>
        <w:t xml:space="preserve"> </w:t>
      </w:r>
      <w:r w:rsidRPr="002B712C">
        <w:rPr>
          <w:rFonts w:eastAsiaTheme="majorEastAsia" w:cs="Times New Roman"/>
          <w:szCs w:val="24"/>
        </w:rPr>
        <w:t>[2, 9, 10]</w:t>
      </w:r>
      <w:r w:rsidRPr="002B712C">
        <w:rPr>
          <w:rFonts w:eastAsia="Times New Roman"/>
          <w:szCs w:val="24"/>
          <w:lang w:eastAsia="ru-RU"/>
        </w:rPr>
        <w:t>.</w:t>
      </w:r>
    </w:p>
    <w:p w14:paraId="2230C536" w14:textId="66432C1C" w:rsidR="000414F6" w:rsidRDefault="00B46390" w:rsidP="0021676E">
      <w:pPr>
        <w:pStyle w:val="afff0"/>
      </w:pPr>
      <w:bookmarkStart w:id="21" w:name="_Toc180746750"/>
      <w:r>
        <w:t xml:space="preserve">2. </w:t>
      </w:r>
      <w:r w:rsidR="00CB71DA">
        <w:t>Диагностика</w:t>
      </w:r>
      <w:bookmarkEnd w:id="12"/>
      <w:r w:rsidR="00321A48">
        <w:t xml:space="preserve"> </w:t>
      </w:r>
      <w:r w:rsidR="00CB01EE">
        <w:t>свища слюнной железы</w:t>
      </w:r>
      <w:r w:rsidR="001C6A6F">
        <w:t>, медицинские показания и противопоказания к применению методов диагностики</w:t>
      </w:r>
      <w:bookmarkEnd w:id="21"/>
    </w:p>
    <w:p w14:paraId="440A65D5" w14:textId="77777777" w:rsidR="008374CD" w:rsidRDefault="008374CD" w:rsidP="008374CD">
      <w:pPr>
        <w:tabs>
          <w:tab w:val="left" w:pos="14"/>
        </w:tabs>
        <w:spacing w:before="100" w:after="100"/>
        <w:ind w:firstLine="553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Обследование направлено на установление диагноза, соответствующего модели пациента, исключение осложнений, определение возможности приступить к лечению без дополнительных диагностических и лечебно-профилактических мероприятий.</w:t>
      </w:r>
    </w:p>
    <w:p w14:paraId="5DF18594" w14:textId="1C310AAB" w:rsidR="00321A48" w:rsidRDefault="00321A48" w:rsidP="008374CD">
      <w:pPr>
        <w:tabs>
          <w:tab w:val="left" w:pos="14"/>
        </w:tabs>
        <w:spacing w:before="100" w:after="100"/>
        <w:ind w:firstLine="553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Главная задача при диагностике заключается в выявлении клинических и рентгенологических признаков </w:t>
      </w:r>
      <w:r w:rsidR="00CB01EE">
        <w:rPr>
          <w:rFonts w:eastAsia="Times New Roman"/>
          <w:szCs w:val="24"/>
          <w:lang w:eastAsia="ru-RU"/>
        </w:rPr>
        <w:t>свища слюнной железы</w:t>
      </w:r>
      <w:r w:rsidR="00FC2BC2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и выбора соответствующего метода лечения.</w:t>
      </w:r>
    </w:p>
    <w:p w14:paraId="159E5982" w14:textId="75BBBE2C" w:rsidR="00CC5156" w:rsidRDefault="00CC5156" w:rsidP="008374CD">
      <w:pPr>
        <w:tabs>
          <w:tab w:val="left" w:pos="14"/>
        </w:tabs>
        <w:spacing w:before="100" w:after="100"/>
        <w:ind w:firstLine="553"/>
        <w:rPr>
          <w:rFonts w:eastAsia="Times New Roman"/>
          <w:b/>
          <w:szCs w:val="24"/>
          <w:lang w:eastAsia="ru-RU"/>
        </w:rPr>
      </w:pPr>
      <w:r w:rsidRPr="000D1C68">
        <w:rPr>
          <w:rFonts w:eastAsia="Times New Roman"/>
          <w:b/>
          <w:szCs w:val="24"/>
          <w:lang w:eastAsia="ru-RU"/>
        </w:rPr>
        <w:t>Критерии установления диагноза</w:t>
      </w:r>
      <w:r w:rsidR="005A4A1F">
        <w:rPr>
          <w:rFonts w:eastAsia="Times New Roman"/>
          <w:b/>
          <w:szCs w:val="24"/>
          <w:lang w:eastAsia="ru-RU"/>
        </w:rPr>
        <w:t xml:space="preserve"> при </w:t>
      </w:r>
      <w:r w:rsidR="00FC2BC2">
        <w:rPr>
          <w:rFonts w:eastAsia="Times New Roman"/>
          <w:b/>
          <w:szCs w:val="24"/>
          <w:lang w:eastAsia="ru-RU"/>
        </w:rPr>
        <w:t>свище слюнной железы</w:t>
      </w:r>
      <w:r w:rsidRPr="000D1C68">
        <w:rPr>
          <w:rFonts w:eastAsia="Times New Roman"/>
          <w:b/>
          <w:szCs w:val="24"/>
          <w:lang w:eastAsia="ru-RU"/>
        </w:rPr>
        <w:t>:</w:t>
      </w:r>
    </w:p>
    <w:p w14:paraId="76DC826D" w14:textId="17FDFB0B" w:rsidR="0003485D" w:rsidRDefault="0003485D" w:rsidP="00CE25AA">
      <w:pPr>
        <w:tabs>
          <w:tab w:val="left" w:pos="14"/>
        </w:tabs>
        <w:ind w:firstLine="553"/>
      </w:pPr>
      <w:r>
        <w:rPr>
          <w:rFonts w:eastAsia="Times New Roman"/>
          <w:b/>
          <w:bCs/>
          <w:szCs w:val="24"/>
          <w:lang w:eastAsia="ru-RU"/>
        </w:rPr>
        <w:t>Нозологическая форма</w:t>
      </w:r>
      <w:r>
        <w:rPr>
          <w:rFonts w:eastAsia="Times New Roman"/>
          <w:szCs w:val="24"/>
          <w:lang w:eastAsia="ru-RU"/>
        </w:rPr>
        <w:t xml:space="preserve">: </w:t>
      </w:r>
      <w:r w:rsidR="00402D4A">
        <w:rPr>
          <w:rFonts w:eastAsia="Times New Roman"/>
          <w:szCs w:val="24"/>
          <w:lang w:eastAsia="ru-RU"/>
        </w:rPr>
        <w:t xml:space="preserve">внутренний </w:t>
      </w:r>
      <w:r w:rsidR="00402D4A">
        <w:rPr>
          <w:szCs w:val="24"/>
        </w:rPr>
        <w:t>свищ слюнной железы</w:t>
      </w:r>
    </w:p>
    <w:p w14:paraId="04848444" w14:textId="77777777" w:rsidR="0003485D" w:rsidRDefault="0003485D" w:rsidP="00CE25AA">
      <w:pPr>
        <w:tabs>
          <w:tab w:val="left" w:pos="14"/>
        </w:tabs>
        <w:ind w:firstLine="553"/>
      </w:pPr>
      <w:r>
        <w:rPr>
          <w:rFonts w:eastAsia="Times New Roman"/>
          <w:b/>
          <w:bCs/>
          <w:szCs w:val="24"/>
          <w:lang w:eastAsia="ru-RU"/>
        </w:rPr>
        <w:t>Фаза</w:t>
      </w:r>
      <w:r>
        <w:rPr>
          <w:rFonts w:eastAsia="Times New Roman"/>
          <w:szCs w:val="24"/>
          <w:lang w:eastAsia="ru-RU"/>
        </w:rPr>
        <w:t>: любая</w:t>
      </w:r>
    </w:p>
    <w:p w14:paraId="6AD2D122" w14:textId="77777777" w:rsidR="0003485D" w:rsidRDefault="0003485D" w:rsidP="00CE25AA">
      <w:pPr>
        <w:tabs>
          <w:tab w:val="left" w:pos="14"/>
        </w:tabs>
        <w:ind w:firstLine="553"/>
      </w:pPr>
      <w:r>
        <w:rPr>
          <w:rFonts w:eastAsia="Times New Roman"/>
          <w:b/>
          <w:bCs/>
          <w:szCs w:val="24"/>
          <w:lang w:eastAsia="ru-RU"/>
        </w:rPr>
        <w:t>Осложнение</w:t>
      </w:r>
      <w:r>
        <w:rPr>
          <w:rFonts w:eastAsia="Times New Roman"/>
          <w:szCs w:val="24"/>
          <w:lang w:eastAsia="ru-RU"/>
        </w:rPr>
        <w:t>: без осложнений</w:t>
      </w:r>
    </w:p>
    <w:p w14:paraId="34ADFA8A" w14:textId="2C16BE9D" w:rsidR="0003485D" w:rsidRPr="00402D4A" w:rsidRDefault="0003485D" w:rsidP="00CE25AA">
      <w:pPr>
        <w:tabs>
          <w:tab w:val="left" w:pos="14"/>
        </w:tabs>
        <w:ind w:firstLine="553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Код по МКБ-10</w:t>
      </w:r>
      <w:r>
        <w:rPr>
          <w:rFonts w:eastAsia="Times New Roman"/>
          <w:szCs w:val="24"/>
          <w:lang w:eastAsia="ru-RU"/>
        </w:rPr>
        <w:t xml:space="preserve">: </w:t>
      </w:r>
      <w:r w:rsidR="00402D4A">
        <w:rPr>
          <w:rFonts w:eastAsia="Times New Roman"/>
          <w:szCs w:val="24"/>
          <w:lang w:val="en-US" w:eastAsia="ru-RU"/>
        </w:rPr>
        <w:t>K</w:t>
      </w:r>
      <w:r w:rsidR="00402D4A" w:rsidRPr="00402D4A">
        <w:rPr>
          <w:rFonts w:eastAsia="Times New Roman"/>
          <w:szCs w:val="24"/>
          <w:lang w:eastAsia="ru-RU"/>
        </w:rPr>
        <w:t>11</w:t>
      </w:r>
      <w:r w:rsidR="00D20AB4">
        <w:rPr>
          <w:rFonts w:eastAsia="Times New Roman"/>
          <w:szCs w:val="24"/>
          <w:lang w:eastAsia="ru-RU"/>
        </w:rPr>
        <w:t>.</w:t>
      </w:r>
      <w:r w:rsidR="00402D4A" w:rsidRPr="00402D4A">
        <w:rPr>
          <w:rFonts w:eastAsia="Times New Roman"/>
          <w:szCs w:val="24"/>
          <w:lang w:eastAsia="ru-RU"/>
        </w:rPr>
        <w:t>4</w:t>
      </w:r>
    </w:p>
    <w:p w14:paraId="11715D46" w14:textId="059484A8" w:rsidR="000D1C68" w:rsidRDefault="0074431E" w:rsidP="005A4A1F">
      <w:r w:rsidRPr="00DA3F02">
        <w:rPr>
          <w:rFonts w:eastAsia="Times New Roman"/>
          <w:szCs w:val="24"/>
          <w:lang w:eastAsia="ru-RU"/>
        </w:rPr>
        <w:t xml:space="preserve">Пациенты </w:t>
      </w:r>
      <w:r w:rsidR="00402D4A">
        <w:rPr>
          <w:rFonts w:eastAsia="Times New Roman"/>
          <w:szCs w:val="24"/>
          <w:lang w:eastAsia="ru-RU"/>
        </w:rPr>
        <w:t>взрослого</w:t>
      </w:r>
      <w:r w:rsidRPr="00DA3F02">
        <w:rPr>
          <w:rFonts w:eastAsia="Times New Roman"/>
          <w:szCs w:val="24"/>
          <w:lang w:eastAsia="ru-RU"/>
        </w:rPr>
        <w:t xml:space="preserve"> возраста</w:t>
      </w:r>
      <w:r w:rsidR="00B27321">
        <w:t xml:space="preserve"> </w:t>
      </w:r>
    </w:p>
    <w:p w14:paraId="4513F170" w14:textId="6738FFC8" w:rsidR="000D1C68" w:rsidRDefault="00CF547A" w:rsidP="001F3248">
      <w:pPr>
        <w:pStyle w:val="afd"/>
        <w:numPr>
          <w:ilvl w:val="0"/>
          <w:numId w:val="15"/>
        </w:numPr>
        <w:ind w:left="851"/>
      </w:pPr>
      <w:r>
        <w:t>Отверстие свищевого хода, идущего от слюнной железы, располагается на слизистой оболочке полости рта</w:t>
      </w:r>
    </w:p>
    <w:p w14:paraId="10B983BC" w14:textId="70C24B7F" w:rsidR="00AF2A94" w:rsidRDefault="00AF2A94" w:rsidP="001F3248">
      <w:pPr>
        <w:pStyle w:val="afd"/>
        <w:numPr>
          <w:ilvl w:val="0"/>
          <w:numId w:val="15"/>
        </w:numPr>
        <w:ind w:left="851"/>
      </w:pPr>
      <w:r>
        <w:t>Лечения не требуется</w:t>
      </w:r>
    </w:p>
    <w:p w14:paraId="3056F638" w14:textId="77777777" w:rsidR="00763CA6" w:rsidRPr="00763CA6" w:rsidRDefault="00763CA6" w:rsidP="00763CA6">
      <w:pPr>
        <w:pStyle w:val="afd"/>
        <w:ind w:left="851" w:firstLine="0"/>
      </w:pPr>
    </w:p>
    <w:p w14:paraId="02A8AA18" w14:textId="521D516B" w:rsidR="00CF547A" w:rsidRDefault="00CF547A" w:rsidP="00CF547A">
      <w:pPr>
        <w:tabs>
          <w:tab w:val="left" w:pos="14"/>
        </w:tabs>
        <w:ind w:firstLine="553"/>
      </w:pPr>
      <w:r>
        <w:rPr>
          <w:rFonts w:eastAsia="Times New Roman"/>
          <w:b/>
          <w:bCs/>
          <w:szCs w:val="24"/>
          <w:lang w:eastAsia="ru-RU"/>
        </w:rPr>
        <w:t>Нозологическая форма</w:t>
      </w:r>
      <w:r>
        <w:rPr>
          <w:rFonts w:eastAsia="Times New Roman"/>
          <w:szCs w:val="24"/>
          <w:lang w:eastAsia="ru-RU"/>
        </w:rPr>
        <w:t xml:space="preserve">: наружный </w:t>
      </w:r>
      <w:r>
        <w:rPr>
          <w:szCs w:val="24"/>
        </w:rPr>
        <w:t>свищ слюнной железы</w:t>
      </w:r>
    </w:p>
    <w:p w14:paraId="1B920B0D" w14:textId="77777777" w:rsidR="00CF547A" w:rsidRDefault="00CF547A" w:rsidP="00CF547A">
      <w:pPr>
        <w:tabs>
          <w:tab w:val="left" w:pos="14"/>
        </w:tabs>
        <w:ind w:firstLine="553"/>
      </w:pPr>
      <w:r>
        <w:rPr>
          <w:rFonts w:eastAsia="Times New Roman"/>
          <w:b/>
          <w:bCs/>
          <w:szCs w:val="24"/>
          <w:lang w:eastAsia="ru-RU"/>
        </w:rPr>
        <w:t>Фаза</w:t>
      </w:r>
      <w:r>
        <w:rPr>
          <w:rFonts w:eastAsia="Times New Roman"/>
          <w:szCs w:val="24"/>
          <w:lang w:eastAsia="ru-RU"/>
        </w:rPr>
        <w:t>: любая</w:t>
      </w:r>
    </w:p>
    <w:p w14:paraId="4CBEAB45" w14:textId="77777777" w:rsidR="00CF547A" w:rsidRDefault="00CF547A" w:rsidP="00CF547A">
      <w:pPr>
        <w:tabs>
          <w:tab w:val="left" w:pos="14"/>
        </w:tabs>
        <w:ind w:firstLine="553"/>
      </w:pPr>
      <w:r>
        <w:rPr>
          <w:rFonts w:eastAsia="Times New Roman"/>
          <w:b/>
          <w:bCs/>
          <w:szCs w:val="24"/>
          <w:lang w:eastAsia="ru-RU"/>
        </w:rPr>
        <w:t>Осложнение</w:t>
      </w:r>
      <w:r>
        <w:rPr>
          <w:rFonts w:eastAsia="Times New Roman"/>
          <w:szCs w:val="24"/>
          <w:lang w:eastAsia="ru-RU"/>
        </w:rPr>
        <w:t>: без осложнений</w:t>
      </w:r>
    </w:p>
    <w:p w14:paraId="49BD53BA" w14:textId="77777777" w:rsidR="00CF547A" w:rsidRPr="00402D4A" w:rsidRDefault="00CF547A" w:rsidP="00CF547A">
      <w:pPr>
        <w:tabs>
          <w:tab w:val="left" w:pos="14"/>
        </w:tabs>
        <w:ind w:firstLine="553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Код по МКБ-10</w:t>
      </w:r>
      <w:r>
        <w:rPr>
          <w:rFonts w:eastAsia="Times New Roman"/>
          <w:szCs w:val="24"/>
          <w:lang w:eastAsia="ru-RU"/>
        </w:rPr>
        <w:t xml:space="preserve">: </w:t>
      </w:r>
      <w:r>
        <w:rPr>
          <w:rFonts w:eastAsia="Times New Roman"/>
          <w:szCs w:val="24"/>
          <w:lang w:val="en-US" w:eastAsia="ru-RU"/>
        </w:rPr>
        <w:t>K</w:t>
      </w:r>
      <w:r w:rsidRPr="00402D4A">
        <w:rPr>
          <w:rFonts w:eastAsia="Times New Roman"/>
          <w:szCs w:val="24"/>
          <w:lang w:eastAsia="ru-RU"/>
        </w:rPr>
        <w:t>11</w:t>
      </w:r>
      <w:r>
        <w:rPr>
          <w:rFonts w:eastAsia="Times New Roman"/>
          <w:szCs w:val="24"/>
          <w:lang w:eastAsia="ru-RU"/>
        </w:rPr>
        <w:t>.</w:t>
      </w:r>
      <w:r w:rsidRPr="00402D4A">
        <w:rPr>
          <w:rFonts w:eastAsia="Times New Roman"/>
          <w:szCs w:val="24"/>
          <w:lang w:eastAsia="ru-RU"/>
        </w:rPr>
        <w:t>4</w:t>
      </w:r>
    </w:p>
    <w:p w14:paraId="7F41E25B" w14:textId="77777777" w:rsidR="00CF547A" w:rsidRDefault="00CF547A" w:rsidP="00CF547A">
      <w:r w:rsidRPr="00DA3F02">
        <w:rPr>
          <w:rFonts w:eastAsia="Times New Roman"/>
          <w:szCs w:val="24"/>
          <w:lang w:eastAsia="ru-RU"/>
        </w:rPr>
        <w:t xml:space="preserve">Пациенты </w:t>
      </w:r>
      <w:r>
        <w:rPr>
          <w:rFonts w:eastAsia="Times New Roman"/>
          <w:szCs w:val="24"/>
          <w:lang w:eastAsia="ru-RU"/>
        </w:rPr>
        <w:t>взрослого</w:t>
      </w:r>
      <w:r w:rsidRPr="00DA3F02">
        <w:rPr>
          <w:rFonts w:eastAsia="Times New Roman"/>
          <w:szCs w:val="24"/>
          <w:lang w:eastAsia="ru-RU"/>
        </w:rPr>
        <w:t xml:space="preserve"> возраста</w:t>
      </w:r>
      <w:r>
        <w:t xml:space="preserve"> </w:t>
      </w:r>
    </w:p>
    <w:p w14:paraId="1D95AA75" w14:textId="020D95F8" w:rsidR="00CF547A" w:rsidRDefault="00CF547A" w:rsidP="00CF547A">
      <w:pPr>
        <w:pStyle w:val="afd"/>
        <w:numPr>
          <w:ilvl w:val="0"/>
          <w:numId w:val="15"/>
        </w:numPr>
        <w:ind w:left="851"/>
      </w:pPr>
      <w:r>
        <w:t>Отверстие свищевого хода, идущего от слюнной железы, располагается на коже челюстно-лицевой области</w:t>
      </w:r>
    </w:p>
    <w:p w14:paraId="57D4F071" w14:textId="77777777" w:rsidR="00837EF1" w:rsidRDefault="00837EF1" w:rsidP="004057FA">
      <w:pPr>
        <w:pStyle w:val="afd"/>
        <w:ind w:left="993" w:firstLine="0"/>
        <w:rPr>
          <w:rFonts w:eastAsia="Times New Roman"/>
          <w:szCs w:val="24"/>
          <w:lang w:eastAsia="ru-RU"/>
        </w:rPr>
      </w:pPr>
    </w:p>
    <w:p w14:paraId="1F1906E7" w14:textId="4E85D3D8" w:rsidR="006B500F" w:rsidRPr="006B500F" w:rsidRDefault="006B500F" w:rsidP="006B500F">
      <w:r w:rsidRPr="006B500F">
        <w:lastRenderedPageBreak/>
        <w:t>Всем пациентам с</w:t>
      </w:r>
      <w:r w:rsidR="0019590D">
        <w:t>о</w:t>
      </w:r>
      <w:r w:rsidRPr="006B500F">
        <w:t xml:space="preserve"> </w:t>
      </w:r>
      <w:r w:rsidR="0019590D">
        <w:t>свищом слюнной железы</w:t>
      </w:r>
      <w:r w:rsidRPr="006B500F">
        <w:t xml:space="preserve"> для установки диагноза и назначения необходимого лечения рекомендуется проводить</w:t>
      </w:r>
      <w:r w:rsidR="00CF547A">
        <w:t xml:space="preserve"> </w:t>
      </w:r>
      <w:r w:rsidRPr="006B500F">
        <w:t>сбор</w:t>
      </w:r>
      <w:r w:rsidR="0019590D">
        <w:t xml:space="preserve"> жалоб и</w:t>
      </w:r>
      <w:r w:rsidRPr="006B500F">
        <w:t xml:space="preserve"> анамнеза, </w:t>
      </w:r>
      <w:r w:rsidR="00CF547A">
        <w:t xml:space="preserve">внешний осмотр челюстно-лицевой области, </w:t>
      </w:r>
      <w:r w:rsidRPr="006B500F">
        <w:t>осмотр полости рта, а также другие необходимые исследования, результаты которых заносят в медицинскую карту стоматологического больного (таблица 1) [</w:t>
      </w:r>
      <w:r w:rsidR="00CF547A">
        <w:t>2, 5</w:t>
      </w:r>
      <w:r w:rsidRPr="006B500F">
        <w:t>].</w:t>
      </w:r>
    </w:p>
    <w:p w14:paraId="1E2A9C52" w14:textId="1AFE3E47" w:rsidR="006B500F" w:rsidRPr="006B500F" w:rsidRDefault="006B500F" w:rsidP="006B500F">
      <w:pPr>
        <w:rPr>
          <w:b/>
          <w:bCs/>
        </w:rPr>
      </w:pPr>
      <w:r w:rsidRPr="006B500F">
        <w:rPr>
          <w:b/>
          <w:bCs/>
          <w:u w:val="single"/>
        </w:rPr>
        <w:t xml:space="preserve">Уровень убедительности рекомендаций </w:t>
      </w:r>
      <w:r w:rsidR="00CF547A">
        <w:rPr>
          <w:b/>
          <w:bCs/>
          <w:u w:val="single"/>
          <w:lang w:val="en-US"/>
        </w:rPr>
        <w:t>B</w:t>
      </w:r>
      <w:r w:rsidRPr="006B500F">
        <w:rPr>
          <w:b/>
          <w:bCs/>
        </w:rPr>
        <w:t xml:space="preserve"> (уровень достоверности доказательств - </w:t>
      </w:r>
      <w:r w:rsidR="00CF547A" w:rsidRPr="00CF547A">
        <w:rPr>
          <w:b/>
          <w:bCs/>
        </w:rPr>
        <w:t>3</w:t>
      </w:r>
      <w:r w:rsidRPr="006B500F">
        <w:rPr>
          <w:b/>
          <w:bCs/>
        </w:rPr>
        <w:t xml:space="preserve">) </w:t>
      </w:r>
    </w:p>
    <w:p w14:paraId="63BBA571" w14:textId="6BD0D7BC" w:rsidR="006B500F" w:rsidRPr="0019590D" w:rsidRDefault="006B500F" w:rsidP="006B500F">
      <w:pPr>
        <w:rPr>
          <w:i/>
          <w:iCs/>
        </w:rPr>
      </w:pPr>
      <w:r w:rsidRPr="0019590D">
        <w:rPr>
          <w:b/>
          <w:bCs/>
          <w:u w:val="single"/>
        </w:rPr>
        <w:t>Комментарии:</w:t>
      </w:r>
      <w:r w:rsidRPr="0019590D">
        <w:t xml:space="preserve"> </w:t>
      </w:r>
      <w:r w:rsidRPr="0019590D">
        <w:rPr>
          <w:i/>
          <w:iCs/>
        </w:rPr>
        <w:t>рациональн</w:t>
      </w:r>
      <w:r w:rsidR="0019590D" w:rsidRPr="0019590D">
        <w:rPr>
          <w:i/>
          <w:iCs/>
        </w:rPr>
        <w:t>ое</w:t>
      </w:r>
      <w:r w:rsidRPr="0019590D">
        <w:rPr>
          <w:i/>
          <w:iCs/>
        </w:rPr>
        <w:t xml:space="preserve"> </w:t>
      </w:r>
      <w:r w:rsidR="0019590D" w:rsidRPr="0019590D">
        <w:rPr>
          <w:i/>
          <w:iCs/>
        </w:rPr>
        <w:t xml:space="preserve">лечение </w:t>
      </w:r>
      <w:r w:rsidRPr="0019590D">
        <w:rPr>
          <w:i/>
          <w:iCs/>
        </w:rPr>
        <w:t xml:space="preserve">зависит от корректного диагноза, который может быть поставлен с помощью разных методов обследования пациента. </w:t>
      </w:r>
      <w:r w:rsidR="0019590D" w:rsidRPr="0019590D">
        <w:rPr>
          <w:i/>
          <w:iCs/>
        </w:rPr>
        <w:t>В первую очередь задачей диагностики является определение типа</w:t>
      </w:r>
      <w:r w:rsidR="00AF2A94">
        <w:rPr>
          <w:i/>
          <w:iCs/>
        </w:rPr>
        <w:t xml:space="preserve"> наружного</w:t>
      </w:r>
      <w:r w:rsidR="0019590D" w:rsidRPr="0019590D">
        <w:rPr>
          <w:i/>
          <w:iCs/>
        </w:rPr>
        <w:t xml:space="preserve"> слюнного свища – </w:t>
      </w:r>
      <w:r w:rsidR="00AF2A94">
        <w:rPr>
          <w:i/>
          <w:iCs/>
        </w:rPr>
        <w:t xml:space="preserve">полный </w:t>
      </w:r>
      <w:r w:rsidR="0019590D" w:rsidRPr="0019590D">
        <w:rPr>
          <w:i/>
          <w:iCs/>
        </w:rPr>
        <w:t xml:space="preserve">или </w:t>
      </w:r>
      <w:r w:rsidR="00AF2A94">
        <w:rPr>
          <w:i/>
          <w:iCs/>
        </w:rPr>
        <w:t>неполный</w:t>
      </w:r>
      <w:r w:rsidR="0019590D" w:rsidRPr="0019590D">
        <w:rPr>
          <w:i/>
          <w:iCs/>
        </w:rPr>
        <w:t xml:space="preserve">, что будет определять выбор метода лечения </w:t>
      </w:r>
      <w:bookmarkStart w:id="22" w:name="_Hlk180738987"/>
      <w:r w:rsidRPr="0019590D">
        <w:rPr>
          <w:i/>
          <w:iCs/>
        </w:rPr>
        <w:t>[</w:t>
      </w:r>
      <w:bookmarkStart w:id="23" w:name="_Hlk180740086"/>
      <w:r w:rsidR="0019590D" w:rsidRPr="0019590D">
        <w:rPr>
          <w:i/>
          <w:iCs/>
        </w:rPr>
        <w:t>1, 2, 4, 5, 10</w:t>
      </w:r>
      <w:bookmarkEnd w:id="23"/>
      <w:r w:rsidRPr="0019590D">
        <w:rPr>
          <w:i/>
          <w:iCs/>
        </w:rPr>
        <w:t>].</w:t>
      </w:r>
      <w:bookmarkEnd w:id="22"/>
      <w:r w:rsidRPr="0019590D">
        <w:rPr>
          <w:i/>
          <w:iCs/>
        </w:rPr>
        <w:t xml:space="preserve"> </w:t>
      </w:r>
    </w:p>
    <w:p w14:paraId="3803D094" w14:textId="77777777" w:rsidR="00902F29" w:rsidRPr="00902F29" w:rsidRDefault="00902F29" w:rsidP="00902F29">
      <w:pPr>
        <w:pStyle w:val="afd"/>
        <w:ind w:left="993" w:firstLine="0"/>
        <w:rPr>
          <w:i/>
        </w:rPr>
      </w:pPr>
    </w:p>
    <w:p w14:paraId="05657E82" w14:textId="28E3F2A2" w:rsidR="006624B8" w:rsidRPr="008A695D" w:rsidRDefault="006624B8" w:rsidP="00EC1D27">
      <w:pPr>
        <w:jc w:val="center"/>
        <w:divId w:val="266810958"/>
        <w:rPr>
          <w:lang w:eastAsia="ru-RU"/>
        </w:rPr>
      </w:pPr>
      <w:bookmarkStart w:id="24" w:name="_Toc18918585"/>
      <w:r w:rsidRPr="00EC1D27">
        <w:t xml:space="preserve">Таблица 1 Требования к </w:t>
      </w:r>
      <w:r w:rsidRPr="008A695D">
        <w:t>диагностике</w:t>
      </w:r>
      <w:r w:rsidR="00EC1D27" w:rsidRPr="008A695D">
        <w:rPr>
          <w:lang w:eastAsia="ru-RU"/>
        </w:rPr>
        <w:t xml:space="preserve"> </w:t>
      </w:r>
      <w:r w:rsidR="00CF547A">
        <w:rPr>
          <w:lang w:eastAsia="ru-RU"/>
        </w:rPr>
        <w:t>свища слюнной железы</w:t>
      </w:r>
      <w:r w:rsidR="00EC1D27" w:rsidRPr="008A695D">
        <w:rPr>
          <w:lang w:eastAsia="ru-RU"/>
        </w:rPr>
        <w:t xml:space="preserve"> в</w:t>
      </w:r>
      <w:r w:rsidRPr="008A695D">
        <w:rPr>
          <w:lang w:eastAsia="ru-RU"/>
        </w:rPr>
        <w:t xml:space="preserve"> амбулаторно-поликлиническ</w:t>
      </w:r>
      <w:bookmarkEnd w:id="24"/>
      <w:r w:rsidR="00EC1D27" w:rsidRPr="008A695D">
        <w:rPr>
          <w:lang w:eastAsia="ru-RU"/>
        </w:rPr>
        <w:t>их условиях</w:t>
      </w:r>
    </w:p>
    <w:tbl>
      <w:tblPr>
        <w:tblW w:w="9734" w:type="dxa"/>
        <w:tblInd w:w="-1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8"/>
        <w:gridCol w:w="5093"/>
        <w:gridCol w:w="2713"/>
      </w:tblGrid>
      <w:tr w:rsidR="006624B8" w14:paraId="04AA9CA2" w14:textId="77777777" w:rsidTr="005B2B11">
        <w:trPr>
          <w:divId w:val="26681095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F24F" w14:textId="77777777" w:rsidR="006624B8" w:rsidRDefault="006624B8" w:rsidP="00837EF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Код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67333" w14:textId="77777777" w:rsidR="006624B8" w:rsidRDefault="006624B8" w:rsidP="00837EF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Название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E55B4" w14:textId="77777777" w:rsidR="006624B8" w:rsidRDefault="006624B8" w:rsidP="00837EF1">
            <w:pPr>
              <w:spacing w:line="240" w:lineRule="auto"/>
              <w:ind w:firstLine="0"/>
              <w:jc w:val="center"/>
            </w:pPr>
            <w:r>
              <w:rPr>
                <w:rFonts w:eastAsia="Times New Roman"/>
                <w:szCs w:val="24"/>
              </w:rPr>
              <w:t>Кратность выполнения</w:t>
            </w:r>
            <w:r w:rsidR="00F808B9">
              <w:rPr>
                <w:rFonts w:eastAsia="Times New Roman"/>
                <w:szCs w:val="24"/>
              </w:rPr>
              <w:t>*</w:t>
            </w:r>
          </w:p>
        </w:tc>
      </w:tr>
      <w:tr w:rsidR="005B2B11" w14:paraId="232C2EB6" w14:textId="77777777" w:rsidTr="005B2B11">
        <w:trPr>
          <w:divId w:val="26681095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795D8" w14:textId="0324F8BC" w:rsidR="005B2B11" w:rsidRDefault="005B2B11" w:rsidP="005B2B11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5B2B11">
              <w:rPr>
                <w:rFonts w:eastAsia="Times New Roman"/>
                <w:szCs w:val="24"/>
              </w:rPr>
              <w:t>A01.07.001.001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C52A3" w14:textId="6F30FAE1" w:rsidR="005B2B11" w:rsidRDefault="005B2B11" w:rsidP="005B2B11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5B2B11">
              <w:rPr>
                <w:rFonts w:eastAsia="Times New Roman" w:cs="Times New Roman"/>
                <w:szCs w:val="24"/>
                <w:lang w:eastAsia="ru-RU"/>
              </w:rPr>
              <w:t>Сбор анамнеза и жалоб при патологии полости рта, включая черепно-челюстно-лицевой области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B28E2" w14:textId="77777777" w:rsidR="005B2B11" w:rsidRDefault="005B2B11" w:rsidP="005B2B11">
            <w:pPr>
              <w:spacing w:line="240" w:lineRule="auto"/>
              <w:ind w:firstLine="0"/>
            </w:pPr>
            <w:r>
              <w:rPr>
                <w:rFonts w:eastAsia="Times New Roman"/>
                <w:szCs w:val="24"/>
              </w:rPr>
              <w:t>1</w:t>
            </w:r>
          </w:p>
        </w:tc>
      </w:tr>
      <w:tr w:rsidR="005B2B11" w14:paraId="3F4FDA87" w14:textId="77777777" w:rsidTr="005B2B11">
        <w:trPr>
          <w:divId w:val="26681095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8AFF7" w14:textId="34EF81B1" w:rsidR="005B2B11" w:rsidRDefault="005B2B11" w:rsidP="005B2B11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5B2B11">
              <w:rPr>
                <w:rFonts w:eastAsia="Times New Roman" w:cs="Times New Roman"/>
                <w:szCs w:val="24"/>
                <w:lang w:eastAsia="ru-RU"/>
              </w:rPr>
              <w:t>A01.07.002.001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38B3E" w14:textId="08FAF11F" w:rsidR="005B2B11" w:rsidRDefault="005B2B11" w:rsidP="005B2B11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5B2B11">
              <w:rPr>
                <w:rFonts w:eastAsia="Times New Roman" w:cs="Times New Roman"/>
                <w:szCs w:val="24"/>
                <w:lang w:eastAsia="ru-RU"/>
              </w:rPr>
              <w:t>Визуальное исследование при патологии полости рта, включая черепно-челюстно-лицевой области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B4BF" w14:textId="77777777" w:rsidR="005B2B11" w:rsidRDefault="005B2B11" w:rsidP="005B2B11">
            <w:pPr>
              <w:spacing w:line="240" w:lineRule="auto"/>
              <w:ind w:firstLine="0"/>
            </w:pPr>
            <w:r>
              <w:rPr>
                <w:rFonts w:eastAsia="Times New Roman"/>
                <w:szCs w:val="24"/>
              </w:rPr>
              <w:t>1</w:t>
            </w:r>
          </w:p>
        </w:tc>
      </w:tr>
      <w:tr w:rsidR="006624B8" w14:paraId="382ED7A3" w14:textId="77777777" w:rsidTr="005B2B11">
        <w:trPr>
          <w:divId w:val="26681095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F5065" w14:textId="77777777" w:rsidR="006624B8" w:rsidRDefault="006624B8" w:rsidP="001E4671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А01.07.005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2D5A" w14:textId="77777777" w:rsidR="006624B8" w:rsidRDefault="006624B8" w:rsidP="001E4671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Внешний осмотр челюстно-лицевой области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9683" w14:textId="77777777" w:rsidR="006624B8" w:rsidRDefault="006624B8" w:rsidP="00F808B9">
            <w:pPr>
              <w:spacing w:line="240" w:lineRule="auto"/>
              <w:ind w:firstLine="0"/>
            </w:pPr>
            <w:r>
              <w:rPr>
                <w:rFonts w:eastAsia="Times New Roman"/>
                <w:szCs w:val="24"/>
              </w:rPr>
              <w:t>1</w:t>
            </w:r>
          </w:p>
        </w:tc>
      </w:tr>
      <w:tr w:rsidR="005B2B11" w14:paraId="07526091" w14:textId="77777777" w:rsidTr="005B2B11">
        <w:trPr>
          <w:divId w:val="26681095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E74F7" w14:textId="4992B9CB" w:rsidR="005B2B11" w:rsidRDefault="005B2B11" w:rsidP="005B2B11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5B2B11">
              <w:rPr>
                <w:rFonts w:eastAsia="Times New Roman" w:cs="Times New Roman"/>
                <w:szCs w:val="24"/>
                <w:lang w:eastAsia="ru-RU"/>
              </w:rPr>
              <w:t>A01.07.003.001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9FC19" w14:textId="41257EF1" w:rsidR="005B2B11" w:rsidRDefault="005B2B11" w:rsidP="005B2B11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5B2B11">
              <w:rPr>
                <w:rFonts w:eastAsia="Times New Roman" w:cs="Times New Roman"/>
                <w:szCs w:val="24"/>
                <w:lang w:eastAsia="ru-RU"/>
              </w:rPr>
              <w:t>Пальпация при патологии полости рта, включая черепно-челюстно-лицевой области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3927" w14:textId="5683BB5E" w:rsidR="005B2B11" w:rsidRDefault="005B2B11" w:rsidP="005B2B11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</w:tr>
      <w:tr w:rsidR="005B2B11" w14:paraId="6C7387D3" w14:textId="77777777" w:rsidTr="005B2B11">
        <w:trPr>
          <w:divId w:val="26681095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35CF5" w14:textId="77777777" w:rsidR="005B2B11" w:rsidRDefault="005B2B11" w:rsidP="005B2B11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А02.07.001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20D8E" w14:textId="77777777" w:rsidR="005B2B11" w:rsidRDefault="005B2B11" w:rsidP="005B2B11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Осмотр полости рта с помощью дополнительных инструментов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BF74" w14:textId="77777777" w:rsidR="005B2B11" w:rsidRDefault="005B2B11" w:rsidP="005B2B11">
            <w:pPr>
              <w:spacing w:line="240" w:lineRule="auto"/>
              <w:ind w:firstLine="0"/>
            </w:pPr>
            <w:r>
              <w:rPr>
                <w:rFonts w:eastAsia="Times New Roman"/>
                <w:szCs w:val="24"/>
              </w:rPr>
              <w:t>1</w:t>
            </w:r>
          </w:p>
        </w:tc>
      </w:tr>
      <w:tr w:rsidR="005B2B11" w14:paraId="02B28B7E" w14:textId="77777777" w:rsidTr="005B2B11">
        <w:trPr>
          <w:divId w:val="26681095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E9CD2" w14:textId="0667D90D" w:rsidR="005B2B11" w:rsidRDefault="005B2B11" w:rsidP="005B2B11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5D272A">
              <w:rPr>
                <w:rFonts w:eastAsia="Times New Roman"/>
                <w:szCs w:val="24"/>
              </w:rPr>
              <w:t>A11.30.005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2DECF" w14:textId="78040533" w:rsidR="005B2B11" w:rsidRDefault="005B2B11" w:rsidP="005B2B11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bookmarkStart w:id="25" w:name="_Hlk180739918"/>
            <w:r w:rsidRPr="005D272A">
              <w:rPr>
                <w:rFonts w:eastAsia="Times New Roman"/>
                <w:szCs w:val="24"/>
              </w:rPr>
              <w:t>Зондирование свищевого хода</w:t>
            </w:r>
            <w:bookmarkEnd w:id="25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7FB9" w14:textId="4D487DE5" w:rsidR="005B2B11" w:rsidRDefault="005B2B11" w:rsidP="005B2B11">
            <w:pPr>
              <w:spacing w:line="240" w:lineRule="auto"/>
              <w:ind w:firstLine="0"/>
            </w:pPr>
            <w:r>
              <w:t>1</w:t>
            </w:r>
          </w:p>
        </w:tc>
      </w:tr>
      <w:tr w:rsidR="005B2B11" w14:paraId="7F72858E" w14:textId="77777777" w:rsidTr="005B2B11">
        <w:trPr>
          <w:divId w:val="26681095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8A733" w14:textId="5352F771" w:rsidR="005B2B11" w:rsidRDefault="005B2B11" w:rsidP="005B2B11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bookmarkStart w:id="26" w:name="_Hlk180740351"/>
            <w:r w:rsidRPr="005D272A">
              <w:rPr>
                <w:rFonts w:eastAsia="Times New Roman"/>
                <w:szCs w:val="24"/>
              </w:rPr>
              <w:t>A06.07.005</w:t>
            </w:r>
            <w:bookmarkEnd w:id="26"/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32000" w14:textId="6C61B35A" w:rsidR="005B2B11" w:rsidRDefault="005B2B11" w:rsidP="005B2B11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5D272A">
              <w:rPr>
                <w:rFonts w:eastAsia="Times New Roman"/>
                <w:szCs w:val="24"/>
              </w:rPr>
              <w:t>Контрастная рентгенография протоков слюнных желез (</w:t>
            </w:r>
            <w:proofErr w:type="spellStart"/>
            <w:r w:rsidRPr="005D272A">
              <w:rPr>
                <w:rFonts w:eastAsia="Times New Roman"/>
                <w:szCs w:val="24"/>
              </w:rPr>
              <w:t>сиалография</w:t>
            </w:r>
            <w:proofErr w:type="spellEnd"/>
            <w:r w:rsidRPr="005D272A">
              <w:rPr>
                <w:rFonts w:eastAsia="Times New Roman"/>
                <w:szCs w:val="24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8873" w14:textId="5E813E1B" w:rsidR="005B2B11" w:rsidRDefault="005B2B11" w:rsidP="005B2B11">
            <w:pPr>
              <w:spacing w:line="240" w:lineRule="auto"/>
              <w:ind w:firstLine="0"/>
            </w:pPr>
            <w:r>
              <w:rPr>
                <w:rFonts w:eastAsia="Times New Roman"/>
                <w:szCs w:val="24"/>
              </w:rPr>
              <w:t>По потребности</w:t>
            </w:r>
          </w:p>
        </w:tc>
      </w:tr>
      <w:tr w:rsidR="005B2B11" w14:paraId="4EB09BCE" w14:textId="77777777" w:rsidTr="005B2B11">
        <w:trPr>
          <w:divId w:val="26681095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A9A5C" w14:textId="0D050CDF" w:rsidR="005B2B11" w:rsidRDefault="005B2B11" w:rsidP="005B2B11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bookmarkStart w:id="27" w:name="_Hlk180740368"/>
            <w:r w:rsidRPr="005D272A">
              <w:rPr>
                <w:rFonts w:eastAsia="Times New Roman"/>
                <w:szCs w:val="24"/>
              </w:rPr>
              <w:t>A06.30.008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0AC56" w14:textId="1054247B" w:rsidR="005B2B11" w:rsidRDefault="005B2B11" w:rsidP="005B2B11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proofErr w:type="spellStart"/>
            <w:r w:rsidRPr="005D272A">
              <w:rPr>
                <w:rFonts w:eastAsia="Times New Roman"/>
                <w:szCs w:val="24"/>
              </w:rPr>
              <w:t>Фистулография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0552F" w14:textId="5812F7E5" w:rsidR="005B2B11" w:rsidRDefault="005B2B11" w:rsidP="005B2B11">
            <w:pPr>
              <w:spacing w:line="240" w:lineRule="auto"/>
              <w:ind w:firstLine="0"/>
            </w:pPr>
            <w:r>
              <w:rPr>
                <w:rFonts w:eastAsia="Times New Roman"/>
                <w:szCs w:val="24"/>
              </w:rPr>
              <w:t>По потребности</w:t>
            </w:r>
          </w:p>
        </w:tc>
      </w:tr>
      <w:bookmarkEnd w:id="27"/>
    </w:tbl>
    <w:p w14:paraId="02D38A2A" w14:textId="77777777" w:rsidR="00B77283" w:rsidRDefault="00B77283" w:rsidP="0021676E">
      <w:pPr>
        <w:pStyle w:val="2"/>
        <w:divId w:val="266810958"/>
      </w:pPr>
    </w:p>
    <w:p w14:paraId="086822C3" w14:textId="77777777" w:rsidR="00B46390" w:rsidRDefault="00B46390" w:rsidP="0021676E">
      <w:pPr>
        <w:pStyle w:val="2"/>
        <w:divId w:val="266810958"/>
      </w:pPr>
      <w:bookmarkStart w:id="28" w:name="_Toc180746751"/>
      <w:r w:rsidRPr="00B46390">
        <w:t>2.1 Жалобы и анамнез</w:t>
      </w:r>
      <w:bookmarkEnd w:id="28"/>
    </w:p>
    <w:p w14:paraId="1E0A3A7B" w14:textId="51EC8C50" w:rsidR="00F808B9" w:rsidRDefault="00B77283" w:rsidP="00F808B9">
      <w:pPr>
        <w:divId w:val="266810958"/>
      </w:pPr>
      <w:r w:rsidRPr="008A695D">
        <w:t>При сборе анамнеза</w:t>
      </w:r>
      <w:r w:rsidR="0019590D">
        <w:t xml:space="preserve"> у</w:t>
      </w:r>
      <w:r w:rsidRPr="008A695D">
        <w:t xml:space="preserve"> п</w:t>
      </w:r>
      <w:r w:rsidR="00F808B9" w:rsidRPr="008A695D">
        <w:t>ациент</w:t>
      </w:r>
      <w:r w:rsidR="0019590D">
        <w:t>ов</w:t>
      </w:r>
      <w:r w:rsidR="00750014" w:rsidRPr="008A695D">
        <w:t xml:space="preserve"> </w:t>
      </w:r>
      <w:r w:rsidR="00F808B9" w:rsidRPr="008A695D">
        <w:t>с</w:t>
      </w:r>
      <w:r w:rsidR="0019590D">
        <w:t>о</w:t>
      </w:r>
      <w:r w:rsidR="00F808B9" w:rsidRPr="008A695D">
        <w:t xml:space="preserve"> </w:t>
      </w:r>
      <w:r w:rsidR="0019590D">
        <w:t xml:space="preserve">свищом слюнной железы </w:t>
      </w:r>
      <w:r w:rsidRPr="008A695D">
        <w:t xml:space="preserve">с целью диагностики заболевания, составления плана лечения и решения вопроса о необходимости направления </w:t>
      </w:r>
      <w:r w:rsidRPr="008A695D">
        <w:lastRenderedPageBreak/>
        <w:t xml:space="preserve">пациента к другим специалистам </w:t>
      </w:r>
      <w:r w:rsidR="00750014" w:rsidRPr="008A695D">
        <w:rPr>
          <w:bCs/>
        </w:rPr>
        <w:t>рекомендуется</w:t>
      </w:r>
      <w:r w:rsidR="00F808B9">
        <w:t xml:space="preserve"> выяснять и фиксировать в истории болезни:</w:t>
      </w:r>
    </w:p>
    <w:p w14:paraId="09724E87" w14:textId="0C9C1026" w:rsidR="00F808B9" w:rsidRDefault="00F808B9" w:rsidP="001F3248">
      <w:pPr>
        <w:pStyle w:val="afd"/>
        <w:numPr>
          <w:ilvl w:val="0"/>
          <w:numId w:val="34"/>
        </w:numPr>
        <w:ind w:left="993"/>
        <w:divId w:val="266810958"/>
      </w:pPr>
      <w:r>
        <w:t xml:space="preserve">обстоятельства </w:t>
      </w:r>
      <w:r w:rsidR="0019590D">
        <w:t>возникновения слюнного свища</w:t>
      </w:r>
      <w:r>
        <w:t xml:space="preserve"> (</w:t>
      </w:r>
      <w:r w:rsidR="0019590D">
        <w:t>вид предшествующего хирургического вмешательства или травмы</w:t>
      </w:r>
      <w:r>
        <w:t>);</w:t>
      </w:r>
    </w:p>
    <w:p w14:paraId="6E40D2FC" w14:textId="5A2429BD" w:rsidR="00F808B9" w:rsidRDefault="00F808B9" w:rsidP="001F3248">
      <w:pPr>
        <w:pStyle w:val="afd"/>
        <w:numPr>
          <w:ilvl w:val="0"/>
          <w:numId w:val="34"/>
        </w:numPr>
        <w:ind w:left="993"/>
        <w:divId w:val="266810958"/>
      </w:pPr>
      <w:r w:rsidRPr="00F808B9">
        <w:t xml:space="preserve">оказывалась ли медицинская помощь пациенту; </w:t>
      </w:r>
    </w:p>
    <w:p w14:paraId="1D5EE8D0" w14:textId="77777777" w:rsidR="00F808B9" w:rsidRDefault="00F808B9" w:rsidP="001F3248">
      <w:pPr>
        <w:pStyle w:val="afd"/>
        <w:numPr>
          <w:ilvl w:val="0"/>
          <w:numId w:val="34"/>
        </w:numPr>
        <w:ind w:left="993"/>
        <w:divId w:val="266810958"/>
      </w:pPr>
      <w:r w:rsidRPr="00F808B9">
        <w:t xml:space="preserve">наличие сопутствующей патологии, аллергической реакции, приема лекарственных препаратов; </w:t>
      </w:r>
    </w:p>
    <w:p w14:paraId="5D16350C" w14:textId="77777777" w:rsidR="00F808B9" w:rsidRDefault="00F808B9" w:rsidP="001F3248">
      <w:pPr>
        <w:pStyle w:val="afd"/>
        <w:numPr>
          <w:ilvl w:val="0"/>
          <w:numId w:val="34"/>
        </w:numPr>
        <w:ind w:left="993"/>
        <w:divId w:val="266810958"/>
      </w:pPr>
      <w:r w:rsidRPr="00F808B9">
        <w:t xml:space="preserve">была ли ранее травма челюстно-лицевой области и зубов; </w:t>
      </w:r>
    </w:p>
    <w:p w14:paraId="37FE041F" w14:textId="11641B6B" w:rsidR="00F808B9" w:rsidRDefault="00F808B9" w:rsidP="001F3248">
      <w:pPr>
        <w:pStyle w:val="afd"/>
        <w:numPr>
          <w:ilvl w:val="0"/>
          <w:numId w:val="34"/>
        </w:numPr>
        <w:ind w:left="993"/>
        <w:divId w:val="266810958"/>
      </w:pPr>
      <w:r w:rsidRPr="00F808B9">
        <w:t>учитываются жалобы пациента (</w:t>
      </w:r>
      <w:bookmarkStart w:id="29" w:name="_Hlk180738859"/>
      <w:r w:rsidR="0019590D" w:rsidRPr="0019590D">
        <w:t>появление на коже</w:t>
      </w:r>
      <w:r w:rsidR="0019590D">
        <w:t xml:space="preserve"> т</w:t>
      </w:r>
      <w:r w:rsidR="0019590D" w:rsidRPr="0019590D">
        <w:t>очечного отверстия</w:t>
      </w:r>
      <w:bookmarkEnd w:id="29"/>
      <w:r w:rsidR="0019590D">
        <w:t>, характер выделений из него,</w:t>
      </w:r>
      <w:r w:rsidR="0019590D" w:rsidRPr="0019590D">
        <w:t xml:space="preserve"> усиление </w:t>
      </w:r>
      <w:bookmarkStart w:id="30" w:name="_Hlk180738875"/>
      <w:r w:rsidR="0019590D" w:rsidRPr="0019590D">
        <w:t>истечения слюны во время приема пищи</w:t>
      </w:r>
      <w:r w:rsidR="009861D6">
        <w:t xml:space="preserve"> и жевания</w:t>
      </w:r>
      <w:bookmarkEnd w:id="30"/>
      <w:r w:rsidR="009861D6">
        <w:t xml:space="preserve">, </w:t>
      </w:r>
      <w:bookmarkStart w:id="31" w:name="_Hlk180738912"/>
      <w:r w:rsidR="009861D6">
        <w:t xml:space="preserve">наличие </w:t>
      </w:r>
      <w:r w:rsidR="0019590D" w:rsidRPr="0019590D">
        <w:t>раз</w:t>
      </w:r>
      <w:r w:rsidR="009861D6">
        <w:t>д</w:t>
      </w:r>
      <w:r w:rsidR="0019590D" w:rsidRPr="0019590D">
        <w:t>ражен</w:t>
      </w:r>
      <w:r w:rsidR="009861D6">
        <w:t>ия</w:t>
      </w:r>
      <w:r w:rsidR="0019590D" w:rsidRPr="0019590D">
        <w:t>, гипереми</w:t>
      </w:r>
      <w:r w:rsidR="009861D6">
        <w:t>и</w:t>
      </w:r>
      <w:r w:rsidR="0019590D" w:rsidRPr="0019590D">
        <w:t>, мацер</w:t>
      </w:r>
      <w:r w:rsidR="009861D6">
        <w:t>ации кожи</w:t>
      </w:r>
      <w:bookmarkEnd w:id="31"/>
      <w:r w:rsidR="009861D6">
        <w:t>)</w:t>
      </w:r>
      <w:r w:rsidR="0019590D">
        <w:t>.</w:t>
      </w:r>
      <w:r w:rsidRPr="00F808B9">
        <w:t xml:space="preserve"> </w:t>
      </w:r>
    </w:p>
    <w:p w14:paraId="041864B7" w14:textId="77777777" w:rsidR="00011A5F" w:rsidRPr="00101387" w:rsidRDefault="00011A5F" w:rsidP="00101387">
      <w:pPr>
        <w:pStyle w:val="afff8"/>
        <w:divId w:val="266810958"/>
      </w:pPr>
      <w:bookmarkStart w:id="32" w:name="_Toc18918587"/>
      <w:r w:rsidRPr="00101387">
        <w:t xml:space="preserve">Уровень убедительности </w:t>
      </w:r>
      <w:r w:rsidR="006B500F" w:rsidRPr="00101387">
        <w:t xml:space="preserve">рекомендаций </w:t>
      </w:r>
      <w:r w:rsidR="00F808B9" w:rsidRPr="00101387">
        <w:t>С</w:t>
      </w:r>
      <w:r w:rsidRPr="00101387">
        <w:t xml:space="preserve"> (уровень достоверности доказательств – </w:t>
      </w:r>
      <w:r w:rsidR="00F808B9" w:rsidRPr="00101387">
        <w:t>4</w:t>
      </w:r>
      <w:r w:rsidRPr="00101387">
        <w:t>)</w:t>
      </w:r>
      <w:bookmarkEnd w:id="32"/>
    </w:p>
    <w:p w14:paraId="36DC85DD" w14:textId="77777777" w:rsidR="00F808B9" w:rsidRPr="00BD7692" w:rsidRDefault="00F808B9" w:rsidP="00F808B9">
      <w:pPr>
        <w:divId w:val="266810958"/>
        <w:rPr>
          <w:b/>
          <w:u w:val="single"/>
        </w:rPr>
      </w:pPr>
      <w:r w:rsidRPr="00BD7692">
        <w:rPr>
          <w:b/>
          <w:u w:val="single"/>
        </w:rPr>
        <w:t xml:space="preserve">Комментарии. </w:t>
      </w:r>
    </w:p>
    <w:p w14:paraId="450850C4" w14:textId="39AB6633" w:rsidR="00F808B9" w:rsidRPr="00F73627" w:rsidRDefault="00F808B9" w:rsidP="00F73627">
      <w:pPr>
        <w:pStyle w:val="22"/>
        <w:divId w:val="266810958"/>
      </w:pPr>
      <w:r w:rsidRPr="00F73627">
        <w:t xml:space="preserve">Жалобы при различных видах </w:t>
      </w:r>
      <w:r w:rsidR="009861D6">
        <w:t>слюнных свищей</w:t>
      </w:r>
      <w:r w:rsidRPr="00F73627">
        <w:t xml:space="preserve">: </w:t>
      </w:r>
    </w:p>
    <w:p w14:paraId="6B0F551A" w14:textId="5749FE50" w:rsidR="00F73627" w:rsidRPr="00F73627" w:rsidRDefault="00F808B9" w:rsidP="00F808B9">
      <w:pPr>
        <w:divId w:val="266810958"/>
        <w:rPr>
          <w:i/>
          <w:iCs/>
          <w:u w:val="single"/>
        </w:rPr>
      </w:pPr>
      <w:r w:rsidRPr="00F73627">
        <w:rPr>
          <w:i/>
          <w:iCs/>
          <w:u w:val="single"/>
        </w:rPr>
        <w:t xml:space="preserve">При </w:t>
      </w:r>
      <w:r w:rsidR="009861D6">
        <w:rPr>
          <w:i/>
          <w:iCs/>
          <w:u w:val="single"/>
        </w:rPr>
        <w:t>внутреннем слюнном свище</w:t>
      </w:r>
      <w:r w:rsidR="00F73627" w:rsidRPr="00F73627">
        <w:rPr>
          <w:i/>
          <w:iCs/>
          <w:u w:val="single"/>
        </w:rPr>
        <w:t>:</w:t>
      </w:r>
      <w:r w:rsidRPr="00F73627">
        <w:rPr>
          <w:i/>
          <w:iCs/>
          <w:u w:val="single"/>
        </w:rPr>
        <w:t xml:space="preserve"> </w:t>
      </w:r>
    </w:p>
    <w:p w14:paraId="4640C7D9" w14:textId="33301193" w:rsidR="00F73627" w:rsidRPr="00F73627" w:rsidRDefault="009861D6" w:rsidP="001F3248">
      <w:pPr>
        <w:pStyle w:val="afd"/>
        <w:numPr>
          <w:ilvl w:val="0"/>
          <w:numId w:val="35"/>
        </w:numPr>
        <w:ind w:left="1134"/>
        <w:divId w:val="266810958"/>
        <w:rPr>
          <w:i/>
          <w:iCs/>
        </w:rPr>
      </w:pPr>
      <w:r>
        <w:rPr>
          <w:i/>
          <w:iCs/>
        </w:rPr>
        <w:t>жалобы отсутствуют</w:t>
      </w:r>
      <w:r w:rsidR="00F808B9" w:rsidRPr="00F73627">
        <w:rPr>
          <w:i/>
          <w:iCs/>
        </w:rPr>
        <w:t xml:space="preserve"> </w:t>
      </w:r>
    </w:p>
    <w:p w14:paraId="299C9155" w14:textId="1A0330A1" w:rsidR="00F73627" w:rsidRPr="00F73627" w:rsidRDefault="00F808B9" w:rsidP="00F808B9">
      <w:pPr>
        <w:divId w:val="266810958"/>
        <w:rPr>
          <w:i/>
          <w:iCs/>
          <w:u w:val="single"/>
        </w:rPr>
      </w:pPr>
      <w:r w:rsidRPr="00F73627">
        <w:rPr>
          <w:i/>
          <w:iCs/>
          <w:u w:val="single"/>
        </w:rPr>
        <w:t xml:space="preserve">При </w:t>
      </w:r>
      <w:r w:rsidR="009861D6">
        <w:rPr>
          <w:i/>
          <w:iCs/>
          <w:u w:val="single"/>
        </w:rPr>
        <w:t>наружном слюнном свище</w:t>
      </w:r>
      <w:r w:rsidRPr="00F73627">
        <w:rPr>
          <w:i/>
          <w:iCs/>
          <w:u w:val="single"/>
        </w:rPr>
        <w:t xml:space="preserve"> </w:t>
      </w:r>
    </w:p>
    <w:p w14:paraId="768039F9" w14:textId="6FC7F9E7" w:rsidR="00F73627" w:rsidRDefault="00F808B9" w:rsidP="001F3248">
      <w:pPr>
        <w:pStyle w:val="afd"/>
        <w:numPr>
          <w:ilvl w:val="0"/>
          <w:numId w:val="36"/>
        </w:numPr>
        <w:ind w:left="1134"/>
        <w:divId w:val="266810958"/>
        <w:rPr>
          <w:i/>
          <w:iCs/>
        </w:rPr>
      </w:pPr>
      <w:r w:rsidRPr="00F73627">
        <w:rPr>
          <w:i/>
          <w:iCs/>
        </w:rPr>
        <w:t xml:space="preserve">косметический дефект </w:t>
      </w:r>
    </w:p>
    <w:p w14:paraId="65CB0315" w14:textId="0693B1B0" w:rsidR="009861D6" w:rsidRDefault="009861D6" w:rsidP="001F3248">
      <w:pPr>
        <w:pStyle w:val="afd"/>
        <w:numPr>
          <w:ilvl w:val="0"/>
          <w:numId w:val="36"/>
        </w:numPr>
        <w:ind w:left="1134"/>
        <w:divId w:val="266810958"/>
        <w:rPr>
          <w:i/>
          <w:iCs/>
        </w:rPr>
      </w:pPr>
      <w:r w:rsidRPr="009861D6">
        <w:rPr>
          <w:i/>
          <w:iCs/>
        </w:rPr>
        <w:t>появление на коже точечного отверстия</w:t>
      </w:r>
    </w:p>
    <w:p w14:paraId="6B145DDD" w14:textId="154187FF" w:rsidR="009861D6" w:rsidRPr="00F73627" w:rsidRDefault="009861D6" w:rsidP="001F3248">
      <w:pPr>
        <w:pStyle w:val="afd"/>
        <w:numPr>
          <w:ilvl w:val="0"/>
          <w:numId w:val="36"/>
        </w:numPr>
        <w:ind w:left="1134"/>
        <w:divId w:val="266810958"/>
        <w:rPr>
          <w:i/>
          <w:iCs/>
        </w:rPr>
      </w:pPr>
      <w:r w:rsidRPr="009861D6">
        <w:rPr>
          <w:i/>
          <w:iCs/>
        </w:rPr>
        <w:t>истечения слюны</w:t>
      </w:r>
      <w:r>
        <w:rPr>
          <w:i/>
          <w:iCs/>
        </w:rPr>
        <w:t xml:space="preserve"> из устья свища слюнной железы</w:t>
      </w:r>
      <w:r w:rsidRPr="009861D6">
        <w:rPr>
          <w:i/>
          <w:iCs/>
        </w:rPr>
        <w:t xml:space="preserve"> во время приема пищи и жевания</w:t>
      </w:r>
    </w:p>
    <w:p w14:paraId="303D0C54" w14:textId="220FE56F" w:rsidR="00F73627" w:rsidRPr="00F73627" w:rsidRDefault="009861D6" w:rsidP="001F3248">
      <w:pPr>
        <w:pStyle w:val="afd"/>
        <w:numPr>
          <w:ilvl w:val="0"/>
          <w:numId w:val="36"/>
        </w:numPr>
        <w:ind w:left="1134"/>
        <w:divId w:val="266810958"/>
        <w:rPr>
          <w:i/>
          <w:iCs/>
        </w:rPr>
      </w:pPr>
      <w:r w:rsidRPr="009861D6">
        <w:rPr>
          <w:i/>
          <w:iCs/>
        </w:rPr>
        <w:t>наличие раздражения, гиперемии, мацерации кожи</w:t>
      </w:r>
      <w:r>
        <w:rPr>
          <w:i/>
          <w:iCs/>
        </w:rPr>
        <w:t xml:space="preserve"> в области устья слюнного свища</w:t>
      </w:r>
      <w:r w:rsidR="00F808B9" w:rsidRPr="00F73627">
        <w:rPr>
          <w:i/>
          <w:iCs/>
        </w:rPr>
        <w:t xml:space="preserve"> </w:t>
      </w:r>
      <w:r w:rsidRPr="009861D6">
        <w:rPr>
          <w:i/>
          <w:iCs/>
        </w:rPr>
        <w:t>[1, 2, 4, 5, 10].</w:t>
      </w:r>
    </w:p>
    <w:p w14:paraId="3792B3A1" w14:textId="77777777" w:rsidR="00F73627" w:rsidRPr="00F73627" w:rsidRDefault="00F73627" w:rsidP="00F73627">
      <w:pPr>
        <w:divId w:val="266810958"/>
        <w:rPr>
          <w:i/>
          <w:iCs/>
        </w:rPr>
      </w:pPr>
    </w:p>
    <w:p w14:paraId="1201F352" w14:textId="77777777" w:rsidR="00B46390" w:rsidRDefault="00B46390" w:rsidP="00011A5F">
      <w:pPr>
        <w:pStyle w:val="2"/>
        <w:spacing w:before="0"/>
        <w:divId w:val="266810958"/>
      </w:pPr>
      <w:bookmarkStart w:id="33" w:name="_Toc180746752"/>
      <w:r w:rsidRPr="00B46390">
        <w:t xml:space="preserve">2.2 </w:t>
      </w:r>
      <w:proofErr w:type="spellStart"/>
      <w:r w:rsidRPr="0021676E">
        <w:t>Физикальное</w:t>
      </w:r>
      <w:proofErr w:type="spellEnd"/>
      <w:r w:rsidRPr="00B46390">
        <w:t xml:space="preserve"> обследование</w:t>
      </w:r>
      <w:bookmarkEnd w:id="33"/>
    </w:p>
    <w:p w14:paraId="089F4247" w14:textId="146DD612" w:rsidR="002218FD" w:rsidRPr="008A695D" w:rsidRDefault="005C31BF" w:rsidP="002218FD">
      <w:pPr>
        <w:divId w:val="266810958"/>
      </w:pPr>
      <w:r>
        <w:t>Рекомендуется проводить</w:t>
      </w:r>
      <w:r w:rsidR="002218FD" w:rsidRPr="008A695D">
        <w:t xml:space="preserve"> </w:t>
      </w:r>
      <w:proofErr w:type="spellStart"/>
      <w:r w:rsidR="002218FD" w:rsidRPr="008A695D">
        <w:t>физикально</w:t>
      </w:r>
      <w:r>
        <w:t>е</w:t>
      </w:r>
      <w:proofErr w:type="spellEnd"/>
      <w:r w:rsidR="002218FD" w:rsidRPr="008A695D">
        <w:t xml:space="preserve"> обследовани</w:t>
      </w:r>
      <w:r>
        <w:t>е</w:t>
      </w:r>
      <w:r w:rsidR="002218FD" w:rsidRPr="008A695D">
        <w:t xml:space="preserve"> пациентов </w:t>
      </w:r>
      <w:r w:rsidR="00F359EC">
        <w:t>со свищом слюнной железы</w:t>
      </w:r>
      <w:r>
        <w:t xml:space="preserve"> для</w:t>
      </w:r>
      <w:r w:rsidR="002218FD" w:rsidRPr="008A695D">
        <w:t xml:space="preserve"> устан</w:t>
      </w:r>
      <w:r w:rsidR="006B500F">
        <w:t>о</w:t>
      </w:r>
      <w:r w:rsidR="002218FD" w:rsidRPr="008A695D">
        <w:t>в</w:t>
      </w:r>
      <w:r>
        <w:t>ления</w:t>
      </w:r>
      <w:r w:rsidR="002218FD" w:rsidRPr="008A695D">
        <w:t xml:space="preserve"> наличи</w:t>
      </w:r>
      <w:r>
        <w:t>я</w:t>
      </w:r>
      <w:r w:rsidR="002218FD" w:rsidRPr="008A695D">
        <w:t>, локализаци</w:t>
      </w:r>
      <w:r>
        <w:t>и</w:t>
      </w:r>
      <w:r w:rsidR="002218FD" w:rsidRPr="008A695D">
        <w:t xml:space="preserve">, </w:t>
      </w:r>
      <w:r w:rsidR="00F359EC">
        <w:t>вида с</w:t>
      </w:r>
      <w:r w:rsidR="00D225E7">
        <w:t>люнного свища</w:t>
      </w:r>
      <w:r w:rsidR="002218FD" w:rsidRPr="008A695D">
        <w:t xml:space="preserve">. В зависимости от поставленного диагноза выбирают метод лечения </w:t>
      </w:r>
      <w:r w:rsidR="002218FD" w:rsidRPr="008A695D">
        <w:rPr>
          <w:i/>
          <w:iCs/>
        </w:rPr>
        <w:t>[</w:t>
      </w:r>
      <w:bookmarkStart w:id="34" w:name="_Hlk180741477"/>
      <w:r w:rsidR="002218FD" w:rsidRPr="008A695D">
        <w:rPr>
          <w:i/>
          <w:iCs/>
        </w:rPr>
        <w:t>1,</w:t>
      </w:r>
      <w:r w:rsidR="00D225E7">
        <w:rPr>
          <w:i/>
          <w:iCs/>
        </w:rPr>
        <w:t xml:space="preserve"> 2</w:t>
      </w:r>
      <w:r w:rsidR="002218FD" w:rsidRPr="008A695D">
        <w:rPr>
          <w:i/>
          <w:iCs/>
        </w:rPr>
        <w:t>,</w:t>
      </w:r>
      <w:r w:rsidR="00D225E7">
        <w:rPr>
          <w:i/>
          <w:iCs/>
        </w:rPr>
        <w:t xml:space="preserve"> 4, 5, 9 ,10, 12 ,15, 20</w:t>
      </w:r>
      <w:bookmarkEnd w:id="34"/>
      <w:r w:rsidR="002218FD" w:rsidRPr="008A695D">
        <w:rPr>
          <w:i/>
          <w:iCs/>
        </w:rPr>
        <w:t>].</w:t>
      </w:r>
    </w:p>
    <w:p w14:paraId="60BE4C79" w14:textId="77777777" w:rsidR="002218FD" w:rsidRPr="00101387" w:rsidRDefault="002218FD" w:rsidP="00101387">
      <w:pPr>
        <w:pStyle w:val="afff8"/>
        <w:divId w:val="266810958"/>
      </w:pPr>
      <w:r w:rsidRPr="00101387">
        <w:t>Уровень убедительности С (уровень достоверности доказательств – 4)</w:t>
      </w:r>
    </w:p>
    <w:p w14:paraId="7F889E03" w14:textId="6A3A31B4" w:rsidR="003967F2" w:rsidRPr="003967F2" w:rsidRDefault="00F73627" w:rsidP="00F73627">
      <w:pPr>
        <w:divId w:val="266810958"/>
        <w:rPr>
          <w:i/>
          <w:iCs/>
        </w:rPr>
      </w:pPr>
      <w:r w:rsidRPr="003967F2">
        <w:rPr>
          <w:i/>
          <w:iCs/>
        </w:rPr>
        <w:t>1. Внешний осмотр челюстно</w:t>
      </w:r>
      <w:r w:rsidR="00D225E7">
        <w:rPr>
          <w:i/>
          <w:iCs/>
        </w:rPr>
        <w:t>-</w:t>
      </w:r>
      <w:r w:rsidRPr="003967F2">
        <w:rPr>
          <w:i/>
          <w:iCs/>
        </w:rPr>
        <w:t xml:space="preserve">лицевой области: </w:t>
      </w:r>
    </w:p>
    <w:p w14:paraId="3722D40C" w14:textId="55EEC39A" w:rsidR="003967F2" w:rsidRDefault="00D225E7" w:rsidP="001F3248">
      <w:pPr>
        <w:pStyle w:val="afd"/>
        <w:numPr>
          <w:ilvl w:val="0"/>
          <w:numId w:val="44"/>
        </w:numPr>
        <w:ind w:left="1134"/>
        <w:divId w:val="266810958"/>
      </w:pPr>
      <w:r w:rsidRPr="00D225E7">
        <w:t>определяется точечное отверстие</w:t>
      </w:r>
      <w:r>
        <w:t xml:space="preserve"> на коже </w:t>
      </w:r>
      <w:r w:rsidRPr="00D225E7">
        <w:t>щечной, околоушной, поднижнечелюстной области или шеи</w:t>
      </w:r>
      <w:r w:rsidR="00F73627" w:rsidRPr="00F73627">
        <w:t xml:space="preserve">; </w:t>
      </w:r>
    </w:p>
    <w:p w14:paraId="4E2DAD0C" w14:textId="17998A24" w:rsidR="003967F2" w:rsidRDefault="00F73627" w:rsidP="001F3248">
      <w:pPr>
        <w:pStyle w:val="afd"/>
        <w:numPr>
          <w:ilvl w:val="0"/>
          <w:numId w:val="44"/>
        </w:numPr>
        <w:ind w:left="1134"/>
        <w:divId w:val="266810958"/>
      </w:pPr>
      <w:r w:rsidRPr="00F73627">
        <w:lastRenderedPageBreak/>
        <w:t>при пальпации лимфатических узлов увеличени</w:t>
      </w:r>
      <w:r w:rsidR="00DE6295">
        <w:t>я</w:t>
      </w:r>
      <w:r w:rsidRPr="00F73627">
        <w:t xml:space="preserve"> региональных лимфатических узлов, связанных с</w:t>
      </w:r>
      <w:r w:rsidR="00DE6295">
        <w:t>о свищом слюнной железы</w:t>
      </w:r>
      <w:r w:rsidRPr="00F73627">
        <w:t xml:space="preserve">, практически не наблюдается; </w:t>
      </w:r>
    </w:p>
    <w:p w14:paraId="49547349" w14:textId="755E91FA" w:rsidR="003967F2" w:rsidRDefault="00DE6295" w:rsidP="001F3248">
      <w:pPr>
        <w:pStyle w:val="afd"/>
        <w:numPr>
          <w:ilvl w:val="0"/>
          <w:numId w:val="44"/>
        </w:numPr>
        <w:ind w:left="1134"/>
        <w:divId w:val="266810958"/>
      </w:pPr>
      <w:r>
        <w:t>к</w:t>
      </w:r>
      <w:r w:rsidRPr="00DE6295">
        <w:t xml:space="preserve">ожа вокруг свища </w:t>
      </w:r>
      <w:proofErr w:type="spellStart"/>
      <w:r w:rsidRPr="00DE6295">
        <w:t>мацерирована</w:t>
      </w:r>
      <w:proofErr w:type="spellEnd"/>
      <w:r w:rsidR="00024DF2">
        <w:t xml:space="preserve"> (раздражена)</w:t>
      </w:r>
      <w:r w:rsidR="00F73627" w:rsidRPr="00F73627">
        <w:t xml:space="preserve">; </w:t>
      </w:r>
    </w:p>
    <w:p w14:paraId="47D78DC3" w14:textId="5FB75966" w:rsidR="003967F2" w:rsidRDefault="00DE6295" w:rsidP="001F3248">
      <w:pPr>
        <w:pStyle w:val="afd"/>
        <w:numPr>
          <w:ilvl w:val="0"/>
          <w:numId w:val="44"/>
        </w:numPr>
        <w:ind w:left="1134"/>
        <w:divId w:val="266810958"/>
      </w:pPr>
      <w:r>
        <w:t>определяются рубцы после ранее проведенного хирургического лечения или травмы</w:t>
      </w:r>
      <w:r w:rsidR="00F73627" w:rsidRPr="00F73627">
        <w:t xml:space="preserve">. </w:t>
      </w:r>
    </w:p>
    <w:p w14:paraId="33664E4D" w14:textId="77777777" w:rsidR="003967F2" w:rsidRDefault="003967F2" w:rsidP="003967F2">
      <w:pPr>
        <w:ind w:left="774" w:firstLine="0"/>
        <w:divId w:val="266810958"/>
      </w:pPr>
    </w:p>
    <w:p w14:paraId="76D6BF5A" w14:textId="77777777" w:rsidR="003967F2" w:rsidRPr="003967F2" w:rsidRDefault="00F73627" w:rsidP="00F73627">
      <w:pPr>
        <w:divId w:val="266810958"/>
        <w:rPr>
          <w:i/>
          <w:iCs/>
        </w:rPr>
      </w:pPr>
      <w:r w:rsidRPr="003967F2">
        <w:rPr>
          <w:i/>
          <w:iCs/>
        </w:rPr>
        <w:t xml:space="preserve">2. </w:t>
      </w:r>
      <w:proofErr w:type="spellStart"/>
      <w:r w:rsidRPr="003967F2">
        <w:rPr>
          <w:i/>
          <w:iCs/>
        </w:rPr>
        <w:t>Внутриротовое</w:t>
      </w:r>
      <w:proofErr w:type="spellEnd"/>
      <w:r w:rsidRPr="003967F2">
        <w:rPr>
          <w:i/>
          <w:iCs/>
        </w:rPr>
        <w:t xml:space="preserve"> обследование: </w:t>
      </w:r>
    </w:p>
    <w:p w14:paraId="2777E8AB" w14:textId="44DE321C" w:rsidR="003967F2" w:rsidRDefault="00DE6295" w:rsidP="001F3248">
      <w:pPr>
        <w:pStyle w:val="afd"/>
        <w:numPr>
          <w:ilvl w:val="0"/>
          <w:numId w:val="45"/>
        </w:numPr>
        <w:ind w:left="1134"/>
        <w:divId w:val="266810958"/>
      </w:pPr>
      <w:r>
        <w:t>определяется отверстие свищевого хода на слизистой оболочке щеки или подъязычной области.</w:t>
      </w:r>
      <w:r w:rsidR="00F73627" w:rsidRPr="00F73627">
        <w:t xml:space="preserve"> </w:t>
      </w:r>
    </w:p>
    <w:p w14:paraId="5E9D4BB6" w14:textId="77777777" w:rsidR="003967F2" w:rsidRDefault="003967F2" w:rsidP="003967F2">
      <w:pPr>
        <w:ind w:left="774" w:firstLine="0"/>
        <w:divId w:val="266810958"/>
      </w:pPr>
    </w:p>
    <w:p w14:paraId="536E75CF" w14:textId="77777777" w:rsidR="003967F2" w:rsidRPr="003967F2" w:rsidRDefault="00F73627" w:rsidP="00F73627">
      <w:pPr>
        <w:divId w:val="266810958"/>
        <w:rPr>
          <w:i/>
          <w:iCs/>
        </w:rPr>
      </w:pPr>
      <w:r w:rsidRPr="003967F2">
        <w:rPr>
          <w:i/>
          <w:iCs/>
        </w:rPr>
        <w:t xml:space="preserve">3. Пальпация. </w:t>
      </w:r>
    </w:p>
    <w:p w14:paraId="4FAA673B" w14:textId="77777777" w:rsidR="003967F2" w:rsidRDefault="00F73627" w:rsidP="00F73627">
      <w:pPr>
        <w:divId w:val="266810958"/>
      </w:pPr>
      <w:r w:rsidRPr="00F73627">
        <w:t>При проведении пальпации оценивают наличие:</w:t>
      </w:r>
      <w:r>
        <w:rPr>
          <w:b/>
        </w:rPr>
        <w:t xml:space="preserve"> </w:t>
      </w:r>
    </w:p>
    <w:p w14:paraId="574724E3" w14:textId="77777777" w:rsidR="003967F2" w:rsidRDefault="00F73627" w:rsidP="001F3248">
      <w:pPr>
        <w:pStyle w:val="afd"/>
        <w:numPr>
          <w:ilvl w:val="0"/>
          <w:numId w:val="46"/>
        </w:numPr>
        <w:ind w:left="1134"/>
        <w:divId w:val="266810958"/>
      </w:pPr>
      <w:r w:rsidRPr="00F73627">
        <w:t xml:space="preserve">болезненности; </w:t>
      </w:r>
    </w:p>
    <w:p w14:paraId="5F5F0C3A" w14:textId="1470407A" w:rsidR="003967F2" w:rsidRDefault="00DE6295" w:rsidP="001F3248">
      <w:pPr>
        <w:pStyle w:val="afd"/>
        <w:numPr>
          <w:ilvl w:val="0"/>
          <w:numId w:val="46"/>
        </w:numPr>
        <w:ind w:left="1134"/>
        <w:divId w:val="266810958"/>
      </w:pPr>
      <w:r>
        <w:t>характера выделений из свищевого хода</w:t>
      </w:r>
      <w:r w:rsidR="00F73627" w:rsidRPr="00F73627">
        <w:t xml:space="preserve">; </w:t>
      </w:r>
    </w:p>
    <w:p w14:paraId="31664C22" w14:textId="5A6C1E57" w:rsidR="002619D6" w:rsidRDefault="002619D6" w:rsidP="001F3248">
      <w:pPr>
        <w:pStyle w:val="afd"/>
        <w:numPr>
          <w:ilvl w:val="0"/>
          <w:numId w:val="46"/>
        </w:numPr>
        <w:ind w:left="1134"/>
        <w:divId w:val="266810958"/>
      </w:pPr>
      <w:r>
        <w:t xml:space="preserve">характер выделения слюны из устья слюнной железы; </w:t>
      </w:r>
    </w:p>
    <w:p w14:paraId="5C64FF42" w14:textId="1403AB84" w:rsidR="003967F2" w:rsidRDefault="00F73627" w:rsidP="001F3248">
      <w:pPr>
        <w:pStyle w:val="afd"/>
        <w:numPr>
          <w:ilvl w:val="0"/>
          <w:numId w:val="46"/>
        </w:numPr>
        <w:ind w:left="1134"/>
        <w:divId w:val="266810958"/>
      </w:pPr>
      <w:r w:rsidRPr="00F73627">
        <w:t>инфильтрации</w:t>
      </w:r>
      <w:r w:rsidR="00DE6295">
        <w:t xml:space="preserve"> тканей</w:t>
      </w:r>
      <w:r w:rsidRPr="00F73627">
        <w:t xml:space="preserve"> (локализация, размеры)</w:t>
      </w:r>
      <w:r w:rsidR="00DE6295">
        <w:t>.</w:t>
      </w:r>
      <w:r w:rsidRPr="00F73627">
        <w:t xml:space="preserve"> </w:t>
      </w:r>
    </w:p>
    <w:p w14:paraId="6678980C" w14:textId="77777777" w:rsidR="003967F2" w:rsidRDefault="003967F2" w:rsidP="003967F2">
      <w:pPr>
        <w:ind w:firstLine="0"/>
        <w:divId w:val="266810958"/>
      </w:pPr>
    </w:p>
    <w:p w14:paraId="3B6DFCD8" w14:textId="7D85E35C" w:rsidR="003967F2" w:rsidRPr="003967F2" w:rsidRDefault="00F73627" w:rsidP="00F73627">
      <w:pPr>
        <w:divId w:val="266810958"/>
        <w:rPr>
          <w:i/>
          <w:iCs/>
        </w:rPr>
      </w:pPr>
      <w:r w:rsidRPr="003967F2">
        <w:rPr>
          <w:i/>
          <w:iCs/>
        </w:rPr>
        <w:t xml:space="preserve">4. </w:t>
      </w:r>
      <w:r w:rsidR="002619D6" w:rsidRPr="002619D6">
        <w:rPr>
          <w:i/>
          <w:iCs/>
        </w:rPr>
        <w:t>Зондирование свищевого хода</w:t>
      </w:r>
      <w:r w:rsidRPr="003967F2">
        <w:rPr>
          <w:i/>
          <w:iCs/>
        </w:rPr>
        <w:t xml:space="preserve">. </w:t>
      </w:r>
    </w:p>
    <w:p w14:paraId="5AC4ADE2" w14:textId="222523F8" w:rsidR="003967F2" w:rsidRDefault="00F73627" w:rsidP="002619D6">
      <w:pPr>
        <w:divId w:val="266810958"/>
      </w:pPr>
      <w:r w:rsidRPr="00F73627">
        <w:t xml:space="preserve">Позволяет оценить </w:t>
      </w:r>
      <w:r w:rsidR="002619D6">
        <w:t>направление слюнного свища и его диаметр</w:t>
      </w:r>
      <w:r w:rsidRPr="00F73627">
        <w:t xml:space="preserve"> [</w:t>
      </w:r>
      <w:r w:rsidR="002619D6" w:rsidRPr="002619D6">
        <w:t>1, 2, 4, 5, 10</w:t>
      </w:r>
      <w:r w:rsidRPr="00F73627">
        <w:t xml:space="preserve">]. </w:t>
      </w:r>
    </w:p>
    <w:p w14:paraId="4DF43980" w14:textId="77777777" w:rsidR="002619D6" w:rsidRDefault="002619D6" w:rsidP="002619D6">
      <w:pPr>
        <w:divId w:val="266810958"/>
      </w:pPr>
    </w:p>
    <w:p w14:paraId="033A4DBC" w14:textId="77777777" w:rsidR="00094ED6" w:rsidRDefault="00B46390" w:rsidP="0021676E">
      <w:pPr>
        <w:pStyle w:val="2"/>
        <w:divId w:val="266810958"/>
      </w:pPr>
      <w:bookmarkStart w:id="35" w:name="_Toc180746753"/>
      <w:r w:rsidRPr="00B46390">
        <w:t>2.3 Лабораторн</w:t>
      </w:r>
      <w:r w:rsidR="003967F2">
        <w:t>ые диагностические исследования</w:t>
      </w:r>
      <w:bookmarkEnd w:id="35"/>
    </w:p>
    <w:p w14:paraId="6EC4D686" w14:textId="0134F561" w:rsidR="00A90E4C" w:rsidRPr="00E300F5" w:rsidRDefault="00A90E4C" w:rsidP="00A90E4C">
      <w:pPr>
        <w:divId w:val="266810958"/>
      </w:pPr>
      <w:r>
        <w:t xml:space="preserve">При </w:t>
      </w:r>
      <w:r w:rsidR="002619D6">
        <w:t>свище слюнной железы</w:t>
      </w:r>
      <w:r>
        <w:t xml:space="preserve"> не провод</w:t>
      </w:r>
      <w:r w:rsidR="003967F2">
        <w:t>я</w:t>
      </w:r>
      <w:r>
        <w:t>тся</w:t>
      </w:r>
      <w:r w:rsidR="003967F2">
        <w:t>.</w:t>
      </w:r>
    </w:p>
    <w:p w14:paraId="1066B97D" w14:textId="77777777" w:rsidR="00B46390" w:rsidRDefault="00B46390" w:rsidP="0021676E">
      <w:pPr>
        <w:pStyle w:val="2"/>
        <w:divId w:val="266810958"/>
      </w:pPr>
      <w:bookmarkStart w:id="36" w:name="_Toc180746754"/>
      <w:r w:rsidRPr="00B46390">
        <w:t xml:space="preserve">2.4 </w:t>
      </w:r>
      <w:r w:rsidRPr="00B104EF">
        <w:t>Инструментальн</w:t>
      </w:r>
      <w:r w:rsidR="003967F2">
        <w:t>ые диагностические исследования</w:t>
      </w:r>
      <w:bookmarkEnd w:id="36"/>
    </w:p>
    <w:p w14:paraId="4FE69CB1" w14:textId="77777777" w:rsidR="003967F2" w:rsidRPr="00101387" w:rsidRDefault="003967F2" w:rsidP="00101387">
      <w:pPr>
        <w:divId w:val="266810958"/>
        <w:rPr>
          <w:b/>
          <w:bCs/>
        </w:rPr>
      </w:pPr>
      <w:r w:rsidRPr="00101387">
        <w:rPr>
          <w:b/>
          <w:bCs/>
        </w:rPr>
        <w:t>2.4.1 Лучевая диагностика</w:t>
      </w:r>
    </w:p>
    <w:p w14:paraId="5D16198D" w14:textId="22B2BC69" w:rsidR="003967F2" w:rsidRPr="008A695D" w:rsidRDefault="00BA1579" w:rsidP="00E207BF">
      <w:pPr>
        <w:divId w:val="266810958"/>
      </w:pPr>
      <w:r w:rsidRPr="008A695D">
        <w:rPr>
          <w:bCs/>
        </w:rPr>
        <w:t xml:space="preserve">Рекомендуется проводить </w:t>
      </w:r>
      <w:r w:rsidR="00E207BF" w:rsidRPr="008A695D">
        <w:rPr>
          <w:bCs/>
        </w:rPr>
        <w:t xml:space="preserve">пациентам </w:t>
      </w:r>
      <w:r w:rsidR="00AF2A94">
        <w:rPr>
          <w:bCs/>
        </w:rPr>
        <w:t xml:space="preserve">со свищом слюнной железы </w:t>
      </w:r>
      <w:r w:rsidR="00E207BF" w:rsidRPr="008A695D">
        <w:t xml:space="preserve">рентгенологический метод исследования </w:t>
      </w:r>
      <w:r w:rsidR="00AF2A94">
        <w:t xml:space="preserve">с контрастированием </w:t>
      </w:r>
      <w:proofErr w:type="spellStart"/>
      <w:r w:rsidR="00AF2A94">
        <w:t>протоковой</w:t>
      </w:r>
      <w:proofErr w:type="spellEnd"/>
      <w:r w:rsidR="00AF2A94">
        <w:t xml:space="preserve"> системы и свищевого хода</w:t>
      </w:r>
      <w:r w:rsidR="00750014" w:rsidRPr="008A695D">
        <w:t xml:space="preserve"> (</w:t>
      </w:r>
      <w:r w:rsidR="00AF2A94" w:rsidRPr="00AF2A94">
        <w:rPr>
          <w:rFonts w:eastAsia="Times New Roman"/>
          <w:szCs w:val="24"/>
        </w:rPr>
        <w:t>A06.07.005</w:t>
      </w:r>
      <w:r w:rsidR="00AF2A94">
        <w:rPr>
          <w:rFonts w:eastAsia="Times New Roman"/>
          <w:szCs w:val="24"/>
        </w:rPr>
        <w:t xml:space="preserve">, </w:t>
      </w:r>
      <w:r w:rsidR="00AF2A94" w:rsidRPr="00AF2A94">
        <w:rPr>
          <w:rFonts w:eastAsia="Times New Roman"/>
          <w:szCs w:val="24"/>
        </w:rPr>
        <w:t>A06.30.008</w:t>
      </w:r>
      <w:r w:rsidR="00E207BF" w:rsidRPr="008A695D">
        <w:rPr>
          <w:rFonts w:eastAsia="Times New Roman"/>
          <w:szCs w:val="24"/>
        </w:rPr>
        <w:t xml:space="preserve">) </w:t>
      </w:r>
      <w:r w:rsidR="00E207BF" w:rsidRPr="008A695D">
        <w:t>для</w:t>
      </w:r>
      <w:r w:rsidR="00B0133E" w:rsidRPr="008A695D">
        <w:t xml:space="preserve"> дифференциальной диагностики между </w:t>
      </w:r>
      <w:r w:rsidR="00AF2A94">
        <w:t>различными видами слюнных свищей</w:t>
      </w:r>
      <w:r w:rsidR="004C6FB9">
        <w:t xml:space="preserve"> (полный или неполный)</w:t>
      </w:r>
      <w:r w:rsidR="00AF2A94">
        <w:t xml:space="preserve"> и определения уровня повреждения </w:t>
      </w:r>
      <w:proofErr w:type="spellStart"/>
      <w:r w:rsidR="00AF2A94">
        <w:t>протоковой</w:t>
      </w:r>
      <w:proofErr w:type="spellEnd"/>
      <w:r w:rsidR="00AF2A94">
        <w:t xml:space="preserve"> системы железы</w:t>
      </w:r>
      <w:r w:rsidR="004C6FB9">
        <w:t xml:space="preserve">. </w:t>
      </w:r>
      <w:r w:rsidR="004C6FB9" w:rsidRPr="004C6FB9">
        <w:t>При анализе</w:t>
      </w:r>
      <w:r w:rsidR="004C6FB9">
        <w:t xml:space="preserve"> </w:t>
      </w:r>
      <w:proofErr w:type="spellStart"/>
      <w:r w:rsidR="004C6FB9">
        <w:t>сиалограммы</w:t>
      </w:r>
      <w:proofErr w:type="spellEnd"/>
      <w:r w:rsidR="004C6FB9">
        <w:t xml:space="preserve"> и</w:t>
      </w:r>
      <w:r w:rsidR="004C6FB9" w:rsidRPr="004C6FB9">
        <w:t xml:space="preserve"> </w:t>
      </w:r>
      <w:proofErr w:type="spellStart"/>
      <w:r w:rsidR="004C6FB9" w:rsidRPr="004C6FB9">
        <w:t>фистулограммы</w:t>
      </w:r>
      <w:proofErr w:type="spellEnd"/>
      <w:r w:rsidR="004C6FB9" w:rsidRPr="004C6FB9">
        <w:t xml:space="preserve"> определяется свищевой ход, заполненный контрастным веществом, который заканчивается в области слюнной железы. После введения водорастворимого </w:t>
      </w:r>
      <w:proofErr w:type="spellStart"/>
      <w:r w:rsidR="004C6FB9" w:rsidRPr="004C6FB9">
        <w:t>рентгеноконтрастного</w:t>
      </w:r>
      <w:proofErr w:type="spellEnd"/>
      <w:r w:rsidR="004C6FB9" w:rsidRPr="004C6FB9">
        <w:t xml:space="preserve"> средства, визуализацию выводных протоков можно осуществлять с помощью обзорного рентгеновского аппарата, </w:t>
      </w:r>
      <w:proofErr w:type="spellStart"/>
      <w:r w:rsidR="004C6FB9" w:rsidRPr="004C6FB9">
        <w:t>ортопантомографа</w:t>
      </w:r>
      <w:proofErr w:type="spellEnd"/>
      <w:r w:rsidR="004C6FB9" w:rsidRPr="004C6FB9">
        <w:t xml:space="preserve">, </w:t>
      </w:r>
      <w:proofErr w:type="spellStart"/>
      <w:r w:rsidR="004C6FB9" w:rsidRPr="004C6FB9">
        <w:t>мультиспирального</w:t>
      </w:r>
      <w:proofErr w:type="spellEnd"/>
      <w:r w:rsidR="004C6FB9" w:rsidRPr="004C6FB9">
        <w:t xml:space="preserve"> </w:t>
      </w:r>
      <w:r w:rsidR="004C6FB9" w:rsidRPr="004C6FB9">
        <w:lastRenderedPageBreak/>
        <w:t xml:space="preserve">компьютерного томографа, магнитно-резонансного томографа, </w:t>
      </w:r>
      <w:proofErr w:type="spellStart"/>
      <w:r w:rsidR="004C6FB9" w:rsidRPr="004C6FB9">
        <w:t>ангиографа</w:t>
      </w:r>
      <w:proofErr w:type="spellEnd"/>
      <w:r w:rsidR="004C6FB9" w:rsidRPr="004C6FB9">
        <w:t>. Приоритетным вариантом для широкой амбулаторной практик</w:t>
      </w:r>
      <w:r w:rsidR="00024DF2">
        <w:t>и</w:t>
      </w:r>
      <w:r w:rsidR="004C6FB9" w:rsidRPr="004C6FB9">
        <w:t xml:space="preserve"> является </w:t>
      </w:r>
      <w:proofErr w:type="spellStart"/>
      <w:r w:rsidR="004C6FB9" w:rsidRPr="004C6FB9">
        <w:t>сиалография</w:t>
      </w:r>
      <w:proofErr w:type="spellEnd"/>
      <w:r w:rsidR="004C6FB9" w:rsidRPr="004C6FB9">
        <w:t xml:space="preserve">, выполненная на обзорных рентгеновских аппаратах и </w:t>
      </w:r>
      <w:proofErr w:type="spellStart"/>
      <w:r w:rsidR="004C6FB9" w:rsidRPr="004C6FB9">
        <w:t>ортопантомографах</w:t>
      </w:r>
      <w:proofErr w:type="spellEnd"/>
      <w:r w:rsidR="004C6FB9" w:rsidRPr="004C6FB9">
        <w:t xml:space="preserve">. В качестве контрастного средства для сиалографии рекомендовано использовать водорастворимые </w:t>
      </w:r>
      <w:proofErr w:type="spellStart"/>
      <w:r w:rsidR="004C6FB9" w:rsidRPr="004C6FB9">
        <w:t>высокоосмолярные</w:t>
      </w:r>
      <w:proofErr w:type="spellEnd"/>
      <w:r w:rsidR="004C6FB9" w:rsidRPr="004C6FB9">
        <w:t xml:space="preserve"> или </w:t>
      </w:r>
      <w:proofErr w:type="spellStart"/>
      <w:r w:rsidR="004C6FB9" w:rsidRPr="004C6FB9">
        <w:t>низкосмолярные</w:t>
      </w:r>
      <w:proofErr w:type="spellEnd"/>
      <w:r w:rsidR="004C6FB9" w:rsidRPr="004C6FB9">
        <w:t xml:space="preserve"> контрастные препараты, содержащие йод. Из водорастворимых </w:t>
      </w:r>
      <w:proofErr w:type="spellStart"/>
      <w:r w:rsidR="004C6FB9" w:rsidRPr="004C6FB9">
        <w:t>низкоосмолярных</w:t>
      </w:r>
      <w:proofErr w:type="spellEnd"/>
      <w:r w:rsidR="004C6FB9" w:rsidRPr="004C6FB9">
        <w:t xml:space="preserve"> </w:t>
      </w:r>
      <w:proofErr w:type="spellStart"/>
      <w:r w:rsidR="004C6FB9" w:rsidRPr="004C6FB9">
        <w:t>рентгеноконтрастных</w:t>
      </w:r>
      <w:proofErr w:type="spellEnd"/>
      <w:r w:rsidR="004C6FB9" w:rsidRPr="004C6FB9">
        <w:t xml:space="preserve"> средств, содержащих йод, применяются средства, в основе которых находится </w:t>
      </w:r>
      <w:proofErr w:type="spellStart"/>
      <w:r w:rsidR="004C6FB9" w:rsidRPr="004C6FB9">
        <w:t>Iohexol</w:t>
      </w:r>
      <w:proofErr w:type="spellEnd"/>
      <w:r w:rsidR="004C6FB9" w:rsidRPr="004C6FB9">
        <w:t>. При неполном свище контрастный препарат, введенный через устье выводного протока слюнной железы</w:t>
      </w:r>
      <w:r w:rsidR="004C6FB9">
        <w:t>,</w:t>
      </w:r>
      <w:r w:rsidR="004C6FB9" w:rsidRPr="004C6FB9">
        <w:t xml:space="preserve"> вытекает через свищ и наоборот.</w:t>
      </w:r>
      <w:r w:rsidR="003A2E3F" w:rsidRPr="008A695D">
        <w:t xml:space="preserve"> [</w:t>
      </w:r>
      <w:r w:rsidR="00AF2A94" w:rsidRPr="00AF2A94">
        <w:t>1, 2, 4, 5, 10</w:t>
      </w:r>
      <w:r w:rsidR="003A2E3F" w:rsidRPr="008A695D">
        <w:t>]</w:t>
      </w:r>
      <w:r w:rsidR="00B0133E" w:rsidRPr="008A695D">
        <w:t>.</w:t>
      </w:r>
    </w:p>
    <w:p w14:paraId="33DF1B9A" w14:textId="77777777" w:rsidR="002218FD" w:rsidRPr="00101387" w:rsidRDefault="002218FD" w:rsidP="00101387">
      <w:pPr>
        <w:pStyle w:val="afff8"/>
        <w:divId w:val="266810958"/>
      </w:pPr>
      <w:r w:rsidRPr="00101387">
        <w:t>Уровень убедительности С (уровень достоверности доказательств – 4)</w:t>
      </w:r>
    </w:p>
    <w:p w14:paraId="1132B392" w14:textId="77777777" w:rsidR="00B0133E" w:rsidRDefault="00B0133E" w:rsidP="00B0133E">
      <w:pPr>
        <w:divId w:val="266810958"/>
        <w:rPr>
          <w:i/>
          <w:iCs/>
        </w:rPr>
      </w:pPr>
      <w:r w:rsidRPr="00B0133E">
        <w:rPr>
          <w:b/>
          <w:bCs/>
          <w:u w:val="single"/>
        </w:rPr>
        <w:t>Комментарии.</w:t>
      </w:r>
      <w:r w:rsidRPr="00B0133E">
        <w:t xml:space="preserve"> </w:t>
      </w:r>
      <w:r w:rsidRPr="00B0133E">
        <w:rPr>
          <w:i/>
          <w:iCs/>
        </w:rPr>
        <w:t xml:space="preserve">Рентгенологическое исследование позволяет выявить: </w:t>
      </w:r>
    </w:p>
    <w:p w14:paraId="611FAC99" w14:textId="336E024F" w:rsidR="00B0133E" w:rsidRPr="00B0133E" w:rsidRDefault="00AF2A94" w:rsidP="001F3248">
      <w:pPr>
        <w:pStyle w:val="afd"/>
        <w:numPr>
          <w:ilvl w:val="0"/>
          <w:numId w:val="49"/>
        </w:numPr>
        <w:ind w:left="1134"/>
        <w:divId w:val="266810958"/>
        <w:rPr>
          <w:i/>
          <w:iCs/>
        </w:rPr>
      </w:pPr>
      <w:r>
        <w:rPr>
          <w:i/>
          <w:iCs/>
        </w:rPr>
        <w:t>вид слюнного свища –</w:t>
      </w:r>
      <w:r>
        <w:t>полный или неполный</w:t>
      </w:r>
      <w:r w:rsidR="00B0133E" w:rsidRPr="00B0133E">
        <w:rPr>
          <w:i/>
          <w:iCs/>
        </w:rPr>
        <w:t xml:space="preserve">; </w:t>
      </w:r>
    </w:p>
    <w:p w14:paraId="2529DA1D" w14:textId="6A9D0CDF" w:rsidR="00B0133E" w:rsidRPr="004C6FB9" w:rsidRDefault="004C6FB9" w:rsidP="000367EB">
      <w:pPr>
        <w:pStyle w:val="afd"/>
        <w:numPr>
          <w:ilvl w:val="0"/>
          <w:numId w:val="49"/>
        </w:numPr>
        <w:ind w:left="1134"/>
        <w:divId w:val="266810958"/>
        <w:rPr>
          <w:i/>
          <w:iCs/>
        </w:rPr>
      </w:pPr>
      <w:r w:rsidRPr="004C6FB9">
        <w:rPr>
          <w:i/>
          <w:iCs/>
        </w:rPr>
        <w:t xml:space="preserve">уровень повреждения </w:t>
      </w:r>
      <w:proofErr w:type="spellStart"/>
      <w:r w:rsidRPr="004C6FB9">
        <w:rPr>
          <w:i/>
          <w:iCs/>
        </w:rPr>
        <w:t>протоковой</w:t>
      </w:r>
      <w:proofErr w:type="spellEnd"/>
      <w:r w:rsidRPr="004C6FB9">
        <w:rPr>
          <w:i/>
          <w:iCs/>
        </w:rPr>
        <w:t xml:space="preserve"> системы железы (главный выводной проток, протоки 1 порядка и так далее.</w:t>
      </w:r>
      <w:r w:rsidR="00B0133E" w:rsidRPr="004C6FB9">
        <w:rPr>
          <w:i/>
          <w:iCs/>
        </w:rPr>
        <w:t xml:space="preserve"> [</w:t>
      </w:r>
      <w:r w:rsidRPr="004C6FB9">
        <w:rPr>
          <w:i/>
          <w:iCs/>
        </w:rPr>
        <w:t>1, 2, 4, 5, 10</w:t>
      </w:r>
      <w:r w:rsidR="00B0133E" w:rsidRPr="004C6FB9">
        <w:rPr>
          <w:i/>
          <w:iCs/>
        </w:rPr>
        <w:t xml:space="preserve">] </w:t>
      </w:r>
    </w:p>
    <w:p w14:paraId="51A14AF9" w14:textId="77777777" w:rsidR="008A695D" w:rsidRDefault="008A695D" w:rsidP="00B0133E">
      <w:pPr>
        <w:ind w:left="708"/>
        <w:divId w:val="266810958"/>
        <w:rPr>
          <w:i/>
          <w:iCs/>
        </w:rPr>
      </w:pPr>
    </w:p>
    <w:p w14:paraId="33979769" w14:textId="77777777" w:rsidR="009D384D" w:rsidRDefault="009D384D" w:rsidP="009D384D">
      <w:pPr>
        <w:pStyle w:val="2"/>
        <w:divId w:val="266810958"/>
      </w:pPr>
      <w:bookmarkStart w:id="37" w:name="_Toc180746755"/>
      <w:r>
        <w:t>2.5 Иные диагностические исследования</w:t>
      </w:r>
      <w:bookmarkEnd w:id="37"/>
    </w:p>
    <w:p w14:paraId="48642305" w14:textId="5222FAEE" w:rsidR="00B0133E" w:rsidRPr="001F1669" w:rsidRDefault="004C6FB9" w:rsidP="00B0133E">
      <w:pPr>
        <w:divId w:val="266810958"/>
      </w:pPr>
      <w:r>
        <w:rPr>
          <w:bCs/>
        </w:rPr>
        <w:t>Не выполняются</w:t>
      </w:r>
      <w:r w:rsidR="009D384D" w:rsidRPr="001F1669">
        <w:t>.</w:t>
      </w:r>
    </w:p>
    <w:p w14:paraId="11B82932" w14:textId="77777777" w:rsidR="000414F6" w:rsidRDefault="00CB71DA" w:rsidP="00B104EF">
      <w:pPr>
        <w:pStyle w:val="CustomContentNormal"/>
      </w:pPr>
      <w:bookmarkStart w:id="38" w:name="__RefHeading___doc_3"/>
      <w:bookmarkStart w:id="39" w:name="_Toc180746756"/>
      <w:r>
        <w:t xml:space="preserve">3. </w:t>
      </w:r>
      <w:r w:rsidRPr="00B104EF">
        <w:t>Лечение</w:t>
      </w:r>
      <w:bookmarkEnd w:id="38"/>
      <w:r w:rsidR="009D384D"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39"/>
    </w:p>
    <w:p w14:paraId="6111125E" w14:textId="77777777" w:rsidR="00BB19F8" w:rsidRDefault="00BB19F8" w:rsidP="00B104EF">
      <w:pPr>
        <w:pStyle w:val="CustomContentNormal"/>
      </w:pPr>
    </w:p>
    <w:p w14:paraId="66FA8A9F" w14:textId="77777777" w:rsidR="002929B1" w:rsidRDefault="0003485D" w:rsidP="001F3248">
      <w:pPr>
        <w:pStyle w:val="2"/>
        <w:numPr>
          <w:ilvl w:val="1"/>
          <w:numId w:val="4"/>
        </w:numPr>
        <w:spacing w:before="0"/>
        <w:contextualSpacing/>
        <w:divId w:val="1767193717"/>
        <w:rPr>
          <w:rFonts w:eastAsia="Times New Roman"/>
        </w:rPr>
      </w:pPr>
      <w:bookmarkStart w:id="40" w:name="_Toc469402341"/>
      <w:bookmarkStart w:id="41" w:name="_Toc468273538"/>
      <w:bookmarkStart w:id="42" w:name="_Toc468273456"/>
      <w:bookmarkEnd w:id="40"/>
      <w:bookmarkEnd w:id="41"/>
      <w:bookmarkEnd w:id="42"/>
      <w:r>
        <w:rPr>
          <w:rFonts w:eastAsia="Times New Roman"/>
        </w:rPr>
        <w:t xml:space="preserve"> </w:t>
      </w:r>
      <w:bookmarkStart w:id="43" w:name="_Toc18918595"/>
      <w:bookmarkStart w:id="44" w:name="_Toc180746757"/>
      <w:r w:rsidR="004E1288" w:rsidRPr="004E1288">
        <w:rPr>
          <w:rFonts w:eastAsia="Times New Roman"/>
        </w:rPr>
        <w:t>Консервативное лечение</w:t>
      </w:r>
      <w:bookmarkEnd w:id="43"/>
      <w:bookmarkEnd w:id="44"/>
    </w:p>
    <w:p w14:paraId="34A4D3DF" w14:textId="77777777" w:rsidR="00A7793B" w:rsidRPr="00A7793B" w:rsidRDefault="009D384D" w:rsidP="009D384D">
      <w:pPr>
        <w:divId w:val="1767193717"/>
        <w:rPr>
          <w:b/>
          <w:bCs/>
          <w:i/>
          <w:iCs/>
        </w:rPr>
      </w:pPr>
      <w:bookmarkStart w:id="45" w:name="_Toc18918596"/>
      <w:bookmarkStart w:id="46" w:name="_Toc179490043"/>
      <w:r w:rsidRPr="00A7793B">
        <w:rPr>
          <w:b/>
          <w:bCs/>
          <w:i/>
          <w:iCs/>
        </w:rPr>
        <w:t xml:space="preserve">Общие принципы </w:t>
      </w:r>
    </w:p>
    <w:p w14:paraId="3260F13F" w14:textId="420A7F3D" w:rsidR="00A7793B" w:rsidRDefault="00500111" w:rsidP="009D384D">
      <w:pPr>
        <w:divId w:val="1767193717"/>
      </w:pPr>
      <w:r>
        <w:t xml:space="preserve">Консервативное лечение рекомендовано применять в случае диагностирования свежего (до 10 суток) неполного наружного слюнного свища. </w:t>
      </w:r>
      <w:r w:rsidR="009D384D" w:rsidRPr="009D384D">
        <w:t xml:space="preserve">Принципы </w:t>
      </w:r>
      <w:r>
        <w:t xml:space="preserve">консервативного </w:t>
      </w:r>
      <w:r w:rsidR="009D384D" w:rsidRPr="009D384D">
        <w:t xml:space="preserve">лечения </w:t>
      </w:r>
      <w:r>
        <w:t>пациентов со свищом слюнной железы направлены на</w:t>
      </w:r>
      <w:r w:rsidR="009D384D" w:rsidRPr="009D384D">
        <w:t xml:space="preserve">: </w:t>
      </w:r>
    </w:p>
    <w:p w14:paraId="4C13D28E" w14:textId="257A61C2" w:rsidR="00A7793B" w:rsidRDefault="00500111" w:rsidP="001F3248">
      <w:pPr>
        <w:pStyle w:val="afd"/>
        <w:numPr>
          <w:ilvl w:val="0"/>
          <w:numId w:val="52"/>
        </w:numPr>
        <w:ind w:left="1134"/>
        <w:divId w:val="1767193717"/>
      </w:pPr>
      <w:r>
        <w:t>уменьшение объема секретируемой слюны</w:t>
      </w:r>
      <w:r w:rsidR="009D384D" w:rsidRPr="009D384D">
        <w:t xml:space="preserve">; </w:t>
      </w:r>
    </w:p>
    <w:p w14:paraId="581A2E7E" w14:textId="265B3C31" w:rsidR="00A7793B" w:rsidRDefault="009D384D" w:rsidP="00CA163E">
      <w:pPr>
        <w:pStyle w:val="afd"/>
        <w:numPr>
          <w:ilvl w:val="0"/>
          <w:numId w:val="52"/>
        </w:numPr>
        <w:ind w:left="1134"/>
        <w:divId w:val="1767193717"/>
      </w:pPr>
      <w:r w:rsidRPr="009D384D">
        <w:t xml:space="preserve">устранение факторов, </w:t>
      </w:r>
      <w:r w:rsidR="00500111">
        <w:t xml:space="preserve">способствующих </w:t>
      </w:r>
      <w:proofErr w:type="spellStart"/>
      <w:r w:rsidR="00500111">
        <w:t>эпителизации</w:t>
      </w:r>
      <w:proofErr w:type="spellEnd"/>
      <w:r w:rsidR="00500111">
        <w:t xml:space="preserve"> свищевого хода;</w:t>
      </w:r>
      <w:r w:rsidRPr="009D384D">
        <w:t xml:space="preserve"> </w:t>
      </w:r>
    </w:p>
    <w:p w14:paraId="7F767DBF" w14:textId="4BFA4114" w:rsidR="00A7793B" w:rsidRDefault="009D384D" w:rsidP="001F3248">
      <w:pPr>
        <w:pStyle w:val="afd"/>
        <w:numPr>
          <w:ilvl w:val="0"/>
          <w:numId w:val="52"/>
        </w:numPr>
        <w:ind w:left="1134"/>
        <w:divId w:val="1767193717"/>
      </w:pPr>
      <w:r w:rsidRPr="009D384D">
        <w:t>повышение качества жизни пациентов [</w:t>
      </w:r>
      <w:r w:rsidR="00500111" w:rsidRPr="00500111">
        <w:t>1, 2, 4, 5, 9 ,10, 12 ,15, 20</w:t>
      </w:r>
      <w:r w:rsidRPr="009D384D">
        <w:t xml:space="preserve">]. </w:t>
      </w:r>
    </w:p>
    <w:p w14:paraId="7FC310C1" w14:textId="6AC8978D" w:rsidR="00A7793B" w:rsidRDefault="00500111" w:rsidP="009D384D">
      <w:pPr>
        <w:divId w:val="1767193717"/>
      </w:pPr>
      <w:r>
        <w:rPr>
          <w:i/>
          <w:iCs/>
        </w:rPr>
        <w:t>Консервативное лечение свища слюнной железы</w:t>
      </w:r>
      <w:r w:rsidR="009D384D" w:rsidRPr="00A7793B">
        <w:rPr>
          <w:i/>
          <w:iCs/>
        </w:rPr>
        <w:t xml:space="preserve"> в большинстве случаев включает:</w:t>
      </w:r>
      <w:r w:rsidR="009D384D" w:rsidRPr="009D384D">
        <w:t xml:space="preserve"> </w:t>
      </w:r>
    </w:p>
    <w:p w14:paraId="7966AC6D" w14:textId="5505FAE5" w:rsidR="00A7793B" w:rsidRDefault="009D384D" w:rsidP="001F3248">
      <w:pPr>
        <w:pStyle w:val="afd"/>
        <w:numPr>
          <w:ilvl w:val="0"/>
          <w:numId w:val="51"/>
        </w:numPr>
        <w:ind w:left="1134"/>
        <w:divId w:val="1767193717"/>
      </w:pPr>
      <w:r w:rsidRPr="009D384D">
        <w:lastRenderedPageBreak/>
        <w:t xml:space="preserve">с </w:t>
      </w:r>
      <w:r w:rsidR="00500111">
        <w:t xml:space="preserve">целью уменьшения объема секретируемой слюны применяют </w:t>
      </w:r>
      <w:r w:rsidR="00500111" w:rsidRPr="00500111">
        <w:t>системное назначение антихолинергических средств (0,1% раствор атропина сульфата)</w:t>
      </w:r>
      <w:r w:rsidR="00500111">
        <w:t xml:space="preserve"> – по 8 капель за 30 минут до еды</w:t>
      </w:r>
      <w:r w:rsidR="00500111" w:rsidRPr="00500111">
        <w:t>, тугое бинтование</w:t>
      </w:r>
      <w:r w:rsidRPr="009D384D">
        <w:t xml:space="preserve">; </w:t>
      </w:r>
    </w:p>
    <w:p w14:paraId="61770DAA" w14:textId="00952E38" w:rsidR="00500111" w:rsidRDefault="00500111" w:rsidP="001F3248">
      <w:pPr>
        <w:pStyle w:val="afd"/>
        <w:numPr>
          <w:ilvl w:val="0"/>
          <w:numId w:val="51"/>
        </w:numPr>
        <w:ind w:left="1134"/>
        <w:divId w:val="1767193717"/>
      </w:pPr>
      <w:r>
        <w:t xml:space="preserve">с целью устранения факторов, способствующих </w:t>
      </w:r>
      <w:proofErr w:type="spellStart"/>
      <w:r>
        <w:t>эпителизации</w:t>
      </w:r>
      <w:proofErr w:type="spellEnd"/>
      <w:r>
        <w:t xml:space="preserve"> свищевого хода рекомендуется применять</w:t>
      </w:r>
      <w:r w:rsidRPr="00500111">
        <w:t xml:space="preserve"> прижигание свищевого хода 5% раствором йода, 70% спиртовым раствором</w:t>
      </w:r>
      <w:r>
        <w:t>;</w:t>
      </w:r>
    </w:p>
    <w:p w14:paraId="43A86499" w14:textId="39B11BD1" w:rsidR="00D70FB1" w:rsidRDefault="009D384D" w:rsidP="0001780A">
      <w:pPr>
        <w:pStyle w:val="afd"/>
        <w:numPr>
          <w:ilvl w:val="0"/>
          <w:numId w:val="51"/>
        </w:numPr>
        <w:ind w:left="1134"/>
        <w:divId w:val="1767193717"/>
      </w:pPr>
      <w:r w:rsidRPr="009D384D">
        <w:t>рекомендации для пациента (см. Приложение В) [</w:t>
      </w:r>
      <w:r w:rsidR="00500111" w:rsidRPr="00500111">
        <w:t>1, 2, 4, 5, 9 ,10, 12 ,15, 20</w:t>
      </w:r>
      <w:r w:rsidRPr="009D384D">
        <w:t>].</w:t>
      </w:r>
      <w:bookmarkEnd w:id="45"/>
      <w:bookmarkEnd w:id="46"/>
      <w:r w:rsidR="00A7793B">
        <w:t xml:space="preserve"> </w:t>
      </w:r>
    </w:p>
    <w:p w14:paraId="7ECF5E50" w14:textId="77777777" w:rsidR="00D70FB1" w:rsidRDefault="00D70FB1" w:rsidP="00D70FB1">
      <w:pPr>
        <w:divId w:val="1767193717"/>
      </w:pPr>
    </w:p>
    <w:p w14:paraId="7DD583F4" w14:textId="77777777" w:rsidR="00D70FB1" w:rsidRDefault="00D70FB1" w:rsidP="00101387">
      <w:pPr>
        <w:pStyle w:val="afff8"/>
        <w:divId w:val="1767193717"/>
      </w:pPr>
      <w:r w:rsidRPr="00D70FB1">
        <w:rPr>
          <w:u w:val="single"/>
        </w:rPr>
        <w:t>Уровень убедительности рекомендаций С</w:t>
      </w:r>
      <w:r w:rsidRPr="00D70FB1">
        <w:t xml:space="preserve"> (уровень достоверности доказательств – 5)</w:t>
      </w:r>
    </w:p>
    <w:p w14:paraId="53A8398E" w14:textId="77777777" w:rsidR="007F2616" w:rsidRPr="00485AA3" w:rsidRDefault="007F2616" w:rsidP="003E4B68">
      <w:pPr>
        <w:divId w:val="1767193717"/>
        <w:rPr>
          <w:i/>
          <w:iCs/>
        </w:rPr>
      </w:pPr>
    </w:p>
    <w:p w14:paraId="77B4CDE1" w14:textId="77777777" w:rsidR="004E1288" w:rsidRDefault="007F2616" w:rsidP="008E75C0">
      <w:pPr>
        <w:pStyle w:val="2"/>
        <w:numPr>
          <w:ilvl w:val="1"/>
          <w:numId w:val="4"/>
        </w:numPr>
        <w:spacing w:before="0"/>
        <w:contextualSpacing/>
        <w:divId w:val="1767193717"/>
      </w:pPr>
      <w:bookmarkStart w:id="47" w:name="_Toc180746758"/>
      <w:r>
        <w:t>Оперативное (хирургическое) лечение</w:t>
      </w:r>
      <w:bookmarkEnd w:id="47"/>
    </w:p>
    <w:p w14:paraId="6E4B3403" w14:textId="77777777" w:rsidR="008E75C0" w:rsidRDefault="008E75C0" w:rsidP="008E75C0">
      <w:pPr>
        <w:pStyle w:val="2"/>
        <w:spacing w:before="0"/>
        <w:contextualSpacing/>
        <w:divId w:val="1767193717"/>
      </w:pPr>
    </w:p>
    <w:p w14:paraId="7F9DE4E2" w14:textId="77777777" w:rsidR="00AA0B04" w:rsidRDefault="0086659E" w:rsidP="00D5638C">
      <w:pPr>
        <w:pStyle w:val="1"/>
        <w:numPr>
          <w:ilvl w:val="0"/>
          <w:numId w:val="0"/>
        </w:numPr>
        <w:spacing w:before="0"/>
        <w:ind w:firstLine="709"/>
        <w:contextualSpacing/>
        <w:divId w:val="1767193717"/>
      </w:pPr>
      <w:r>
        <w:t>П</w:t>
      </w:r>
      <w:r w:rsidRPr="0086659E">
        <w:t xml:space="preserve">ри неполных слюнных свищах хирургические методики заключаются в иссечении свищевого хода и ушивании образовавшейся раны [21]. </w:t>
      </w:r>
    </w:p>
    <w:p w14:paraId="52677499" w14:textId="77777777" w:rsidR="00AA0B04" w:rsidRDefault="0086659E" w:rsidP="00D5638C">
      <w:pPr>
        <w:pStyle w:val="1"/>
        <w:numPr>
          <w:ilvl w:val="0"/>
          <w:numId w:val="0"/>
        </w:numPr>
        <w:spacing w:before="0"/>
        <w:ind w:firstLine="709"/>
        <w:contextualSpacing/>
        <w:divId w:val="1767193717"/>
      </w:pPr>
      <w:r w:rsidRPr="0086659E">
        <w:t xml:space="preserve">Метод К. П. </w:t>
      </w:r>
      <w:proofErr w:type="spellStart"/>
      <w:r w:rsidRPr="0086659E">
        <w:t>Сапожкова</w:t>
      </w:r>
      <w:proofErr w:type="spellEnd"/>
      <w:r w:rsidRPr="0086659E">
        <w:t xml:space="preserve"> предполагает иссечение свищевого хода, с последующим наложением кисетного шва на подкожную клетчатку. </w:t>
      </w:r>
    </w:p>
    <w:p w14:paraId="69A65BD2" w14:textId="77777777" w:rsidR="00AA0B04" w:rsidRDefault="0086659E" w:rsidP="00D5638C">
      <w:pPr>
        <w:pStyle w:val="1"/>
        <w:numPr>
          <w:ilvl w:val="0"/>
          <w:numId w:val="0"/>
        </w:numPr>
        <w:spacing w:before="0"/>
        <w:ind w:firstLine="709"/>
        <w:contextualSpacing/>
        <w:divId w:val="1767193717"/>
      </w:pPr>
      <w:r w:rsidRPr="0086659E">
        <w:t xml:space="preserve">Метод </w:t>
      </w:r>
      <w:proofErr w:type="spellStart"/>
      <w:r w:rsidRPr="0086659E">
        <w:t>Жакова</w:t>
      </w:r>
      <w:proofErr w:type="spellEnd"/>
      <w:r w:rsidRPr="0086659E">
        <w:t xml:space="preserve"> М. П. предполагает иссечение свищевого хода, захватывая дольки железы, двумя полулунными разрезами, а затем накладывание узловых пластиночны</w:t>
      </w:r>
      <w:r w:rsidR="00AA0B04">
        <w:t>х</w:t>
      </w:r>
      <w:r w:rsidRPr="0086659E">
        <w:t xml:space="preserve"> швов. </w:t>
      </w:r>
    </w:p>
    <w:p w14:paraId="4587ADD2" w14:textId="77777777" w:rsidR="00AA0B04" w:rsidRDefault="0086659E" w:rsidP="00D5638C">
      <w:pPr>
        <w:pStyle w:val="1"/>
        <w:numPr>
          <w:ilvl w:val="0"/>
          <w:numId w:val="0"/>
        </w:numPr>
        <w:spacing w:before="0"/>
        <w:ind w:firstLine="709"/>
        <w:contextualSpacing/>
        <w:divId w:val="1767193717"/>
      </w:pPr>
      <w:r w:rsidRPr="0086659E">
        <w:t xml:space="preserve">Метод </w:t>
      </w:r>
      <w:proofErr w:type="spellStart"/>
      <w:r w:rsidRPr="0086659E">
        <w:t>Лимберга</w:t>
      </w:r>
      <w:proofErr w:type="spellEnd"/>
      <w:r w:rsidRPr="0086659E">
        <w:t xml:space="preserve"> А. А. заключается в иссечении свищевого хода с последующим закрытием дефекта перемещенными встречными треугольными лоскутами [2, 9]</w:t>
      </w:r>
      <w:r>
        <w:t xml:space="preserve">. </w:t>
      </w:r>
    </w:p>
    <w:p w14:paraId="7916A81E" w14:textId="77777777" w:rsidR="006E4AFB" w:rsidRDefault="0086659E" w:rsidP="00D5638C">
      <w:pPr>
        <w:pStyle w:val="1"/>
        <w:numPr>
          <w:ilvl w:val="0"/>
          <w:numId w:val="0"/>
        </w:numPr>
        <w:spacing w:before="0"/>
        <w:ind w:firstLine="709"/>
        <w:contextualSpacing/>
        <w:divId w:val="1767193717"/>
      </w:pPr>
      <w:r w:rsidRPr="0086659E">
        <w:t xml:space="preserve">При полных слюнных свищах рекомендована операция, позволяющая </w:t>
      </w:r>
      <w:proofErr w:type="spellStart"/>
      <w:proofErr w:type="gramStart"/>
      <w:r w:rsidRPr="0086659E">
        <w:t>восстано</w:t>
      </w:r>
      <w:proofErr w:type="spellEnd"/>
      <w:r w:rsidRPr="0086659E">
        <w:t>-вить</w:t>
      </w:r>
      <w:proofErr w:type="gramEnd"/>
      <w:r w:rsidRPr="0086659E">
        <w:t xml:space="preserve"> непрерывность околоушного протока [4, 16]. Она заключается в сшивании концов протока над введенной в него тефлоновой или полиэтиленовой трубочкой. </w:t>
      </w:r>
    </w:p>
    <w:p w14:paraId="7E8D6A82" w14:textId="2A1B5008" w:rsidR="0086659E" w:rsidRDefault="0086659E" w:rsidP="00D5638C">
      <w:pPr>
        <w:pStyle w:val="1"/>
        <w:numPr>
          <w:ilvl w:val="0"/>
          <w:numId w:val="0"/>
        </w:numPr>
        <w:spacing w:before="0"/>
        <w:ind w:firstLine="709"/>
        <w:contextualSpacing/>
        <w:divId w:val="1767193717"/>
      </w:pPr>
      <w:r w:rsidRPr="0086659E">
        <w:t>В случае невозможности восстановления непрерывности протока для пластического восстановления околоушного протока применяют методику Г. А. Васильева.  Операция заключается в том, что после выделения из рубцовых тканей оставшейся части протока её подшивают к языкообразному лоскуту, выкроенному на слизистой оболочке щеки. Лоскут выкраивают основанием кпереди, погружают в ткани щечной области, фиксируют к нему оставшуюся часть протока, слизистую оболочку щеки ушивают над полнослойным слизистым лоскутом, тем самым формируя слюнной проток [2; 8]</w:t>
      </w:r>
      <w:r>
        <w:t>.</w:t>
      </w:r>
    </w:p>
    <w:p w14:paraId="515E71DB" w14:textId="77777777" w:rsidR="00D5638C" w:rsidRDefault="00D5638C" w:rsidP="00101387">
      <w:pPr>
        <w:pStyle w:val="afff8"/>
        <w:divId w:val="1767193717"/>
      </w:pPr>
      <w:r w:rsidRPr="007648B8">
        <w:rPr>
          <w:u w:val="single"/>
        </w:rPr>
        <w:lastRenderedPageBreak/>
        <w:t>Уровень убедительности рекомендаций – C</w:t>
      </w:r>
      <w:r w:rsidRPr="00D70FB1">
        <w:t xml:space="preserve"> (уровень достоверности доказательств – </w:t>
      </w:r>
      <w:r>
        <w:t>4</w:t>
      </w:r>
      <w:r w:rsidRPr="00D70FB1">
        <w:t xml:space="preserve">) </w:t>
      </w:r>
    </w:p>
    <w:p w14:paraId="79E0E332" w14:textId="77777777" w:rsidR="00A0576E" w:rsidRDefault="00A0576E" w:rsidP="007F2616">
      <w:pPr>
        <w:pStyle w:val="1"/>
        <w:numPr>
          <w:ilvl w:val="0"/>
          <w:numId w:val="0"/>
        </w:numPr>
        <w:spacing w:before="0"/>
        <w:ind w:firstLine="709"/>
        <w:contextualSpacing/>
        <w:divId w:val="1767193717"/>
      </w:pPr>
    </w:p>
    <w:p w14:paraId="4378E2C9" w14:textId="77777777" w:rsidR="00A0576E" w:rsidRDefault="007F2616" w:rsidP="00A0576E">
      <w:pPr>
        <w:pStyle w:val="2"/>
        <w:divId w:val="1767193717"/>
      </w:pPr>
      <w:r>
        <w:t xml:space="preserve"> </w:t>
      </w:r>
      <w:bookmarkStart w:id="48" w:name="_Toc180746759"/>
      <w:r w:rsidRPr="007F2616">
        <w:t>3.3 Иное лечение</w:t>
      </w:r>
      <w:bookmarkEnd w:id="48"/>
      <w:r w:rsidRPr="007F2616">
        <w:t xml:space="preserve"> </w:t>
      </w:r>
    </w:p>
    <w:p w14:paraId="2FE1E4AB" w14:textId="57898BFA" w:rsidR="0086659E" w:rsidRPr="00A0576E" w:rsidRDefault="0086659E" w:rsidP="0086659E">
      <w:pPr>
        <w:pStyle w:val="1"/>
        <w:numPr>
          <w:ilvl w:val="0"/>
          <w:numId w:val="0"/>
        </w:numPr>
        <w:spacing w:before="0"/>
        <w:ind w:firstLine="709"/>
        <w:contextualSpacing/>
        <w:divId w:val="1767193717"/>
        <w:rPr>
          <w:i/>
          <w:iCs/>
        </w:rPr>
      </w:pPr>
      <w:r>
        <w:t>Не предусмотрено.</w:t>
      </w:r>
      <w:bookmarkStart w:id="49" w:name="__RefHeading___doc_4"/>
    </w:p>
    <w:p w14:paraId="4CD9A357" w14:textId="6493FED4" w:rsidR="007C72C3" w:rsidRPr="00A0576E" w:rsidRDefault="007C72C3" w:rsidP="00A0576E">
      <w:pPr>
        <w:pStyle w:val="1"/>
        <w:numPr>
          <w:ilvl w:val="0"/>
          <w:numId w:val="0"/>
        </w:numPr>
        <w:spacing w:before="0"/>
        <w:ind w:firstLine="709"/>
        <w:contextualSpacing/>
        <w:divId w:val="1767193717"/>
        <w:rPr>
          <w:i/>
          <w:iCs/>
        </w:rPr>
      </w:pPr>
    </w:p>
    <w:p w14:paraId="545C253C" w14:textId="77777777" w:rsidR="000414F6" w:rsidRDefault="00CB71DA" w:rsidP="007C72C3">
      <w:pPr>
        <w:pStyle w:val="CustomContentNormal"/>
        <w:spacing w:before="0"/>
      </w:pPr>
      <w:bookmarkStart w:id="50" w:name="_Toc180746760"/>
      <w:r>
        <w:t xml:space="preserve">4. </w:t>
      </w:r>
      <w:r w:rsidR="00A0576E">
        <w:t>Медицинская р</w:t>
      </w:r>
      <w:r>
        <w:t>еабилитация</w:t>
      </w:r>
      <w:bookmarkEnd w:id="49"/>
      <w:r w:rsidR="00A0576E">
        <w:t xml:space="preserve">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</w:r>
      <w:bookmarkEnd w:id="50"/>
    </w:p>
    <w:p w14:paraId="1CD785CE" w14:textId="09EEDFCE" w:rsidR="007C72C3" w:rsidRDefault="0086659E" w:rsidP="0086659E">
      <w:pPr>
        <w:pStyle w:val="aff1"/>
        <w:ind w:left="0" w:firstLine="709"/>
      </w:pPr>
      <w:bookmarkStart w:id="51" w:name="__RefHeading___doc_5"/>
      <w:r w:rsidRPr="0086659E">
        <w:rPr>
          <w:rFonts w:eastAsia="Times New Roman" w:cstheme="minorBidi"/>
          <w:b w:val="0"/>
          <w:szCs w:val="22"/>
        </w:rPr>
        <w:t>Методы медицинской реабилитации пациентов со слюнными свищами не предусмотрены.</w:t>
      </w:r>
      <w:r w:rsidR="00D25BC3" w:rsidRPr="00D25BC3">
        <w:rPr>
          <w:b w:val="0"/>
          <w:i/>
        </w:rPr>
        <w:t xml:space="preserve"> </w:t>
      </w:r>
    </w:p>
    <w:p w14:paraId="1335033C" w14:textId="77777777" w:rsidR="000414F6" w:rsidRPr="00022C00" w:rsidRDefault="00094ED6" w:rsidP="00101387">
      <w:pPr>
        <w:pStyle w:val="afff0"/>
        <w:rPr>
          <w:szCs w:val="28"/>
        </w:rPr>
      </w:pPr>
      <w:bookmarkStart w:id="52" w:name="_Toc180746761"/>
      <w:r w:rsidRPr="00022C00">
        <w:rPr>
          <w:szCs w:val="28"/>
        </w:rPr>
        <w:t xml:space="preserve">5. </w:t>
      </w:r>
      <w:r w:rsidR="00CB71DA" w:rsidRPr="00022C00">
        <w:rPr>
          <w:szCs w:val="28"/>
        </w:rPr>
        <w:t>Профилактика</w:t>
      </w:r>
      <w:bookmarkEnd w:id="51"/>
      <w:r w:rsidR="00B104EF" w:rsidRPr="00022C00">
        <w:rPr>
          <w:szCs w:val="28"/>
        </w:rPr>
        <w:t xml:space="preserve"> и диспансерное наблюдение</w:t>
      </w:r>
      <w:r w:rsidR="006049E8">
        <w:rPr>
          <w:szCs w:val="28"/>
        </w:rPr>
        <w:t>, медицинские показания и противопоказания к применению методов профилактики</w:t>
      </w:r>
      <w:bookmarkEnd w:id="52"/>
    </w:p>
    <w:p w14:paraId="20094C1C" w14:textId="14133A34" w:rsidR="00792DAA" w:rsidRPr="007E1739" w:rsidRDefault="0086659E" w:rsidP="007E1739">
      <w:pPr>
        <w:pStyle w:val="aff1"/>
        <w:ind w:left="0" w:firstLine="709"/>
        <w:rPr>
          <w:b w:val="0"/>
          <w:iCs/>
        </w:rPr>
      </w:pPr>
      <w:bookmarkStart w:id="53" w:name="__RefHeading___doc_6"/>
      <w:r w:rsidRPr="0086659E">
        <w:rPr>
          <w:b w:val="0"/>
          <w:iCs/>
        </w:rPr>
        <w:t>Для профилактики образования слюнных свищей в послеоперационном периоде необходимо наложение тугой давящей круговой повязки сроком до 4 суток и еще на 1-2 дня после удаления дренажей из раны. Рекомендуется уменьшать объем секретируемой слюны путем назначения пациенту 8 капель раствора Атропина сульфата 0,1% за 30 минут до приема пищи в течение 7 дней. Важное значение для контроля объёма секретируемой слюны имеет назначение диеты (при условии сохранения крупной доли железы), ограничивающей прием солёной, кислой, горькой пищи сроком до 1-1.5 месяца [7, 12].</w:t>
      </w:r>
    </w:p>
    <w:p w14:paraId="1FB9A29E" w14:textId="35EF060C" w:rsidR="006425FF" w:rsidRDefault="006425FF" w:rsidP="00101387">
      <w:pPr>
        <w:pStyle w:val="afff8"/>
      </w:pPr>
      <w:r w:rsidRPr="007E1739">
        <w:rPr>
          <w:u w:val="single"/>
        </w:rPr>
        <w:t>Уровен</w:t>
      </w:r>
      <w:r w:rsidR="002071A9" w:rsidRPr="007E1739">
        <w:rPr>
          <w:u w:val="single"/>
        </w:rPr>
        <w:t>ь убедительности рекомендаций С</w:t>
      </w:r>
      <w:r w:rsidRPr="007E1739">
        <w:t xml:space="preserve"> (уровен</w:t>
      </w:r>
      <w:r w:rsidR="002071A9" w:rsidRPr="007E1739">
        <w:t xml:space="preserve">ь достоверности доказательств </w:t>
      </w:r>
      <w:r w:rsidR="0086659E">
        <w:t>3</w:t>
      </w:r>
      <w:r w:rsidRPr="007E1739">
        <w:t>)</w:t>
      </w:r>
    </w:p>
    <w:p w14:paraId="3512E61A" w14:textId="478F72FC" w:rsidR="006049E8" w:rsidRDefault="0086659E" w:rsidP="007C72C3">
      <w:pPr>
        <w:pStyle w:val="aff1"/>
        <w:ind w:left="0" w:firstLine="709"/>
        <w:rPr>
          <w:b w:val="0"/>
          <w:i/>
        </w:rPr>
      </w:pPr>
      <w:r w:rsidRPr="0086659E">
        <w:rPr>
          <w:b w:val="0"/>
          <w:iCs/>
        </w:rPr>
        <w:t>После окончания лечения и заживления ран необходимо проводить контрольные осмотры и обследования врачом-стоматологом в течение первого года 1 раз в 6 месяцев.</w:t>
      </w:r>
      <w:r w:rsidR="006049E8" w:rsidRPr="006049E8">
        <w:rPr>
          <w:b w:val="0"/>
          <w:iCs/>
        </w:rPr>
        <w:t xml:space="preserve"> [52].</w:t>
      </w:r>
      <w:r w:rsidR="006049E8" w:rsidRPr="006049E8">
        <w:rPr>
          <w:b w:val="0"/>
          <w:i/>
        </w:rPr>
        <w:t xml:space="preserve"> </w:t>
      </w:r>
    </w:p>
    <w:p w14:paraId="31124D10" w14:textId="239FFDC3" w:rsidR="006049E8" w:rsidRDefault="006049E8" w:rsidP="00101387">
      <w:pPr>
        <w:pStyle w:val="afff8"/>
        <w:rPr>
          <w:i/>
        </w:rPr>
      </w:pPr>
      <w:r w:rsidRPr="00000CDA">
        <w:rPr>
          <w:u w:val="single"/>
        </w:rPr>
        <w:t>Уровень убедительности рекомендаций C</w:t>
      </w:r>
      <w:r w:rsidRPr="006049E8">
        <w:t xml:space="preserve"> (уровень достоверности доказательств – </w:t>
      </w:r>
      <w:r w:rsidR="0086659E">
        <w:t>3</w:t>
      </w:r>
      <w:r w:rsidRPr="006049E8">
        <w:t>)</w:t>
      </w:r>
      <w:r w:rsidRPr="006049E8">
        <w:rPr>
          <w:i/>
        </w:rPr>
        <w:t xml:space="preserve"> </w:t>
      </w:r>
    </w:p>
    <w:p w14:paraId="7FDD9DE7" w14:textId="77777777" w:rsidR="00280741" w:rsidRPr="008102B7" w:rsidRDefault="00280741" w:rsidP="006049E8">
      <w:pPr>
        <w:pStyle w:val="afffb"/>
        <w:ind w:left="0" w:firstLine="0"/>
        <w:rPr>
          <w:b w:val="0"/>
          <w:i/>
        </w:rPr>
      </w:pPr>
      <w:bookmarkStart w:id="54" w:name="_Toc6277976"/>
      <w:bookmarkStart w:id="55" w:name="__RefHeading___doc_criteria"/>
      <w:bookmarkEnd w:id="53"/>
    </w:p>
    <w:p w14:paraId="73FFA89E" w14:textId="77777777" w:rsidR="00280741" w:rsidRPr="008102B7" w:rsidRDefault="006049E8" w:rsidP="007C72C3">
      <w:pPr>
        <w:pStyle w:val="afff0"/>
        <w:spacing w:before="0"/>
      </w:pPr>
      <w:bookmarkStart w:id="56" w:name="_Toc5836022"/>
      <w:bookmarkStart w:id="57" w:name="_Toc180746762"/>
      <w:r>
        <w:lastRenderedPageBreak/>
        <w:t>6</w:t>
      </w:r>
      <w:r w:rsidR="00280741" w:rsidRPr="008102B7">
        <w:t>. Организация медицинской помощи</w:t>
      </w:r>
      <w:bookmarkEnd w:id="56"/>
      <w:bookmarkEnd w:id="57"/>
    </w:p>
    <w:p w14:paraId="31F49F6C" w14:textId="62C6C393" w:rsidR="00280741" w:rsidRPr="008102B7" w:rsidRDefault="00280741" w:rsidP="007C72C3">
      <w:pPr>
        <w:contextualSpacing/>
        <w:rPr>
          <w:szCs w:val="24"/>
        </w:rPr>
      </w:pPr>
      <w:r w:rsidRPr="008102B7">
        <w:rPr>
          <w:szCs w:val="24"/>
        </w:rPr>
        <w:t>Вид медицинской помощи: первичная медико-санитарная помощь</w:t>
      </w:r>
      <w:r w:rsidR="0055445D">
        <w:rPr>
          <w:szCs w:val="24"/>
        </w:rPr>
        <w:t xml:space="preserve">, </w:t>
      </w:r>
      <w:r w:rsidR="0055445D" w:rsidRPr="0055445D">
        <w:rPr>
          <w:szCs w:val="24"/>
        </w:rPr>
        <w:t>Специализированная (стационарная) медицинская помощь</w:t>
      </w:r>
      <w:r w:rsidRPr="008102B7">
        <w:rPr>
          <w:szCs w:val="24"/>
        </w:rPr>
        <w:t>.</w:t>
      </w:r>
    </w:p>
    <w:p w14:paraId="1094CCFA" w14:textId="56377129" w:rsidR="00280741" w:rsidRDefault="00280741" w:rsidP="007C72C3">
      <w:pPr>
        <w:contextualSpacing/>
        <w:rPr>
          <w:szCs w:val="24"/>
        </w:rPr>
      </w:pPr>
      <w:r w:rsidRPr="008102B7">
        <w:rPr>
          <w:szCs w:val="24"/>
        </w:rPr>
        <w:t>Условия оказания медицинской помощи: амбулаторно</w:t>
      </w:r>
      <w:r w:rsidR="0055445D">
        <w:rPr>
          <w:szCs w:val="24"/>
        </w:rPr>
        <w:t>, стационарно</w:t>
      </w:r>
      <w:r w:rsidRPr="008102B7">
        <w:rPr>
          <w:szCs w:val="24"/>
        </w:rPr>
        <w:t>.</w:t>
      </w:r>
    </w:p>
    <w:p w14:paraId="37884506" w14:textId="77777777" w:rsidR="007C72C3" w:rsidRDefault="007C72C3" w:rsidP="007C72C3">
      <w:pPr>
        <w:contextualSpacing/>
        <w:rPr>
          <w:szCs w:val="24"/>
        </w:rPr>
      </w:pPr>
    </w:p>
    <w:p w14:paraId="01CCC57C" w14:textId="77777777" w:rsidR="00C06F08" w:rsidRDefault="00C06F08" w:rsidP="00C06F08">
      <w:pPr>
        <w:pStyle w:val="afff0"/>
      </w:pPr>
      <w:bookmarkStart w:id="58" w:name="_Toc180746763"/>
      <w:r w:rsidRPr="00C06F08">
        <w:t>7. Дополнительная информация (в том числе факторы, влияющие на исход заболевания или состояния)</w:t>
      </w:r>
      <w:bookmarkEnd w:id="58"/>
      <w:r w:rsidRPr="00C06F08">
        <w:t xml:space="preserve"> </w:t>
      </w:r>
    </w:p>
    <w:p w14:paraId="27C0D268" w14:textId="495E56D9" w:rsidR="00C06F08" w:rsidRPr="007E1739" w:rsidRDefault="00C06F08" w:rsidP="007C72C3">
      <w:pPr>
        <w:contextualSpacing/>
        <w:rPr>
          <w:b/>
          <w:bCs/>
          <w:szCs w:val="24"/>
          <w:u w:val="single"/>
        </w:rPr>
      </w:pPr>
      <w:r w:rsidRPr="007E1739">
        <w:rPr>
          <w:b/>
          <w:bCs/>
          <w:szCs w:val="24"/>
          <w:u w:val="single"/>
        </w:rPr>
        <w:t>7.1 Оказанная неотложная помощь</w:t>
      </w:r>
      <w:r w:rsidR="0055445D">
        <w:rPr>
          <w:b/>
          <w:bCs/>
          <w:szCs w:val="24"/>
          <w:u w:val="single"/>
        </w:rPr>
        <w:t xml:space="preserve"> при травме</w:t>
      </w:r>
      <w:r w:rsidRPr="007E1739">
        <w:rPr>
          <w:b/>
          <w:bCs/>
          <w:szCs w:val="24"/>
          <w:u w:val="single"/>
        </w:rPr>
        <w:t xml:space="preserve"> </w:t>
      </w:r>
    </w:p>
    <w:p w14:paraId="69B01079" w14:textId="3FB2382C" w:rsidR="00C06F08" w:rsidRPr="007E1739" w:rsidRDefault="00C06F08" w:rsidP="0055445D">
      <w:pPr>
        <w:contextualSpacing/>
        <w:rPr>
          <w:szCs w:val="24"/>
        </w:rPr>
      </w:pPr>
      <w:r w:rsidRPr="007E1739">
        <w:rPr>
          <w:szCs w:val="24"/>
        </w:rPr>
        <w:t xml:space="preserve">Критическое влияние на </w:t>
      </w:r>
      <w:r w:rsidR="0055445D">
        <w:rPr>
          <w:szCs w:val="24"/>
        </w:rPr>
        <w:t>формирование свища слюнной железы влияет качество проведения первичной хирургической обработки ран челюстно-лицевой области после травмы. Существенным является тщательное послойное ушивание ран лица при оказании помощи</w:t>
      </w:r>
      <w:r w:rsidRPr="007E1739">
        <w:rPr>
          <w:szCs w:val="24"/>
        </w:rPr>
        <w:t xml:space="preserve"> [1, </w:t>
      </w:r>
      <w:r w:rsidR="0055445D">
        <w:rPr>
          <w:szCs w:val="24"/>
        </w:rPr>
        <w:t>2, 3, 6, 12</w:t>
      </w:r>
      <w:r w:rsidRPr="007E1739">
        <w:rPr>
          <w:szCs w:val="24"/>
        </w:rPr>
        <w:t xml:space="preserve">]. </w:t>
      </w:r>
    </w:p>
    <w:p w14:paraId="6361EFE2" w14:textId="77777777" w:rsidR="00C06F08" w:rsidRDefault="00C06F08" w:rsidP="007C72C3">
      <w:pPr>
        <w:contextualSpacing/>
        <w:rPr>
          <w:szCs w:val="24"/>
        </w:rPr>
      </w:pPr>
    </w:p>
    <w:p w14:paraId="3F3CA457" w14:textId="77777777" w:rsidR="00280741" w:rsidRPr="0017531C" w:rsidRDefault="00280741" w:rsidP="007C72C3">
      <w:pPr>
        <w:pStyle w:val="CustomContentNormal"/>
        <w:spacing w:before="0"/>
      </w:pPr>
      <w:bookmarkStart w:id="59" w:name="_Toc180746764"/>
      <w:r>
        <w:t>Критерии оценки качества медицинской помощи</w:t>
      </w:r>
      <w:bookmarkEnd w:id="54"/>
      <w:bookmarkEnd w:id="59"/>
    </w:p>
    <w:p w14:paraId="14798562" w14:textId="0AEAB6E9" w:rsidR="00280741" w:rsidRPr="00001DBB" w:rsidRDefault="00280741" w:rsidP="007C72C3">
      <w:pPr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01DBB">
        <w:rPr>
          <w:rFonts w:eastAsia="Times New Roman" w:cs="Times New Roman"/>
          <w:color w:val="000000"/>
          <w:szCs w:val="24"/>
          <w:lang w:eastAsia="ru-RU"/>
        </w:rPr>
        <w:t xml:space="preserve">Группа заболеваний или состояний </w:t>
      </w:r>
      <w:r>
        <w:rPr>
          <w:rFonts w:eastAsia="Times New Roman" w:cs="Times New Roman"/>
          <w:color w:val="000000"/>
          <w:szCs w:val="24"/>
          <w:lang w:eastAsia="ru-RU"/>
        </w:rPr>
        <w:t>-</w:t>
      </w:r>
      <w:r w:rsidR="009F27DF">
        <w:rPr>
          <w:rFonts w:eastAsia="Times New Roman" w:cs="Times New Roman"/>
          <w:color w:val="000000"/>
          <w:szCs w:val="24"/>
          <w:lang w:eastAsia="ru-RU"/>
        </w:rPr>
        <w:t xml:space="preserve"> б</w:t>
      </w:r>
      <w:r w:rsidR="009F27DF" w:rsidRPr="009F27DF">
        <w:rPr>
          <w:rFonts w:eastAsia="Times New Roman" w:cs="Times New Roman"/>
          <w:color w:val="000000"/>
          <w:szCs w:val="24"/>
          <w:lang w:eastAsia="ru-RU"/>
        </w:rPr>
        <w:t>олезни полости рта, слюнных желез и челюстей, врожденные аномалии лица и шеи, взрослые</w:t>
      </w:r>
    </w:p>
    <w:p w14:paraId="14FECA09" w14:textId="64C1F019" w:rsidR="00280741" w:rsidRPr="00001DBB" w:rsidRDefault="00280741" w:rsidP="007C72C3">
      <w:pPr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01DBB">
        <w:rPr>
          <w:rFonts w:eastAsia="Times New Roman" w:cs="Times New Roman"/>
          <w:color w:val="000000"/>
          <w:szCs w:val="24"/>
          <w:lang w:eastAsia="ru-RU"/>
        </w:rPr>
        <w:t>Код/коды по МКБ-10</w:t>
      </w:r>
      <w:r>
        <w:rPr>
          <w:rFonts w:eastAsia="Times New Roman" w:cs="Times New Roman"/>
          <w:color w:val="000000"/>
          <w:szCs w:val="24"/>
          <w:lang w:eastAsia="ru-RU"/>
        </w:rPr>
        <w:t xml:space="preserve">: </w:t>
      </w:r>
      <w:r w:rsidR="0055445D">
        <w:rPr>
          <w:rFonts w:eastAsia="Times New Roman" w:cs="Times New Roman"/>
          <w:color w:val="000000"/>
          <w:szCs w:val="24"/>
          <w:lang w:eastAsia="ru-RU"/>
        </w:rPr>
        <w:t>К11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  <w:r w:rsidR="0055445D">
        <w:rPr>
          <w:rFonts w:eastAsia="Times New Roman" w:cs="Times New Roman"/>
          <w:color w:val="000000"/>
          <w:szCs w:val="24"/>
          <w:lang w:eastAsia="ru-RU"/>
        </w:rPr>
        <w:t>4</w:t>
      </w:r>
      <w:r w:rsidRPr="00001DBB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14:paraId="0D996F0C" w14:textId="24169386" w:rsidR="00280741" w:rsidRPr="00001DBB" w:rsidRDefault="00280741" w:rsidP="007C72C3">
      <w:pPr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01DBB">
        <w:rPr>
          <w:rFonts w:eastAsia="Times New Roman" w:cs="Times New Roman"/>
          <w:color w:val="000000"/>
          <w:szCs w:val="24"/>
          <w:lang w:eastAsia="ru-RU"/>
        </w:rPr>
        <w:t xml:space="preserve">Нозологические формы: </w:t>
      </w:r>
      <w:bookmarkStart w:id="60" w:name="_Hlk180742952"/>
      <w:r w:rsidR="0055445D">
        <w:rPr>
          <w:rFonts w:eastAsia="Times New Roman" w:cs="Times New Roman"/>
          <w:color w:val="000000"/>
          <w:szCs w:val="24"/>
          <w:lang w:eastAsia="ru-RU"/>
        </w:rPr>
        <w:t>внутренний свищ слюнной железы</w:t>
      </w:r>
      <w:bookmarkEnd w:id="60"/>
      <w:r w:rsidR="0055445D">
        <w:rPr>
          <w:rFonts w:eastAsia="Times New Roman" w:cs="Times New Roman"/>
          <w:color w:val="000000"/>
          <w:szCs w:val="24"/>
          <w:lang w:eastAsia="ru-RU"/>
        </w:rPr>
        <w:t>, наружный свищ слюнной железы</w:t>
      </w:r>
    </w:p>
    <w:p w14:paraId="5245E68A" w14:textId="4357DCF1" w:rsidR="00280741" w:rsidRPr="00A67034" w:rsidRDefault="00280741" w:rsidP="007C72C3">
      <w:pPr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A67034">
        <w:rPr>
          <w:rFonts w:eastAsia="Times New Roman" w:cs="Times New Roman"/>
          <w:color w:val="000000"/>
          <w:szCs w:val="24"/>
          <w:lang w:eastAsia="ru-RU"/>
        </w:rPr>
        <w:t>Вид медицинской помощи: первичная медико-санитарная помощь</w:t>
      </w:r>
      <w:r w:rsidR="0055445D">
        <w:rPr>
          <w:rFonts w:eastAsia="Times New Roman" w:cs="Times New Roman"/>
          <w:color w:val="000000"/>
          <w:szCs w:val="24"/>
          <w:lang w:eastAsia="ru-RU"/>
        </w:rPr>
        <w:t>, с</w:t>
      </w:r>
      <w:r w:rsidR="0055445D" w:rsidRPr="0055445D">
        <w:rPr>
          <w:rFonts w:eastAsia="Times New Roman" w:cs="Times New Roman"/>
          <w:color w:val="000000"/>
          <w:szCs w:val="24"/>
          <w:lang w:eastAsia="ru-RU"/>
        </w:rPr>
        <w:t>пециализированная (стационарная) медицинская помощь</w:t>
      </w:r>
    </w:p>
    <w:p w14:paraId="5EAA2B66" w14:textId="02A0DB0D" w:rsidR="00280741" w:rsidRDefault="00280741" w:rsidP="007C72C3">
      <w:pPr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A67034">
        <w:rPr>
          <w:rFonts w:eastAsia="Times New Roman" w:cs="Times New Roman"/>
          <w:color w:val="000000"/>
          <w:szCs w:val="24"/>
          <w:lang w:eastAsia="ru-RU"/>
        </w:rPr>
        <w:t xml:space="preserve">Условия оказания </w:t>
      </w:r>
      <w:r w:rsidR="00730F06">
        <w:rPr>
          <w:rFonts w:eastAsia="Times New Roman" w:cs="Times New Roman"/>
          <w:color w:val="000000"/>
          <w:szCs w:val="24"/>
          <w:lang w:eastAsia="ru-RU"/>
        </w:rPr>
        <w:t>медицинской помощи: амбулаторно</w:t>
      </w:r>
      <w:r w:rsidR="0055445D">
        <w:rPr>
          <w:rFonts w:eastAsia="Times New Roman" w:cs="Times New Roman"/>
          <w:color w:val="000000"/>
          <w:szCs w:val="24"/>
          <w:lang w:eastAsia="ru-RU"/>
        </w:rPr>
        <w:t xml:space="preserve">, </w:t>
      </w:r>
    </w:p>
    <w:p w14:paraId="414FDE24" w14:textId="77777777" w:rsidR="00A67034" w:rsidRDefault="00A67034" w:rsidP="00A67034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61" w:name="__RefHeading___doc_bible"/>
      <w:bookmarkEnd w:id="55"/>
    </w:p>
    <w:p w14:paraId="3009EF1C" w14:textId="77777777" w:rsidR="00837EF1" w:rsidRPr="00A67034" w:rsidRDefault="00837EF1" w:rsidP="00A67034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6475"/>
        <w:gridCol w:w="1276"/>
        <w:gridCol w:w="1134"/>
      </w:tblGrid>
      <w:tr w:rsidR="00C06F08" w:rsidRPr="00A67034" w14:paraId="73D529BC" w14:textId="77777777" w:rsidTr="00C06F08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826CB75" w14:textId="77777777" w:rsidR="00C06F08" w:rsidRPr="00A67034" w:rsidRDefault="00C06F08" w:rsidP="00A6703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3580984" w14:textId="77777777" w:rsidR="00C06F08" w:rsidRPr="00A67034" w:rsidRDefault="00C06F08" w:rsidP="00A670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Критерии качества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371E7C3" w14:textId="77777777" w:rsidR="00C06F08" w:rsidRPr="00A67034" w:rsidRDefault="00C06F08" w:rsidP="00A6703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Оценка выполнения</w:t>
            </w:r>
          </w:p>
        </w:tc>
      </w:tr>
      <w:tr w:rsidR="00C06F08" w:rsidRPr="00A67034" w14:paraId="6B09D2F7" w14:textId="77777777" w:rsidTr="00C06F08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3AF01EA" w14:textId="77777777" w:rsidR="00C06F08" w:rsidRPr="00A67034" w:rsidRDefault="00C06F08" w:rsidP="00A6703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BE94825" w14:textId="77777777" w:rsidR="00C06F08" w:rsidRPr="00A67034" w:rsidRDefault="00C06F08" w:rsidP="00A670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Событийные (смысловые, содержательные, процессные) критерии качества 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F81A0FD" w14:textId="77777777" w:rsidR="00C06F08" w:rsidRPr="00A67034" w:rsidRDefault="00C06F08" w:rsidP="00A670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06F08" w:rsidRPr="00A67034" w14:paraId="60A94D28" w14:textId="77777777" w:rsidTr="00C06F08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2EF2B63" w14:textId="77777777" w:rsidR="00C06F08" w:rsidRPr="00A67034" w:rsidRDefault="00C06F08" w:rsidP="00A6703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1.1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C607744" w14:textId="77777777" w:rsidR="00C06F08" w:rsidRPr="00A67034" w:rsidRDefault="00C06F08" w:rsidP="00A670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Проводилось ли при постановке диагноза: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BCC40BE" w14:textId="77777777" w:rsidR="00C06F08" w:rsidRPr="00A67034" w:rsidRDefault="00C06F08" w:rsidP="00A670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5DCBF71" w14:textId="77777777" w:rsidR="00C06F08" w:rsidRPr="00A67034" w:rsidRDefault="00C06F08" w:rsidP="00A670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06F08" w:rsidRPr="00A67034" w14:paraId="6089119E" w14:textId="77777777" w:rsidTr="00C06F08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A01E214" w14:textId="77777777" w:rsidR="00C06F08" w:rsidRPr="00A67034" w:rsidRDefault="00C06F08" w:rsidP="00A670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54AFE59" w14:textId="77777777" w:rsidR="00C06F08" w:rsidRPr="00A67034" w:rsidRDefault="00C06F08" w:rsidP="00A670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бор анамнеза, выявление причинных факторов заболевания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90C5114" w14:textId="77777777" w:rsidR="00C06F08" w:rsidRPr="00A67034" w:rsidRDefault="00C06F08" w:rsidP="00A6703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Да 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88F67AC" w14:textId="77777777" w:rsidR="00C06F08" w:rsidRPr="00A67034" w:rsidRDefault="00C06F08" w:rsidP="00A6703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Нет □</w:t>
            </w:r>
          </w:p>
        </w:tc>
      </w:tr>
      <w:tr w:rsidR="00C06F08" w:rsidRPr="00A67034" w14:paraId="678458FC" w14:textId="77777777" w:rsidTr="00C06F08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575B5F7" w14:textId="77777777" w:rsidR="00C06F08" w:rsidRPr="00A67034" w:rsidRDefault="00C06F08" w:rsidP="00A670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FD276DC" w14:textId="4BA14028" w:rsidR="00C06F08" w:rsidRPr="00A67034" w:rsidRDefault="009F27DF" w:rsidP="00A670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З</w:t>
            </w:r>
            <w:r w:rsidR="00C06F08">
              <w:rPr>
                <w:rFonts w:eastAsia="Times New Roman" w:cs="Times New Roman"/>
                <w:color w:val="000000"/>
                <w:sz w:val="22"/>
                <w:lang w:eastAsia="ru-RU"/>
              </w:rPr>
              <w:t>ондирование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свищевого хода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8269D42" w14:textId="77777777" w:rsidR="00C06F08" w:rsidRPr="00A67034" w:rsidRDefault="00C06F08" w:rsidP="00A6703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Да 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C6B9D75" w14:textId="77777777" w:rsidR="00C06F08" w:rsidRPr="00A67034" w:rsidRDefault="00C06F08" w:rsidP="00A6703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Нет □</w:t>
            </w:r>
          </w:p>
        </w:tc>
      </w:tr>
      <w:tr w:rsidR="00C06F08" w:rsidRPr="00A67034" w14:paraId="75B9ED64" w14:textId="77777777" w:rsidTr="00C06F08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B56A053" w14:textId="77777777" w:rsidR="00C06F08" w:rsidRPr="00A67034" w:rsidRDefault="00C06F08" w:rsidP="00A670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55175C2" w14:textId="14143624" w:rsidR="00C06F08" w:rsidRPr="00A67034" w:rsidRDefault="00C06F08" w:rsidP="00A670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пределение </w:t>
            </w:r>
            <w:r w:rsidR="009F27DF">
              <w:rPr>
                <w:rFonts w:eastAsia="Times New Roman" w:cs="Times New Roman"/>
                <w:color w:val="000000"/>
                <w:sz w:val="22"/>
                <w:lang w:eastAsia="ru-RU"/>
              </w:rPr>
              <w:t>характера</w:t>
            </w:r>
            <w:proofErr w:type="gramEnd"/>
            <w:r w:rsidR="009F27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отделяемого из свищевого хода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11F52A4" w14:textId="77777777" w:rsidR="00C06F08" w:rsidRPr="00A67034" w:rsidRDefault="00C06F08" w:rsidP="00A6703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Да 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9B23C23" w14:textId="77777777" w:rsidR="00C06F08" w:rsidRPr="00A67034" w:rsidRDefault="00C06F08" w:rsidP="00A67034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Нет □</w:t>
            </w:r>
          </w:p>
        </w:tc>
      </w:tr>
      <w:tr w:rsidR="00C06F08" w:rsidRPr="00A67034" w14:paraId="123A1578" w14:textId="77777777" w:rsidTr="00C06F08">
        <w:trPr>
          <w:trHeight w:val="46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D51DFF" w14:textId="77777777" w:rsidR="00C06F08" w:rsidRPr="00A67034" w:rsidRDefault="00C06F08" w:rsidP="00712A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ECA577" w14:textId="09ADE258" w:rsidR="00C06F08" w:rsidRPr="00A67034" w:rsidRDefault="009F27DF" w:rsidP="00712A0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пределение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характера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отделяемого из устья слюнной железы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949A5F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Да 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F32E0A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Нет □</w:t>
            </w:r>
          </w:p>
        </w:tc>
      </w:tr>
      <w:tr w:rsidR="00C06F08" w:rsidRPr="00A67034" w14:paraId="5B8A6C9B" w14:textId="77777777" w:rsidTr="00C06F08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C69FE80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1.2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9552B59" w14:textId="77777777" w:rsidR="00C06F08" w:rsidRPr="00A67034" w:rsidRDefault="00C06F08" w:rsidP="00712A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Проводилось ли лучевое обследование на этапах диагностики и лечения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36CCDAC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Да 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01B1F3D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Нет □</w:t>
            </w:r>
          </w:p>
        </w:tc>
      </w:tr>
      <w:tr w:rsidR="00C06F08" w:rsidRPr="00A67034" w14:paraId="79A1410C" w14:textId="77777777" w:rsidTr="00C06F08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B8E4D24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D32342B" w14:textId="77777777" w:rsidR="00C06F08" w:rsidRPr="00A67034" w:rsidRDefault="00C06F08" w:rsidP="00712A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Временные критерии качества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A084A83" w14:textId="77777777" w:rsidR="00C06F08" w:rsidRPr="00A67034" w:rsidRDefault="00C06F08" w:rsidP="00712A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B1F44D9" w14:textId="77777777" w:rsidR="00C06F08" w:rsidRPr="00A67034" w:rsidRDefault="00C06F08" w:rsidP="00712A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06F08" w:rsidRPr="00A67034" w14:paraId="3DEA5444" w14:textId="77777777" w:rsidTr="00C06F08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A497241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2.1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EB0FC0F" w14:textId="77777777" w:rsidR="00C06F08" w:rsidRPr="00A67034" w:rsidRDefault="00C06F08" w:rsidP="00712A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A"/>
                <w:sz w:val="22"/>
                <w:lang w:eastAsia="ru-RU"/>
              </w:rPr>
              <w:t>Устранение признаков патологического процесса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6C29A1F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Да 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29F8CD4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Нет □</w:t>
            </w:r>
          </w:p>
        </w:tc>
      </w:tr>
      <w:tr w:rsidR="00C06F08" w:rsidRPr="00A67034" w14:paraId="4C4E1B2F" w14:textId="77777777" w:rsidTr="00C06F08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1AF97D5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860C323" w14:textId="77777777" w:rsidR="00C06F08" w:rsidRPr="00A67034" w:rsidRDefault="00C06F08" w:rsidP="00712A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Отсутствие обострений на этапах лечения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32AD9C0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Да 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DF071E4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Нет □</w:t>
            </w:r>
          </w:p>
        </w:tc>
      </w:tr>
      <w:tr w:rsidR="00C06F08" w:rsidRPr="00A67034" w14:paraId="40A4B9A8" w14:textId="77777777" w:rsidTr="00C06F08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9DF24D5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2.8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094B5B4" w14:textId="77777777" w:rsidR="00C06F08" w:rsidRPr="00A67034" w:rsidRDefault="00C06F08" w:rsidP="00712A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Назначение повторного приема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40B8850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Да 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97961AA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Нет □</w:t>
            </w:r>
          </w:p>
        </w:tc>
      </w:tr>
      <w:tr w:rsidR="00C06F08" w:rsidRPr="00A67034" w14:paraId="326C3EC0" w14:textId="77777777" w:rsidTr="00C06F08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A734876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2.9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3AF95F6" w14:textId="5C3B921C" w:rsidR="00C06F08" w:rsidRPr="00A67034" w:rsidRDefault="00C06F08" w:rsidP="00712A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Назначение профилактического осмотра раз в 6 месяцев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218AF99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Да 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8154106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Нет □</w:t>
            </w:r>
          </w:p>
        </w:tc>
      </w:tr>
      <w:tr w:rsidR="00C06F08" w:rsidRPr="00A67034" w14:paraId="64E37CA7" w14:textId="77777777" w:rsidTr="00C06F08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DB025BA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3.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9A4474B" w14:textId="77777777" w:rsidR="00C06F08" w:rsidRPr="00A67034" w:rsidRDefault="00C06F08" w:rsidP="00712A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Результативные критерии качества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E4FEE12" w14:textId="77777777" w:rsidR="00C06F08" w:rsidRPr="00A67034" w:rsidRDefault="00C06F08" w:rsidP="00712A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B6D22F9" w14:textId="77777777" w:rsidR="00C06F08" w:rsidRPr="00A67034" w:rsidRDefault="00C06F08" w:rsidP="00712A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06F08" w:rsidRPr="00A67034" w14:paraId="380E96E8" w14:textId="77777777" w:rsidTr="00C06F08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631F67A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3.1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5C957B3" w14:textId="10455692" w:rsidR="00C06F08" w:rsidRPr="00A67034" w:rsidRDefault="009F27DF" w:rsidP="00712A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Устранение свища слюнной железы</w:t>
            </w:r>
            <w:r w:rsidR="00C06F08"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8363C67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Да 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3B8151C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Нет □</w:t>
            </w:r>
          </w:p>
        </w:tc>
      </w:tr>
      <w:tr w:rsidR="00C06F08" w:rsidRPr="00A67034" w14:paraId="77333B61" w14:textId="77777777" w:rsidTr="00C06F08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2C023EA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3.2.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02E957C" w14:textId="10EF3A57" w:rsidR="00C06F08" w:rsidRPr="00A67034" w:rsidRDefault="00C06F08" w:rsidP="00712A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Восстановление </w:t>
            </w:r>
            <w:r w:rsidR="009F27DF">
              <w:rPr>
                <w:rFonts w:eastAsia="Times New Roman" w:cs="Times New Roman"/>
                <w:color w:val="000000"/>
                <w:sz w:val="22"/>
                <w:lang w:eastAsia="ru-RU"/>
              </w:rPr>
              <w:t>функции слюнной железы</w:t>
            </w: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62988D7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Да 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273954C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Нет □</w:t>
            </w:r>
          </w:p>
        </w:tc>
      </w:tr>
      <w:tr w:rsidR="00C06F08" w:rsidRPr="00A67034" w14:paraId="018AF3FB" w14:textId="77777777" w:rsidTr="00C06F08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A32F736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042AC33" w14:textId="77777777" w:rsidR="00C06F08" w:rsidRPr="00A67034" w:rsidRDefault="00C06F08" w:rsidP="00712A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Дополнительные критерии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8D4DDA2" w14:textId="77777777" w:rsidR="00C06F08" w:rsidRPr="00A67034" w:rsidRDefault="00C06F08" w:rsidP="00712A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9475B6B" w14:textId="77777777" w:rsidR="00C06F08" w:rsidRPr="00A67034" w:rsidRDefault="00C06F08" w:rsidP="00712A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06F08" w:rsidRPr="00A67034" w14:paraId="48B5DDD8" w14:textId="77777777" w:rsidTr="00C06F08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ABE98DC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CFAFE00" w14:textId="77777777" w:rsidR="00C06F08" w:rsidRPr="00A67034" w:rsidRDefault="00C06F08" w:rsidP="00712A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Правильность и полнота заполнения медицинской документации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3EF0F48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Да 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52A095B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Нет □</w:t>
            </w:r>
          </w:p>
        </w:tc>
      </w:tr>
      <w:tr w:rsidR="00C06F08" w:rsidRPr="00A67034" w14:paraId="555BBAE8" w14:textId="77777777" w:rsidTr="00C06F08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40C95FE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1E2E1AD" w14:textId="449DD8AC" w:rsidR="00C06F08" w:rsidRPr="00A67034" w:rsidRDefault="00C06F08" w:rsidP="00712A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Отсутствие осложнений анестезии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7F890BA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Да 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5D4F22F" w14:textId="77777777" w:rsidR="00C06F08" w:rsidRPr="00A67034" w:rsidRDefault="00C06F08" w:rsidP="00712A0B">
            <w:pPr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67034">
              <w:rPr>
                <w:rFonts w:eastAsia="Times New Roman" w:cs="Times New Roman"/>
                <w:color w:val="000000"/>
                <w:sz w:val="22"/>
                <w:lang w:eastAsia="ru-RU"/>
              </w:rPr>
              <w:t>Нет □</w:t>
            </w:r>
          </w:p>
        </w:tc>
      </w:tr>
    </w:tbl>
    <w:p w14:paraId="4DE09C57" w14:textId="77777777" w:rsidR="00AF3168" w:rsidRDefault="00AF3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CDAA2C7" w14:textId="77777777" w:rsidR="000414F6" w:rsidRDefault="00CB71DA" w:rsidP="00172112">
      <w:pPr>
        <w:pStyle w:val="CustomContentNormal"/>
      </w:pPr>
      <w:bookmarkStart w:id="62" w:name="_Toc180746765"/>
      <w:r>
        <w:lastRenderedPageBreak/>
        <w:t>Список литературы</w:t>
      </w:r>
      <w:bookmarkEnd w:id="61"/>
      <w:bookmarkEnd w:id="62"/>
    </w:p>
    <w:p w14:paraId="2AA378B9" w14:textId="77777777" w:rsidR="0025228A" w:rsidRDefault="0025228A" w:rsidP="0025228A">
      <w:pPr>
        <w:pStyle w:val="aff3"/>
      </w:pPr>
    </w:p>
    <w:p w14:paraId="454CD839" w14:textId="4E95D2F9" w:rsidR="009F27DF" w:rsidRPr="009F27DF" w:rsidRDefault="009F27DF" w:rsidP="009F27DF">
      <w:pPr>
        <w:pStyle w:val="afd"/>
        <w:numPr>
          <w:ilvl w:val="0"/>
          <w:numId w:val="72"/>
        </w:numPr>
        <w:ind w:left="0" w:firstLine="360"/>
        <w:rPr>
          <w:szCs w:val="24"/>
        </w:rPr>
      </w:pPr>
      <w:bookmarkStart w:id="63" w:name="__RefHeading___doc_a1"/>
      <w:bookmarkStart w:id="64" w:name="_Toc5836025"/>
      <w:r w:rsidRPr="009F27DF">
        <w:rPr>
          <w:szCs w:val="24"/>
        </w:rPr>
        <w:t xml:space="preserve">Хирургическое лечение заболеваний и повреждений слюнных желёз с основами </w:t>
      </w:r>
      <w:proofErr w:type="spellStart"/>
      <w:r w:rsidRPr="009F27DF">
        <w:rPr>
          <w:szCs w:val="24"/>
        </w:rPr>
        <w:t>сиалэндоскопии</w:t>
      </w:r>
      <w:proofErr w:type="spellEnd"/>
      <w:r w:rsidRPr="009F27DF">
        <w:rPr>
          <w:szCs w:val="24"/>
        </w:rPr>
        <w:t>. Атлас / Афанасьев В. В.</w:t>
      </w:r>
      <w:r w:rsidR="006E4AFB">
        <w:rPr>
          <w:szCs w:val="24"/>
        </w:rPr>
        <w:t>,</w:t>
      </w:r>
      <w:r w:rsidRPr="009F27DF">
        <w:rPr>
          <w:szCs w:val="24"/>
        </w:rPr>
        <w:t xml:space="preserve"> Абдусаламов М. </w:t>
      </w:r>
      <w:proofErr w:type="gramStart"/>
      <w:r w:rsidRPr="009F27DF">
        <w:rPr>
          <w:szCs w:val="24"/>
        </w:rPr>
        <w:t>Р. ,</w:t>
      </w:r>
      <w:proofErr w:type="gramEnd"/>
      <w:r w:rsidRPr="009F27DF">
        <w:rPr>
          <w:szCs w:val="24"/>
        </w:rPr>
        <w:t xml:space="preserve"> Курбанов С. М. - Москва : ГЭОТАР-Медиа, 2020. - 200 с. - ISBN 978-5-9704-5366-7</w:t>
      </w:r>
    </w:p>
    <w:p w14:paraId="300FDDBF" w14:textId="2A6763C8" w:rsidR="009F27DF" w:rsidRPr="009F27DF" w:rsidRDefault="009F27DF" w:rsidP="009F27DF">
      <w:pPr>
        <w:pStyle w:val="afd"/>
        <w:numPr>
          <w:ilvl w:val="0"/>
          <w:numId w:val="72"/>
        </w:numPr>
        <w:ind w:left="0" w:firstLine="360"/>
        <w:rPr>
          <w:rFonts w:eastAsiaTheme="majorEastAsia" w:cs="Times New Roman"/>
          <w:color w:val="000000" w:themeColor="text1"/>
          <w:szCs w:val="24"/>
        </w:rPr>
      </w:pPr>
      <w:r w:rsidRPr="009F27DF">
        <w:rPr>
          <w:rFonts w:eastAsiaTheme="majorEastAsia" w:cs="Times New Roman"/>
          <w:color w:val="000000" w:themeColor="text1"/>
          <w:szCs w:val="24"/>
        </w:rPr>
        <w:t xml:space="preserve">Афанасьев В.В. Слюнные </w:t>
      </w:r>
      <w:proofErr w:type="gramStart"/>
      <w:r w:rsidRPr="009F27DF">
        <w:rPr>
          <w:rFonts w:eastAsiaTheme="majorEastAsia" w:cs="Times New Roman"/>
          <w:color w:val="000000" w:themeColor="text1"/>
          <w:szCs w:val="24"/>
        </w:rPr>
        <w:t>железы :</w:t>
      </w:r>
      <w:proofErr w:type="gramEnd"/>
      <w:r w:rsidRPr="009F27DF">
        <w:rPr>
          <w:rFonts w:eastAsiaTheme="majorEastAsia" w:cs="Times New Roman"/>
          <w:color w:val="000000" w:themeColor="text1"/>
          <w:szCs w:val="24"/>
        </w:rPr>
        <w:t xml:space="preserve"> болезни и травмы : руководство для врачей / В. В. Афанасьев, У. Р. </w:t>
      </w:r>
      <w:proofErr w:type="spellStart"/>
      <w:r w:rsidRPr="009F27DF">
        <w:rPr>
          <w:rFonts w:eastAsiaTheme="majorEastAsia" w:cs="Times New Roman"/>
          <w:color w:val="000000" w:themeColor="text1"/>
          <w:szCs w:val="24"/>
        </w:rPr>
        <w:t>Мирзакулова</w:t>
      </w:r>
      <w:proofErr w:type="spellEnd"/>
      <w:r w:rsidRPr="009F27DF">
        <w:rPr>
          <w:rFonts w:eastAsiaTheme="majorEastAsia" w:cs="Times New Roman"/>
          <w:color w:val="000000" w:themeColor="text1"/>
          <w:szCs w:val="24"/>
        </w:rPr>
        <w:t xml:space="preserve">. - 2-е изд., </w:t>
      </w:r>
      <w:proofErr w:type="spellStart"/>
      <w:r w:rsidRPr="009F27DF">
        <w:rPr>
          <w:rFonts w:eastAsiaTheme="majorEastAsia" w:cs="Times New Roman"/>
          <w:color w:val="000000" w:themeColor="text1"/>
          <w:szCs w:val="24"/>
        </w:rPr>
        <w:t>перераб</w:t>
      </w:r>
      <w:proofErr w:type="spellEnd"/>
      <w:proofErr w:type="gramStart"/>
      <w:r w:rsidRPr="009F27DF">
        <w:rPr>
          <w:rFonts w:eastAsiaTheme="majorEastAsia" w:cs="Times New Roman"/>
          <w:color w:val="000000" w:themeColor="text1"/>
          <w:szCs w:val="24"/>
        </w:rPr>
        <w:t>.</w:t>
      </w:r>
      <w:proofErr w:type="gramEnd"/>
      <w:r w:rsidRPr="009F27DF">
        <w:rPr>
          <w:rFonts w:eastAsiaTheme="majorEastAsia" w:cs="Times New Roman"/>
          <w:color w:val="000000" w:themeColor="text1"/>
          <w:szCs w:val="24"/>
        </w:rPr>
        <w:t xml:space="preserve"> и доп. - Москва: ГЭОТАР-Медиа, 2019. - 315 с. [https://search.rsl.ru/ru/record/01009911353]</w:t>
      </w:r>
    </w:p>
    <w:p w14:paraId="6BBAB676" w14:textId="19718F0C" w:rsidR="009F27DF" w:rsidRPr="009F27DF" w:rsidRDefault="009F27DF" w:rsidP="009F27DF">
      <w:pPr>
        <w:pStyle w:val="afd"/>
        <w:numPr>
          <w:ilvl w:val="0"/>
          <w:numId w:val="72"/>
        </w:numPr>
        <w:ind w:left="0" w:firstLine="360"/>
        <w:rPr>
          <w:color w:val="000000" w:themeColor="text1"/>
        </w:rPr>
      </w:pPr>
      <w:r w:rsidRPr="009F27DF">
        <w:rPr>
          <w:color w:val="000000" w:themeColor="text1"/>
        </w:rPr>
        <w:t>Афанасьев В. В. и др. Анализ заболеваний слюнных желез по данным клиники хирургической стоматологии челюстно-лицевого госпиталя ветеранов войн г. Москвы //Российский стоматологический журнал. – 2015. – Т. 19. – №. 3.</w:t>
      </w:r>
    </w:p>
    <w:p w14:paraId="74F6B10B" w14:textId="69C4A063" w:rsidR="009F27DF" w:rsidRPr="001E42F0" w:rsidRDefault="009F27DF" w:rsidP="009F27DF">
      <w:pPr>
        <w:pStyle w:val="afd"/>
        <w:numPr>
          <w:ilvl w:val="0"/>
          <w:numId w:val="72"/>
        </w:numPr>
        <w:ind w:left="0" w:firstLine="360"/>
      </w:pPr>
      <w:r w:rsidRPr="00A14354">
        <w:t xml:space="preserve">Афанасьев В. В., Дубов Д. В. Новый Метод Оперативного Лечения Полного Наружного Слюнного Свища Околоушного Протока //Российская Стоматология. – 2013. – Т. 6. – №. </w:t>
      </w:r>
      <w:r w:rsidRPr="001E42F0">
        <w:t xml:space="preserve">3. – </w:t>
      </w:r>
      <w:r w:rsidRPr="00A14354">
        <w:t>С</w:t>
      </w:r>
      <w:r w:rsidRPr="001E42F0">
        <w:t>. 7-9.</w:t>
      </w:r>
    </w:p>
    <w:p w14:paraId="36F2EDA8" w14:textId="7ECDEFA0" w:rsidR="009F27DF" w:rsidRPr="009F27DF" w:rsidRDefault="009F27DF" w:rsidP="009F27DF">
      <w:pPr>
        <w:pStyle w:val="afd"/>
        <w:numPr>
          <w:ilvl w:val="0"/>
          <w:numId w:val="72"/>
        </w:numPr>
        <w:ind w:left="0" w:firstLine="360"/>
        <w:rPr>
          <w:rFonts w:cs="Times New Roman"/>
          <w:color w:val="000000" w:themeColor="text1"/>
        </w:rPr>
      </w:pPr>
      <w:r w:rsidRPr="009F27DF">
        <w:rPr>
          <w:rFonts w:cs="Times New Roman"/>
          <w:color w:val="000000" w:themeColor="text1"/>
        </w:rPr>
        <w:t xml:space="preserve">Афанасьев В.В., Стародубцев В.С. Оперативные вмешательства на слюнных железах / Практическое руководство. - </w:t>
      </w:r>
      <w:proofErr w:type="gramStart"/>
      <w:r w:rsidRPr="009F27DF">
        <w:rPr>
          <w:rFonts w:cs="Times New Roman"/>
          <w:color w:val="000000" w:themeColor="text1"/>
        </w:rPr>
        <w:t>М. :</w:t>
      </w:r>
      <w:proofErr w:type="gramEnd"/>
      <w:r w:rsidRPr="009F27DF">
        <w:rPr>
          <w:rFonts w:cs="Times New Roman"/>
          <w:color w:val="000000" w:themeColor="text1"/>
        </w:rPr>
        <w:t xml:space="preserve"> ГОУ ВУНМЦ МЗ РФ, 1998. – 106 с.</w:t>
      </w:r>
    </w:p>
    <w:p w14:paraId="209406D9" w14:textId="64CB683B" w:rsidR="009F27DF" w:rsidRPr="009F27DF" w:rsidRDefault="009F27DF" w:rsidP="009F27DF">
      <w:pPr>
        <w:pStyle w:val="afd"/>
        <w:numPr>
          <w:ilvl w:val="0"/>
          <w:numId w:val="72"/>
        </w:numPr>
        <w:ind w:left="0" w:firstLine="360"/>
        <w:rPr>
          <w:szCs w:val="24"/>
        </w:rPr>
      </w:pPr>
      <w:r w:rsidRPr="009F27DF">
        <w:rPr>
          <w:szCs w:val="24"/>
        </w:rPr>
        <w:t xml:space="preserve">Громова О.Ю. Совершенствование организации амбулаторно-поликлинической стоматологической хирургической помощи населению: </w:t>
      </w:r>
      <w:proofErr w:type="spellStart"/>
      <w:r w:rsidRPr="009F27DF">
        <w:rPr>
          <w:szCs w:val="24"/>
        </w:rPr>
        <w:t>автореф</w:t>
      </w:r>
      <w:proofErr w:type="spellEnd"/>
      <w:r w:rsidRPr="009F27DF">
        <w:rPr>
          <w:szCs w:val="24"/>
        </w:rPr>
        <w:t xml:space="preserve">. </w:t>
      </w:r>
      <w:proofErr w:type="spellStart"/>
      <w:r w:rsidRPr="009F27DF">
        <w:rPr>
          <w:szCs w:val="24"/>
        </w:rPr>
        <w:t>дис</w:t>
      </w:r>
      <w:proofErr w:type="spellEnd"/>
      <w:r w:rsidRPr="009F27DF">
        <w:rPr>
          <w:szCs w:val="24"/>
        </w:rPr>
        <w:t>. ... канд. мед. наук. - М., 1990. - 24 с. [https://search.rsl.ru/ru/record/01002288689]</w:t>
      </w:r>
    </w:p>
    <w:p w14:paraId="69D76AE0" w14:textId="5B9F106D" w:rsidR="009F27DF" w:rsidRPr="009F27DF" w:rsidRDefault="009F27DF" w:rsidP="009F27DF">
      <w:pPr>
        <w:pStyle w:val="afd"/>
        <w:numPr>
          <w:ilvl w:val="0"/>
          <w:numId w:val="72"/>
        </w:numPr>
        <w:ind w:left="0" w:firstLine="360"/>
        <w:rPr>
          <w:szCs w:val="24"/>
        </w:rPr>
      </w:pPr>
      <w:proofErr w:type="spellStart"/>
      <w:r w:rsidRPr="009F27DF">
        <w:rPr>
          <w:szCs w:val="24"/>
        </w:rPr>
        <w:t>Неробеев</w:t>
      </w:r>
      <w:proofErr w:type="spellEnd"/>
      <w:r w:rsidRPr="009F27DF">
        <w:rPr>
          <w:szCs w:val="24"/>
        </w:rPr>
        <w:t xml:space="preserve">, А.И. Тотальное удаление околоушной слюнной железы при обширной опухоли глоточного отростка с сохранением ветвей лицевого нерва / А.И. </w:t>
      </w:r>
      <w:proofErr w:type="spellStart"/>
      <w:r w:rsidRPr="009F27DF">
        <w:rPr>
          <w:szCs w:val="24"/>
        </w:rPr>
        <w:t>Неробеев</w:t>
      </w:r>
      <w:proofErr w:type="spellEnd"/>
      <w:r w:rsidRPr="009F27DF">
        <w:rPr>
          <w:szCs w:val="24"/>
        </w:rPr>
        <w:t xml:space="preserve">, П.В. </w:t>
      </w:r>
      <w:proofErr w:type="spellStart"/>
      <w:r w:rsidRPr="009F27DF">
        <w:rPr>
          <w:szCs w:val="24"/>
        </w:rPr>
        <w:t>Либин</w:t>
      </w:r>
      <w:proofErr w:type="spellEnd"/>
      <w:r w:rsidRPr="009F27DF">
        <w:rPr>
          <w:szCs w:val="24"/>
        </w:rPr>
        <w:t xml:space="preserve"> // Стоматология. – 2014. - №6. – С. 47-48.</w:t>
      </w:r>
    </w:p>
    <w:p w14:paraId="082C0E7C" w14:textId="65EAD801" w:rsidR="009F27DF" w:rsidRPr="009F27DF" w:rsidRDefault="009F27DF" w:rsidP="009F27DF">
      <w:pPr>
        <w:pStyle w:val="afd"/>
        <w:numPr>
          <w:ilvl w:val="0"/>
          <w:numId w:val="72"/>
        </w:numPr>
        <w:ind w:left="0" w:firstLine="360"/>
        <w:rPr>
          <w:rFonts w:cs="Times New Roman"/>
          <w:bCs/>
          <w:color w:val="000000" w:themeColor="text1"/>
          <w:szCs w:val="24"/>
        </w:rPr>
      </w:pPr>
      <w:r w:rsidRPr="009F27DF">
        <w:rPr>
          <w:rFonts w:cs="Times New Roman"/>
          <w:bCs/>
          <w:color w:val="000000" w:themeColor="text1"/>
          <w:szCs w:val="24"/>
        </w:rPr>
        <w:t xml:space="preserve">Никитин А.А., </w:t>
      </w:r>
      <w:proofErr w:type="spellStart"/>
      <w:r w:rsidRPr="009F27DF">
        <w:rPr>
          <w:rFonts w:cs="Times New Roman"/>
          <w:bCs/>
          <w:color w:val="000000" w:themeColor="text1"/>
          <w:szCs w:val="24"/>
        </w:rPr>
        <w:t>Модина</w:t>
      </w:r>
      <w:proofErr w:type="spellEnd"/>
      <w:r w:rsidRPr="009F27DF">
        <w:rPr>
          <w:rFonts w:cs="Times New Roman"/>
          <w:bCs/>
          <w:color w:val="000000" w:themeColor="text1"/>
          <w:szCs w:val="24"/>
        </w:rPr>
        <w:t xml:space="preserve"> Т.Н., Сипкин А.М., </w:t>
      </w:r>
      <w:proofErr w:type="spellStart"/>
      <w:r w:rsidRPr="009F27DF">
        <w:rPr>
          <w:rFonts w:cs="Times New Roman"/>
          <w:bCs/>
          <w:color w:val="000000" w:themeColor="text1"/>
          <w:szCs w:val="24"/>
        </w:rPr>
        <w:t>Мисиков</w:t>
      </w:r>
      <w:proofErr w:type="spellEnd"/>
      <w:r w:rsidRPr="009F27DF">
        <w:rPr>
          <w:rFonts w:cs="Times New Roman"/>
          <w:bCs/>
          <w:color w:val="000000" w:themeColor="text1"/>
          <w:szCs w:val="24"/>
        </w:rPr>
        <w:t xml:space="preserve"> В.К., </w:t>
      </w:r>
      <w:proofErr w:type="spellStart"/>
      <w:r w:rsidRPr="009F27DF">
        <w:rPr>
          <w:rFonts w:cs="Times New Roman"/>
          <w:bCs/>
          <w:color w:val="000000" w:themeColor="text1"/>
          <w:szCs w:val="24"/>
        </w:rPr>
        <w:t>Утиашвили</w:t>
      </w:r>
      <w:proofErr w:type="spellEnd"/>
      <w:r w:rsidRPr="009F27DF">
        <w:rPr>
          <w:rFonts w:cs="Times New Roman"/>
          <w:bCs/>
          <w:color w:val="000000" w:themeColor="text1"/>
          <w:szCs w:val="24"/>
        </w:rPr>
        <w:t xml:space="preserve"> Н.И., Ильин М.В., Коваленко А.П. Кистозные образования и свищи околоушных слюнных желез: современный взгляд на лечение и реабилитацию. — Клиническая стоматология. — 2017; 3 (83): 48—52.</w:t>
      </w:r>
    </w:p>
    <w:p w14:paraId="1D346F3C" w14:textId="3E30AD4C" w:rsidR="009F27DF" w:rsidRPr="009F27DF" w:rsidRDefault="009F27DF" w:rsidP="009F27DF">
      <w:pPr>
        <w:pStyle w:val="afd"/>
        <w:numPr>
          <w:ilvl w:val="0"/>
          <w:numId w:val="72"/>
        </w:numPr>
        <w:ind w:left="0" w:firstLine="360"/>
        <w:rPr>
          <w:rFonts w:cs="Times New Roman"/>
          <w:bCs/>
          <w:color w:val="000000" w:themeColor="text1"/>
          <w:szCs w:val="24"/>
        </w:rPr>
      </w:pPr>
      <w:r w:rsidRPr="009F27DF">
        <w:rPr>
          <w:rFonts w:cs="Times New Roman"/>
          <w:bCs/>
          <w:color w:val="000000" w:themeColor="text1"/>
          <w:szCs w:val="24"/>
        </w:rPr>
        <w:t xml:space="preserve">Хирургическая стоматология. Воспалительные и дистрофические заболевания слюнных желез: учеб. пособие / под ред. А. М. Панина. - М.: </w:t>
      </w:r>
      <w:proofErr w:type="spellStart"/>
      <w:r w:rsidRPr="009F27DF">
        <w:rPr>
          <w:rFonts w:cs="Times New Roman"/>
          <w:bCs/>
          <w:color w:val="000000" w:themeColor="text1"/>
          <w:szCs w:val="24"/>
        </w:rPr>
        <w:t>Литтерра</w:t>
      </w:r>
      <w:proofErr w:type="spellEnd"/>
      <w:r w:rsidRPr="009F27DF">
        <w:rPr>
          <w:rFonts w:cs="Times New Roman"/>
          <w:bCs/>
          <w:color w:val="000000" w:themeColor="text1"/>
          <w:szCs w:val="24"/>
        </w:rPr>
        <w:t>, 2011. - 208 с.</w:t>
      </w:r>
    </w:p>
    <w:p w14:paraId="7F9C0F82" w14:textId="283FCEC5" w:rsidR="009F27DF" w:rsidRPr="009F27DF" w:rsidRDefault="009F27DF" w:rsidP="009F27DF">
      <w:pPr>
        <w:pStyle w:val="afd"/>
        <w:numPr>
          <w:ilvl w:val="0"/>
          <w:numId w:val="72"/>
        </w:numPr>
        <w:ind w:left="0" w:firstLine="360"/>
        <w:rPr>
          <w:rFonts w:eastAsiaTheme="majorEastAsia" w:cs="Times New Roman"/>
          <w:color w:val="000000" w:themeColor="text1"/>
          <w:szCs w:val="24"/>
        </w:rPr>
      </w:pPr>
      <w:proofErr w:type="spellStart"/>
      <w:r w:rsidRPr="009F27DF">
        <w:rPr>
          <w:rFonts w:eastAsiaTheme="majorEastAsia" w:cs="Times New Roman"/>
          <w:color w:val="000000" w:themeColor="text1"/>
          <w:szCs w:val="24"/>
        </w:rPr>
        <w:t>Ромачева</w:t>
      </w:r>
      <w:proofErr w:type="spellEnd"/>
      <w:r w:rsidRPr="009F27DF">
        <w:rPr>
          <w:rFonts w:eastAsiaTheme="majorEastAsia" w:cs="Times New Roman"/>
          <w:color w:val="000000" w:themeColor="text1"/>
          <w:szCs w:val="24"/>
        </w:rPr>
        <w:t xml:space="preserve"> И. Ф., Юдин Л. А., Афанасьев В. В., Морозов А. Я. Заболевания и повреждения слюнных желез. М.: Медицина, 1987. – 115 с.</w:t>
      </w:r>
    </w:p>
    <w:p w14:paraId="210BEFB4" w14:textId="2E1E243A" w:rsidR="009F27DF" w:rsidRPr="009F27DF" w:rsidRDefault="009F27DF" w:rsidP="009F27DF">
      <w:pPr>
        <w:pStyle w:val="afd"/>
        <w:numPr>
          <w:ilvl w:val="0"/>
          <w:numId w:val="72"/>
        </w:numPr>
        <w:ind w:left="0" w:firstLine="360"/>
        <w:rPr>
          <w:rFonts w:eastAsiaTheme="majorEastAsia" w:cs="Times New Roman"/>
          <w:color w:val="000000" w:themeColor="text1"/>
          <w:szCs w:val="24"/>
        </w:rPr>
      </w:pPr>
      <w:proofErr w:type="spellStart"/>
      <w:r w:rsidRPr="009F27DF">
        <w:rPr>
          <w:rFonts w:eastAsiaTheme="majorEastAsia" w:cs="Times New Roman"/>
          <w:color w:val="000000" w:themeColor="text1"/>
          <w:szCs w:val="24"/>
        </w:rPr>
        <w:t>Сазама</w:t>
      </w:r>
      <w:proofErr w:type="spellEnd"/>
      <w:r w:rsidRPr="009F27DF">
        <w:rPr>
          <w:rFonts w:eastAsiaTheme="majorEastAsia" w:cs="Times New Roman"/>
          <w:color w:val="000000" w:themeColor="text1"/>
          <w:szCs w:val="24"/>
        </w:rPr>
        <w:t xml:space="preserve"> Л. Болезни слюнных желез. Прага: </w:t>
      </w:r>
      <w:proofErr w:type="spellStart"/>
      <w:r w:rsidRPr="009F27DF">
        <w:rPr>
          <w:rFonts w:eastAsiaTheme="majorEastAsia" w:cs="Times New Roman"/>
          <w:color w:val="000000" w:themeColor="text1"/>
          <w:szCs w:val="24"/>
        </w:rPr>
        <w:t>Авиценум</w:t>
      </w:r>
      <w:proofErr w:type="spellEnd"/>
      <w:r w:rsidRPr="009F27DF">
        <w:rPr>
          <w:rFonts w:eastAsiaTheme="majorEastAsia" w:cs="Times New Roman"/>
          <w:color w:val="000000" w:themeColor="text1"/>
          <w:szCs w:val="24"/>
        </w:rPr>
        <w:t xml:space="preserve"> 1971. – 254 С.</w:t>
      </w:r>
    </w:p>
    <w:p w14:paraId="61F7A16F" w14:textId="0BE267B2" w:rsidR="009F27DF" w:rsidRPr="009F27DF" w:rsidRDefault="009F27DF" w:rsidP="009F27DF">
      <w:pPr>
        <w:pStyle w:val="afd"/>
        <w:numPr>
          <w:ilvl w:val="0"/>
          <w:numId w:val="72"/>
        </w:numPr>
        <w:ind w:left="0" w:firstLine="360"/>
        <w:rPr>
          <w:color w:val="000000" w:themeColor="text1"/>
        </w:rPr>
      </w:pPr>
      <w:proofErr w:type="spellStart"/>
      <w:r w:rsidRPr="009F27DF">
        <w:rPr>
          <w:rFonts w:cs="Times New Roman"/>
          <w:color w:val="000000" w:themeColor="text1"/>
        </w:rPr>
        <w:t>Чкадуа</w:t>
      </w:r>
      <w:proofErr w:type="spellEnd"/>
      <w:r w:rsidRPr="009F27DF">
        <w:rPr>
          <w:rFonts w:cs="Times New Roman"/>
          <w:color w:val="000000" w:themeColor="text1"/>
        </w:rPr>
        <w:t xml:space="preserve">, Т.З. Осложнения в хирургии околоушных слюнных желез. Причины, механизмы развития, способы профилактики (обзор литературы) / Т.З. </w:t>
      </w:r>
      <w:proofErr w:type="spellStart"/>
      <w:r w:rsidRPr="009F27DF">
        <w:rPr>
          <w:rFonts w:cs="Times New Roman"/>
          <w:color w:val="000000" w:themeColor="text1"/>
        </w:rPr>
        <w:t>Чкадуа</w:t>
      </w:r>
      <w:proofErr w:type="spellEnd"/>
      <w:r w:rsidRPr="009F27DF">
        <w:rPr>
          <w:rFonts w:cs="Times New Roman"/>
          <w:color w:val="000000" w:themeColor="text1"/>
        </w:rPr>
        <w:t xml:space="preserve">, З.Ю. </w:t>
      </w:r>
      <w:proofErr w:type="spellStart"/>
      <w:r w:rsidRPr="009F27DF">
        <w:rPr>
          <w:rFonts w:cs="Times New Roman"/>
          <w:color w:val="000000" w:themeColor="text1"/>
        </w:rPr>
        <w:t>Висаитова</w:t>
      </w:r>
      <w:proofErr w:type="spellEnd"/>
      <w:r w:rsidRPr="009F27DF">
        <w:rPr>
          <w:rFonts w:cs="Times New Roman"/>
          <w:color w:val="000000" w:themeColor="text1"/>
        </w:rPr>
        <w:t xml:space="preserve">, Н.В. Верещагина //Стоматология. – 2022. – №4. – С. 68–72. </w:t>
      </w:r>
      <w:hyperlink r:id="rId8" w:history="1">
        <w:r w:rsidRPr="009F27DF">
          <w:rPr>
            <w:rStyle w:val="affb"/>
            <w:lang w:val="en-US"/>
          </w:rPr>
          <w:t>https</w:t>
        </w:r>
        <w:r w:rsidRPr="00E1563E">
          <w:rPr>
            <w:rStyle w:val="affb"/>
          </w:rPr>
          <w:t>://</w:t>
        </w:r>
        <w:proofErr w:type="spellStart"/>
        <w:r w:rsidRPr="009F27DF">
          <w:rPr>
            <w:rStyle w:val="affb"/>
            <w:lang w:val="en-US"/>
          </w:rPr>
          <w:t>doi</w:t>
        </w:r>
        <w:proofErr w:type="spellEnd"/>
        <w:r w:rsidRPr="00E1563E">
          <w:rPr>
            <w:rStyle w:val="affb"/>
          </w:rPr>
          <w:t>.</w:t>
        </w:r>
        <w:r w:rsidRPr="009F27DF">
          <w:rPr>
            <w:rStyle w:val="affb"/>
            <w:lang w:val="en-US"/>
          </w:rPr>
          <w:t>org</w:t>
        </w:r>
        <w:r w:rsidRPr="00E1563E">
          <w:rPr>
            <w:rStyle w:val="affb"/>
          </w:rPr>
          <w:t>/10.17116/</w:t>
        </w:r>
        <w:proofErr w:type="spellStart"/>
        <w:r w:rsidRPr="009F27DF">
          <w:rPr>
            <w:rStyle w:val="affb"/>
            <w:lang w:val="en-US"/>
          </w:rPr>
          <w:t>stomat</w:t>
        </w:r>
        <w:proofErr w:type="spellEnd"/>
        <w:r w:rsidRPr="00E1563E">
          <w:rPr>
            <w:rStyle w:val="affb"/>
          </w:rPr>
          <w:t>202210104168</w:t>
        </w:r>
      </w:hyperlink>
    </w:p>
    <w:p w14:paraId="73F8FF61" w14:textId="2F3A6F12" w:rsidR="009F27DF" w:rsidRPr="009F27DF" w:rsidRDefault="009F27DF" w:rsidP="009F27DF">
      <w:pPr>
        <w:pStyle w:val="afd"/>
        <w:numPr>
          <w:ilvl w:val="0"/>
          <w:numId w:val="72"/>
        </w:numPr>
        <w:ind w:left="0" w:firstLine="360"/>
        <w:rPr>
          <w:color w:val="000000" w:themeColor="text1"/>
          <w:lang w:val="en-US"/>
        </w:rPr>
      </w:pPr>
      <w:proofErr w:type="spellStart"/>
      <w:r w:rsidRPr="009F27DF">
        <w:rPr>
          <w:color w:val="000000" w:themeColor="text1"/>
        </w:rPr>
        <w:lastRenderedPageBreak/>
        <w:t>Штраубе</w:t>
      </w:r>
      <w:proofErr w:type="spellEnd"/>
      <w:r w:rsidRPr="009F27DF">
        <w:rPr>
          <w:color w:val="000000" w:themeColor="text1"/>
        </w:rPr>
        <w:t xml:space="preserve"> Г. И. И Др. Результаты Диагностики И Хирургического Лечения Доброкачественных Опухолей Слюнных Желез //Здоровье. – 2012. – Т. 2. – №. </w:t>
      </w:r>
      <w:r w:rsidRPr="009F27DF">
        <w:rPr>
          <w:color w:val="000000" w:themeColor="text1"/>
          <w:lang w:val="en-US"/>
        </w:rPr>
        <w:t xml:space="preserve">2-2012. – </w:t>
      </w:r>
      <w:r w:rsidRPr="009F27DF">
        <w:rPr>
          <w:color w:val="000000" w:themeColor="text1"/>
        </w:rPr>
        <w:t>С</w:t>
      </w:r>
      <w:r w:rsidRPr="009F27DF">
        <w:rPr>
          <w:color w:val="000000" w:themeColor="text1"/>
          <w:lang w:val="en-US"/>
        </w:rPr>
        <w:t>. 21.</w:t>
      </w:r>
    </w:p>
    <w:p w14:paraId="326A2732" w14:textId="52E4FB86" w:rsidR="009F27DF" w:rsidRPr="009F27DF" w:rsidRDefault="009F27DF" w:rsidP="009F27DF">
      <w:pPr>
        <w:pStyle w:val="afd"/>
        <w:numPr>
          <w:ilvl w:val="0"/>
          <w:numId w:val="72"/>
        </w:numPr>
        <w:ind w:left="0" w:firstLine="360"/>
        <w:rPr>
          <w:color w:val="000000" w:themeColor="text1"/>
          <w:lang w:val="en-US"/>
        </w:rPr>
      </w:pPr>
      <w:r w:rsidRPr="009F27DF">
        <w:rPr>
          <w:color w:val="000000" w:themeColor="text1"/>
          <w:lang w:val="en-US"/>
        </w:rPr>
        <w:t xml:space="preserve">Barron R. et al. Iatrogenic parotid </w:t>
      </w:r>
      <w:proofErr w:type="spellStart"/>
      <w:r w:rsidRPr="009F27DF">
        <w:rPr>
          <w:color w:val="000000" w:themeColor="text1"/>
          <w:lang w:val="en-US"/>
        </w:rPr>
        <w:t>sialocele</w:t>
      </w:r>
      <w:proofErr w:type="spellEnd"/>
      <w:r w:rsidRPr="009F27DF">
        <w:rPr>
          <w:color w:val="000000" w:themeColor="text1"/>
          <w:lang w:val="en-US"/>
        </w:rPr>
        <w:t xml:space="preserve"> following rhytidectomy: diagnosis and treatment //Plastic and reconstructive surgery. – 2001. – </w:t>
      </w:r>
      <w:r w:rsidRPr="009F27DF">
        <w:rPr>
          <w:color w:val="000000" w:themeColor="text1"/>
        </w:rPr>
        <w:t>Т</w:t>
      </w:r>
      <w:r w:rsidRPr="009F27DF">
        <w:rPr>
          <w:color w:val="000000" w:themeColor="text1"/>
          <w:lang w:val="en-US"/>
        </w:rPr>
        <w:t xml:space="preserve">. 108. – № 6. – </w:t>
      </w:r>
      <w:r w:rsidRPr="009F27DF">
        <w:rPr>
          <w:color w:val="000000" w:themeColor="text1"/>
        </w:rPr>
        <w:t>С</w:t>
      </w:r>
      <w:r w:rsidRPr="009F27DF">
        <w:rPr>
          <w:color w:val="000000" w:themeColor="text1"/>
          <w:lang w:val="en-US"/>
        </w:rPr>
        <w:t>. 1782-1784.</w:t>
      </w:r>
    </w:p>
    <w:p w14:paraId="2D6E85DA" w14:textId="5C2ECEB5" w:rsidR="009F27DF" w:rsidRPr="009F27DF" w:rsidRDefault="009F27DF" w:rsidP="009F27DF">
      <w:pPr>
        <w:pStyle w:val="afd"/>
        <w:numPr>
          <w:ilvl w:val="0"/>
          <w:numId w:val="72"/>
        </w:numPr>
        <w:ind w:left="0" w:firstLine="360"/>
        <w:rPr>
          <w:szCs w:val="24"/>
          <w:lang w:val="en-US"/>
        </w:rPr>
      </w:pPr>
      <w:proofErr w:type="spellStart"/>
      <w:r w:rsidRPr="009F27DF">
        <w:rPr>
          <w:szCs w:val="24"/>
          <w:lang w:val="en-US"/>
        </w:rPr>
        <w:t>Belcastro</w:t>
      </w:r>
      <w:proofErr w:type="spellEnd"/>
      <w:r w:rsidRPr="009F27DF">
        <w:rPr>
          <w:szCs w:val="24"/>
          <w:lang w:val="en-US"/>
        </w:rPr>
        <w:t xml:space="preserve"> A, Reed W, </w:t>
      </w:r>
      <w:proofErr w:type="spellStart"/>
      <w:r w:rsidRPr="009F27DF">
        <w:rPr>
          <w:szCs w:val="24"/>
          <w:lang w:val="en-US"/>
        </w:rPr>
        <w:t>Puscas</w:t>
      </w:r>
      <w:proofErr w:type="spellEnd"/>
      <w:r w:rsidRPr="009F27DF">
        <w:rPr>
          <w:szCs w:val="24"/>
          <w:lang w:val="en-US"/>
        </w:rPr>
        <w:t xml:space="preserve"> L. The Management of Salivary Fistulas. Semin </w:t>
      </w:r>
      <w:proofErr w:type="spellStart"/>
      <w:r w:rsidRPr="009F27DF">
        <w:rPr>
          <w:szCs w:val="24"/>
          <w:lang w:val="en-US"/>
        </w:rPr>
        <w:t>Plast</w:t>
      </w:r>
      <w:proofErr w:type="spellEnd"/>
      <w:r w:rsidRPr="009F27DF">
        <w:rPr>
          <w:szCs w:val="24"/>
          <w:lang w:val="en-US"/>
        </w:rPr>
        <w:t xml:space="preserve"> Surg. 2022 Dec 3;37(1):4-8. </w:t>
      </w:r>
      <w:proofErr w:type="spellStart"/>
      <w:r w:rsidRPr="009F27DF">
        <w:rPr>
          <w:szCs w:val="24"/>
          <w:lang w:val="en-US"/>
        </w:rPr>
        <w:t>doi</w:t>
      </w:r>
      <w:proofErr w:type="spellEnd"/>
      <w:r w:rsidRPr="009F27DF">
        <w:rPr>
          <w:szCs w:val="24"/>
          <w:lang w:val="en-US"/>
        </w:rPr>
        <w:t>: 10.1055/s-0042-1759561. PMID: 36776805; PMCID: PMC9911217.</w:t>
      </w:r>
    </w:p>
    <w:p w14:paraId="0411CA20" w14:textId="5304E722" w:rsidR="009F27DF" w:rsidRPr="009F27DF" w:rsidRDefault="009F27DF" w:rsidP="009F27DF">
      <w:pPr>
        <w:pStyle w:val="afd"/>
        <w:numPr>
          <w:ilvl w:val="0"/>
          <w:numId w:val="72"/>
        </w:numPr>
        <w:ind w:left="0" w:firstLine="360"/>
        <w:rPr>
          <w:lang w:val="en-US"/>
        </w:rPr>
      </w:pPr>
      <w:proofErr w:type="spellStart"/>
      <w:r w:rsidRPr="009F27DF">
        <w:rPr>
          <w:lang w:val="en-US"/>
        </w:rPr>
        <w:t>Halsband</w:t>
      </w:r>
      <w:proofErr w:type="spellEnd"/>
      <w:r w:rsidRPr="009F27DF">
        <w:rPr>
          <w:lang w:val="en-US"/>
        </w:rPr>
        <w:t xml:space="preserve"> E.R., </w:t>
      </w:r>
      <w:proofErr w:type="spellStart"/>
      <w:r w:rsidRPr="009F27DF">
        <w:rPr>
          <w:lang w:val="en-US"/>
        </w:rPr>
        <w:t>Doku</w:t>
      </w:r>
      <w:proofErr w:type="spellEnd"/>
      <w:r w:rsidRPr="009F27DF">
        <w:rPr>
          <w:lang w:val="en-US"/>
        </w:rPr>
        <w:t xml:space="preserve"> C., Maloney P.L. Parotid duct laceration: report of cases. J Oral Surg 1970; 28: 123—124</w:t>
      </w:r>
    </w:p>
    <w:p w14:paraId="3983DD81" w14:textId="5DA013B5" w:rsidR="009F27DF" w:rsidRPr="009F27DF" w:rsidRDefault="009F27DF" w:rsidP="009F27DF">
      <w:pPr>
        <w:pStyle w:val="afd"/>
        <w:numPr>
          <w:ilvl w:val="0"/>
          <w:numId w:val="72"/>
        </w:numPr>
        <w:ind w:left="0" w:firstLine="360"/>
        <w:rPr>
          <w:rFonts w:cs="Times New Roman"/>
          <w:color w:val="000000" w:themeColor="text1"/>
          <w:lang w:val="en-US"/>
        </w:rPr>
      </w:pPr>
      <w:r w:rsidRPr="009F27DF">
        <w:rPr>
          <w:rFonts w:cs="Times New Roman"/>
          <w:color w:val="000000" w:themeColor="text1"/>
          <w:lang w:val="en-US"/>
        </w:rPr>
        <w:t xml:space="preserve">Khoo MJW, </w:t>
      </w:r>
      <w:proofErr w:type="spellStart"/>
      <w:r w:rsidRPr="009F27DF">
        <w:rPr>
          <w:rFonts w:cs="Times New Roman"/>
          <w:color w:val="000000" w:themeColor="text1"/>
          <w:lang w:val="en-US"/>
        </w:rPr>
        <w:t>Ooi</w:t>
      </w:r>
      <w:proofErr w:type="spellEnd"/>
      <w:r w:rsidRPr="009F27DF">
        <w:rPr>
          <w:rFonts w:cs="Times New Roman"/>
          <w:color w:val="000000" w:themeColor="text1"/>
          <w:lang w:val="en-US"/>
        </w:rPr>
        <w:t xml:space="preserve"> ASH. Management of </w:t>
      </w:r>
      <w:proofErr w:type="spellStart"/>
      <w:r w:rsidRPr="009F27DF">
        <w:rPr>
          <w:rFonts w:cs="Times New Roman"/>
          <w:color w:val="000000" w:themeColor="text1"/>
          <w:lang w:val="en-US"/>
        </w:rPr>
        <w:t>postreconstructive</w:t>
      </w:r>
      <w:proofErr w:type="spellEnd"/>
      <w:r w:rsidRPr="009F27DF">
        <w:rPr>
          <w:rFonts w:cs="Times New Roman"/>
          <w:color w:val="000000" w:themeColor="text1"/>
          <w:lang w:val="en-US"/>
        </w:rPr>
        <w:t xml:space="preserve"> head and neck salivary fistulae: A review of current practices. J </w:t>
      </w:r>
      <w:proofErr w:type="spellStart"/>
      <w:r w:rsidRPr="009F27DF">
        <w:rPr>
          <w:rFonts w:cs="Times New Roman"/>
          <w:color w:val="000000" w:themeColor="text1"/>
          <w:lang w:val="en-US"/>
        </w:rPr>
        <w:t>Plast</w:t>
      </w:r>
      <w:proofErr w:type="spellEnd"/>
      <w:r w:rsidRPr="009F27DF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9F27DF">
        <w:rPr>
          <w:rFonts w:cs="Times New Roman"/>
          <w:color w:val="000000" w:themeColor="text1"/>
          <w:lang w:val="en-US"/>
        </w:rPr>
        <w:t>Reconstr</w:t>
      </w:r>
      <w:proofErr w:type="spellEnd"/>
      <w:r w:rsidRPr="009F27DF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9F27DF">
        <w:rPr>
          <w:rFonts w:cs="Times New Roman"/>
          <w:color w:val="000000" w:themeColor="text1"/>
          <w:lang w:val="en-US"/>
        </w:rPr>
        <w:t>Aesthet</w:t>
      </w:r>
      <w:proofErr w:type="spellEnd"/>
      <w:r w:rsidRPr="009F27DF">
        <w:rPr>
          <w:rFonts w:cs="Times New Roman"/>
          <w:color w:val="000000" w:themeColor="text1"/>
          <w:lang w:val="en-US"/>
        </w:rPr>
        <w:t xml:space="preserve"> Surg. 2021 Sep;74(9):2120-2132. </w:t>
      </w:r>
      <w:proofErr w:type="spellStart"/>
      <w:r w:rsidRPr="009F27DF">
        <w:rPr>
          <w:rFonts w:cs="Times New Roman"/>
          <w:color w:val="000000" w:themeColor="text1"/>
          <w:lang w:val="en-US"/>
        </w:rPr>
        <w:t>doi</w:t>
      </w:r>
      <w:proofErr w:type="spellEnd"/>
      <w:r w:rsidRPr="009F27DF">
        <w:rPr>
          <w:rFonts w:cs="Times New Roman"/>
          <w:color w:val="000000" w:themeColor="text1"/>
          <w:lang w:val="en-US"/>
        </w:rPr>
        <w:t xml:space="preserve">: 10.1016/j.bjps.2020.12.096. </w:t>
      </w:r>
      <w:proofErr w:type="spellStart"/>
      <w:r w:rsidRPr="009F27DF">
        <w:rPr>
          <w:rFonts w:cs="Times New Roman"/>
          <w:color w:val="000000" w:themeColor="text1"/>
          <w:lang w:val="en-US"/>
        </w:rPr>
        <w:t>Epub</w:t>
      </w:r>
      <w:proofErr w:type="spellEnd"/>
      <w:r w:rsidRPr="009F27DF">
        <w:rPr>
          <w:rFonts w:cs="Times New Roman"/>
          <w:color w:val="000000" w:themeColor="text1"/>
          <w:lang w:val="en-US"/>
        </w:rPr>
        <w:t xml:space="preserve"> 2021 Jan 10. PMID: 33551359.</w:t>
      </w:r>
    </w:p>
    <w:p w14:paraId="12D57A54" w14:textId="076E4D5F" w:rsidR="009F27DF" w:rsidRPr="009F27DF" w:rsidRDefault="009F27DF" w:rsidP="009F27DF">
      <w:pPr>
        <w:pStyle w:val="afd"/>
        <w:numPr>
          <w:ilvl w:val="0"/>
          <w:numId w:val="72"/>
        </w:numPr>
        <w:ind w:left="0" w:firstLine="360"/>
        <w:rPr>
          <w:rFonts w:cs="Times New Roman"/>
          <w:color w:val="000000" w:themeColor="text1"/>
          <w:lang w:val="en-US"/>
        </w:rPr>
      </w:pPr>
      <w:r w:rsidRPr="009F27DF">
        <w:rPr>
          <w:rFonts w:cs="Times New Roman"/>
          <w:color w:val="000000" w:themeColor="text1"/>
          <w:lang w:val="en-US"/>
        </w:rPr>
        <w:t xml:space="preserve">Minor Parotidectomy Complications / S. </w:t>
      </w:r>
      <w:proofErr w:type="spellStart"/>
      <w:r w:rsidRPr="009F27DF">
        <w:rPr>
          <w:rFonts w:cs="Times New Roman"/>
          <w:color w:val="000000" w:themeColor="text1"/>
          <w:lang w:val="en-US"/>
        </w:rPr>
        <w:t>Lambiel</w:t>
      </w:r>
      <w:proofErr w:type="spellEnd"/>
      <w:r w:rsidRPr="009F27DF">
        <w:rPr>
          <w:rFonts w:cs="Times New Roman"/>
          <w:color w:val="000000" w:themeColor="text1"/>
          <w:lang w:val="en-US"/>
        </w:rPr>
        <w:t xml:space="preserve"> et al. // Laryngoscope. – 2021. – Vol. 131, № 3. – </w:t>
      </w:r>
      <w:r w:rsidRPr="009F27DF">
        <w:rPr>
          <w:rFonts w:cs="Times New Roman"/>
          <w:color w:val="000000" w:themeColor="text1"/>
        </w:rPr>
        <w:t>Р</w:t>
      </w:r>
      <w:r w:rsidRPr="009F27DF">
        <w:rPr>
          <w:rFonts w:cs="Times New Roman"/>
          <w:color w:val="000000" w:themeColor="text1"/>
          <w:lang w:val="en-US"/>
        </w:rPr>
        <w:t>. 571–579.</w:t>
      </w:r>
    </w:p>
    <w:p w14:paraId="22C2A18A" w14:textId="5788D6A1" w:rsidR="009F27DF" w:rsidRPr="009F27DF" w:rsidRDefault="009F27DF" w:rsidP="009F27DF">
      <w:pPr>
        <w:pStyle w:val="afd"/>
        <w:numPr>
          <w:ilvl w:val="0"/>
          <w:numId w:val="72"/>
        </w:numPr>
        <w:ind w:left="0" w:firstLine="360"/>
        <w:rPr>
          <w:color w:val="000000" w:themeColor="text1"/>
          <w:lang w:val="en-US"/>
        </w:rPr>
      </w:pPr>
      <w:proofErr w:type="spellStart"/>
      <w:r w:rsidRPr="009F27DF">
        <w:rPr>
          <w:color w:val="000000" w:themeColor="text1"/>
          <w:lang w:val="en-US"/>
        </w:rPr>
        <w:t>Momeni</w:t>
      </w:r>
      <w:proofErr w:type="spellEnd"/>
      <w:r w:rsidRPr="009F27DF">
        <w:rPr>
          <w:color w:val="000000" w:themeColor="text1"/>
          <w:lang w:val="en-US"/>
        </w:rPr>
        <w:t xml:space="preserve"> A, Kim RY, </w:t>
      </w:r>
      <w:proofErr w:type="spellStart"/>
      <w:r w:rsidRPr="009F27DF">
        <w:rPr>
          <w:color w:val="000000" w:themeColor="text1"/>
          <w:lang w:val="en-US"/>
        </w:rPr>
        <w:t>Kattan</w:t>
      </w:r>
      <w:proofErr w:type="spellEnd"/>
      <w:r w:rsidRPr="009F27DF">
        <w:rPr>
          <w:color w:val="000000" w:themeColor="text1"/>
          <w:lang w:val="en-US"/>
        </w:rPr>
        <w:t xml:space="preserve"> A, Lee GK. Microsurgical head and neck reconstruction after oncologic ablation: a study </w:t>
      </w:r>
      <w:proofErr w:type="spellStart"/>
      <w:r w:rsidRPr="009F27DF">
        <w:rPr>
          <w:color w:val="000000" w:themeColor="text1"/>
          <w:lang w:val="en-US"/>
        </w:rPr>
        <w:t>analysing</w:t>
      </w:r>
      <w:proofErr w:type="spellEnd"/>
      <w:r w:rsidRPr="009F27DF">
        <w:rPr>
          <w:color w:val="000000" w:themeColor="text1"/>
          <w:lang w:val="en-US"/>
        </w:rPr>
        <w:t xml:space="preserve"> health-related quality of life. Ann </w:t>
      </w:r>
      <w:proofErr w:type="spellStart"/>
      <w:r w:rsidRPr="009F27DF">
        <w:rPr>
          <w:color w:val="000000" w:themeColor="text1"/>
          <w:lang w:val="en-US"/>
        </w:rPr>
        <w:t>Plast</w:t>
      </w:r>
      <w:proofErr w:type="spellEnd"/>
      <w:r w:rsidRPr="009F27DF">
        <w:rPr>
          <w:color w:val="000000" w:themeColor="text1"/>
          <w:lang w:val="en-US"/>
        </w:rPr>
        <w:t xml:space="preserve"> Surg 2013;70(4):462–9</w:t>
      </w:r>
    </w:p>
    <w:p w14:paraId="1FBBE761" w14:textId="3C87E1FB" w:rsidR="009F27DF" w:rsidRPr="009F27DF" w:rsidRDefault="009F27DF" w:rsidP="009F27DF">
      <w:pPr>
        <w:pStyle w:val="afd"/>
        <w:numPr>
          <w:ilvl w:val="0"/>
          <w:numId w:val="72"/>
        </w:numPr>
        <w:ind w:left="0" w:firstLine="360"/>
        <w:rPr>
          <w:rFonts w:cs="Times New Roman"/>
          <w:color w:val="000000" w:themeColor="text1"/>
          <w:lang w:val="en-US"/>
        </w:rPr>
      </w:pPr>
      <w:r w:rsidRPr="009F27DF">
        <w:rPr>
          <w:rFonts w:cs="Times New Roman"/>
          <w:color w:val="000000" w:themeColor="text1"/>
          <w:lang w:val="en-US"/>
        </w:rPr>
        <w:t>Marchese-</w:t>
      </w:r>
      <w:proofErr w:type="spellStart"/>
      <w:r w:rsidRPr="009F27DF">
        <w:rPr>
          <w:rFonts w:cs="Times New Roman"/>
          <w:color w:val="000000" w:themeColor="text1"/>
          <w:lang w:val="en-US"/>
        </w:rPr>
        <w:t>Ragona</w:t>
      </w:r>
      <w:proofErr w:type="spellEnd"/>
      <w:r w:rsidRPr="009F27DF">
        <w:rPr>
          <w:rFonts w:cs="Times New Roman"/>
          <w:color w:val="000000" w:themeColor="text1"/>
          <w:lang w:val="en-US"/>
        </w:rPr>
        <w:t>, R. Treatment of complications of parotid gland surgery / R. Marchese-</w:t>
      </w:r>
      <w:proofErr w:type="spellStart"/>
      <w:r w:rsidRPr="009F27DF">
        <w:rPr>
          <w:rFonts w:cs="Times New Roman"/>
          <w:color w:val="000000" w:themeColor="text1"/>
          <w:lang w:val="en-US"/>
        </w:rPr>
        <w:t>Ragona</w:t>
      </w:r>
      <w:proofErr w:type="spellEnd"/>
      <w:r w:rsidRPr="009F27DF">
        <w:rPr>
          <w:rFonts w:cs="Times New Roman"/>
          <w:color w:val="000000" w:themeColor="text1"/>
          <w:lang w:val="en-US"/>
        </w:rPr>
        <w:t xml:space="preserve">, C. De </w:t>
      </w:r>
      <w:proofErr w:type="spellStart"/>
      <w:r w:rsidRPr="009F27DF">
        <w:rPr>
          <w:rFonts w:cs="Times New Roman"/>
          <w:color w:val="000000" w:themeColor="text1"/>
          <w:lang w:val="en-US"/>
        </w:rPr>
        <w:t>Filippis</w:t>
      </w:r>
      <w:proofErr w:type="spellEnd"/>
      <w:r w:rsidRPr="009F27DF">
        <w:rPr>
          <w:rFonts w:cs="Times New Roman"/>
          <w:color w:val="000000" w:themeColor="text1"/>
          <w:lang w:val="en-US"/>
        </w:rPr>
        <w:t xml:space="preserve">, G. </w:t>
      </w:r>
      <w:proofErr w:type="spellStart"/>
      <w:r w:rsidRPr="009F27DF">
        <w:rPr>
          <w:rFonts w:cs="Times New Roman"/>
          <w:color w:val="000000" w:themeColor="text1"/>
          <w:lang w:val="en-US"/>
        </w:rPr>
        <w:t>Marioni</w:t>
      </w:r>
      <w:proofErr w:type="spellEnd"/>
      <w:r w:rsidRPr="009F27DF">
        <w:rPr>
          <w:rFonts w:cs="Times New Roman"/>
          <w:color w:val="000000" w:themeColor="text1"/>
          <w:lang w:val="en-US"/>
        </w:rPr>
        <w:t xml:space="preserve">, A. </w:t>
      </w:r>
      <w:proofErr w:type="spellStart"/>
      <w:r w:rsidRPr="009F27DF">
        <w:rPr>
          <w:rFonts w:cs="Times New Roman"/>
          <w:color w:val="000000" w:themeColor="text1"/>
          <w:lang w:val="en-US"/>
        </w:rPr>
        <w:t>Staffieri</w:t>
      </w:r>
      <w:proofErr w:type="spellEnd"/>
      <w:r w:rsidRPr="009F27DF">
        <w:rPr>
          <w:rFonts w:cs="Times New Roman"/>
          <w:color w:val="000000" w:themeColor="text1"/>
          <w:lang w:val="en-US"/>
        </w:rPr>
        <w:t xml:space="preserve"> // Acta </w:t>
      </w:r>
      <w:proofErr w:type="spellStart"/>
      <w:r w:rsidRPr="009F27DF">
        <w:rPr>
          <w:rFonts w:cs="Times New Roman"/>
          <w:color w:val="000000" w:themeColor="text1"/>
          <w:lang w:val="en-US"/>
        </w:rPr>
        <w:t>Otorhinolaryngol</w:t>
      </w:r>
      <w:proofErr w:type="spellEnd"/>
      <w:r w:rsidRPr="009F27DF">
        <w:rPr>
          <w:rFonts w:cs="Times New Roman"/>
          <w:color w:val="000000" w:themeColor="text1"/>
          <w:lang w:val="en-US"/>
        </w:rPr>
        <w:t xml:space="preserve"> Ital. – 2005. – Vol. 25. – </w:t>
      </w:r>
      <w:r w:rsidRPr="009F27DF">
        <w:rPr>
          <w:rFonts w:cs="Times New Roman"/>
          <w:color w:val="000000" w:themeColor="text1"/>
        </w:rPr>
        <w:t>Р</w:t>
      </w:r>
      <w:r w:rsidRPr="009F27DF">
        <w:rPr>
          <w:rFonts w:cs="Times New Roman"/>
          <w:color w:val="000000" w:themeColor="text1"/>
          <w:lang w:val="en-US"/>
        </w:rPr>
        <w:t>. 174–178.</w:t>
      </w:r>
    </w:p>
    <w:p w14:paraId="06A82937" w14:textId="6012B824" w:rsidR="009F27DF" w:rsidRPr="009F27DF" w:rsidRDefault="009F27DF" w:rsidP="009F27DF">
      <w:pPr>
        <w:pStyle w:val="afd"/>
        <w:numPr>
          <w:ilvl w:val="0"/>
          <w:numId w:val="72"/>
        </w:numPr>
        <w:ind w:left="0" w:firstLine="360"/>
        <w:rPr>
          <w:rFonts w:cs="Times New Roman"/>
          <w:bCs/>
          <w:color w:val="000000" w:themeColor="text1"/>
          <w:szCs w:val="24"/>
          <w:lang w:val="en-US"/>
        </w:rPr>
      </w:pPr>
      <w:r w:rsidRPr="009F27DF">
        <w:rPr>
          <w:rFonts w:cs="Times New Roman"/>
          <w:bCs/>
          <w:color w:val="000000" w:themeColor="text1"/>
          <w:szCs w:val="24"/>
          <w:lang w:val="en-US"/>
        </w:rPr>
        <w:t xml:space="preserve">Rana K. et al. Bilateral spontaneous salivary </w:t>
      </w:r>
      <w:proofErr w:type="spellStart"/>
      <w:r w:rsidRPr="009F27DF">
        <w:rPr>
          <w:rFonts w:cs="Times New Roman"/>
          <w:bCs/>
          <w:color w:val="000000" w:themeColor="text1"/>
          <w:szCs w:val="24"/>
          <w:lang w:val="en-US"/>
        </w:rPr>
        <w:t>otorrhoea</w:t>
      </w:r>
      <w:proofErr w:type="spellEnd"/>
      <w:r w:rsidRPr="009F27DF">
        <w:rPr>
          <w:rFonts w:cs="Times New Roman"/>
          <w:bCs/>
          <w:color w:val="000000" w:themeColor="text1"/>
          <w:szCs w:val="24"/>
          <w:lang w:val="en-US"/>
        </w:rPr>
        <w:t xml:space="preserve">: Case report and a review of the literature //International journal of pediatric otorhinolaryngology. – 2015. – </w:t>
      </w:r>
      <w:r w:rsidRPr="009F27DF">
        <w:rPr>
          <w:rFonts w:cs="Times New Roman"/>
          <w:bCs/>
          <w:color w:val="000000" w:themeColor="text1"/>
          <w:szCs w:val="24"/>
        </w:rPr>
        <w:t>Т</w:t>
      </w:r>
      <w:r w:rsidRPr="009F27DF">
        <w:rPr>
          <w:rFonts w:cs="Times New Roman"/>
          <w:bCs/>
          <w:color w:val="000000" w:themeColor="text1"/>
          <w:szCs w:val="24"/>
          <w:lang w:val="en-US"/>
        </w:rPr>
        <w:t xml:space="preserve">. 79. – №. 10. – </w:t>
      </w:r>
      <w:r w:rsidRPr="009F27DF">
        <w:rPr>
          <w:rFonts w:cs="Times New Roman"/>
          <w:bCs/>
          <w:color w:val="000000" w:themeColor="text1"/>
          <w:szCs w:val="24"/>
        </w:rPr>
        <w:t>С</w:t>
      </w:r>
      <w:r w:rsidRPr="009F27DF">
        <w:rPr>
          <w:rFonts w:cs="Times New Roman"/>
          <w:bCs/>
          <w:color w:val="000000" w:themeColor="text1"/>
          <w:szCs w:val="24"/>
          <w:lang w:val="en-US"/>
        </w:rPr>
        <w:t>. 1774-1777.</w:t>
      </w:r>
    </w:p>
    <w:p w14:paraId="7C41E690" w14:textId="7B4A99AB" w:rsidR="009F27DF" w:rsidRPr="009F27DF" w:rsidRDefault="009F27DF" w:rsidP="009F27DF">
      <w:pPr>
        <w:pStyle w:val="afd"/>
        <w:numPr>
          <w:ilvl w:val="0"/>
          <w:numId w:val="72"/>
        </w:numPr>
        <w:ind w:left="0" w:firstLine="360"/>
        <w:rPr>
          <w:rFonts w:cs="Times New Roman"/>
          <w:bCs/>
          <w:color w:val="000000" w:themeColor="text1"/>
          <w:szCs w:val="24"/>
          <w:lang w:val="en-US"/>
        </w:rPr>
      </w:pPr>
      <w:r w:rsidRPr="009F27DF">
        <w:rPr>
          <w:bCs/>
          <w:color w:val="000000" w:themeColor="text1"/>
          <w:szCs w:val="24"/>
          <w:shd w:val="clear" w:color="auto" w:fill="FFFFFF"/>
          <w:lang w:val="en-US"/>
        </w:rPr>
        <w:t xml:space="preserve">Singh V., Kumar P., Agrawal A. Management of chronic parotid fistula with sodium tetradecyl sulfate //Journal of Oral Biology and Craniofacial Research. – 2013. – </w:t>
      </w:r>
      <w:r w:rsidRPr="009F27DF">
        <w:rPr>
          <w:bCs/>
          <w:color w:val="000000" w:themeColor="text1"/>
          <w:szCs w:val="24"/>
          <w:shd w:val="clear" w:color="auto" w:fill="FFFFFF"/>
        </w:rPr>
        <w:t>Т</w:t>
      </w:r>
      <w:r w:rsidRPr="009F27DF">
        <w:rPr>
          <w:bCs/>
          <w:color w:val="000000" w:themeColor="text1"/>
          <w:szCs w:val="24"/>
          <w:shd w:val="clear" w:color="auto" w:fill="FFFFFF"/>
          <w:lang w:val="en-US"/>
        </w:rPr>
        <w:t xml:space="preserve">. 3. – №. 1. – </w:t>
      </w:r>
      <w:r w:rsidRPr="009F27DF">
        <w:rPr>
          <w:bCs/>
          <w:color w:val="000000" w:themeColor="text1"/>
          <w:szCs w:val="24"/>
          <w:shd w:val="clear" w:color="auto" w:fill="FFFFFF"/>
        </w:rPr>
        <w:t>С</w:t>
      </w:r>
      <w:r w:rsidRPr="009F27DF">
        <w:rPr>
          <w:bCs/>
          <w:color w:val="000000" w:themeColor="text1"/>
          <w:szCs w:val="24"/>
          <w:shd w:val="clear" w:color="auto" w:fill="FFFFFF"/>
          <w:lang w:val="en-US"/>
        </w:rPr>
        <w:t>. 36-38.</w:t>
      </w:r>
    </w:p>
    <w:p w14:paraId="6F03817F" w14:textId="77777777" w:rsidR="00CC5594" w:rsidRDefault="00CC5594" w:rsidP="00101387">
      <w:pPr>
        <w:pStyle w:val="afff0"/>
      </w:pPr>
      <w:bookmarkStart w:id="65" w:name="_Toc180746766"/>
      <w:r w:rsidRPr="000E4D4B">
        <w:t>Приложение</w:t>
      </w:r>
      <w:r w:rsidRPr="00C06F08">
        <w:t xml:space="preserve"> </w:t>
      </w:r>
      <w:r w:rsidRPr="000E4D4B">
        <w:t>А</w:t>
      </w:r>
      <w:r w:rsidRPr="00C06F08">
        <w:t xml:space="preserve">1. </w:t>
      </w:r>
      <w:r w:rsidRPr="000E4D4B">
        <w:t>Состав</w:t>
      </w:r>
      <w:r w:rsidRPr="00C06F08">
        <w:t xml:space="preserve"> </w:t>
      </w:r>
      <w:r w:rsidRPr="000E4D4B">
        <w:t>рабочей</w:t>
      </w:r>
      <w:r w:rsidRPr="00C06F08">
        <w:t xml:space="preserve"> </w:t>
      </w:r>
      <w:r w:rsidRPr="000E4D4B">
        <w:t>группы</w:t>
      </w:r>
      <w:bookmarkEnd w:id="63"/>
      <w:bookmarkEnd w:id="64"/>
      <w:r w:rsidR="00CD5B0A">
        <w:t xml:space="preserve"> по разработке и пересмотру клинических рекомендаций</w:t>
      </w:r>
      <w:bookmarkEnd w:id="65"/>
    </w:p>
    <w:p w14:paraId="748BCDBC" w14:textId="77777777" w:rsidR="00EE713A" w:rsidRPr="00C06F08" w:rsidRDefault="00EE713A" w:rsidP="00837EF1">
      <w:pPr>
        <w:tabs>
          <w:tab w:val="left" w:pos="567"/>
        </w:tabs>
        <w:suppressAutoHyphens/>
        <w:ind w:left="993" w:hanging="284"/>
        <w:jc w:val="center"/>
        <w:outlineLvl w:val="3"/>
        <w:rPr>
          <w:b/>
          <w:sz w:val="28"/>
          <w:szCs w:val="28"/>
        </w:rPr>
      </w:pPr>
    </w:p>
    <w:p w14:paraId="32609504" w14:textId="14DA6027" w:rsidR="00CC5594" w:rsidRPr="00A57827" w:rsidRDefault="009F27DF" w:rsidP="001F3248">
      <w:pPr>
        <w:pStyle w:val="afd"/>
        <w:numPr>
          <w:ilvl w:val="0"/>
          <w:numId w:val="13"/>
        </w:numPr>
        <w:ind w:left="993" w:hanging="284"/>
        <w:rPr>
          <w:rFonts w:cs="Times New Roman"/>
        </w:rPr>
      </w:pPr>
      <w:r w:rsidRPr="009F27DF">
        <w:rPr>
          <w:b/>
          <w:color w:val="000000" w:themeColor="text1"/>
        </w:rPr>
        <w:t>Афанасьев Василий Владимирович</w:t>
      </w:r>
      <w:r w:rsidR="00757976" w:rsidRPr="00A57827">
        <w:rPr>
          <w:b/>
          <w:color w:val="000000" w:themeColor="text1"/>
        </w:rPr>
        <w:t>,</w:t>
      </w:r>
      <w:r w:rsidR="00CC5594" w:rsidRPr="00A57827">
        <w:rPr>
          <w:color w:val="000000" w:themeColor="text1"/>
        </w:rPr>
        <w:t xml:space="preserve"> </w:t>
      </w:r>
      <w:r w:rsidRPr="009F27DF">
        <w:rPr>
          <w:color w:val="000000" w:themeColor="text1"/>
        </w:rPr>
        <w:t xml:space="preserve">Заслуженный врач Российской Федерации; Заслуженный стоматолог России, доктор медицинских наук, профессор, заведующий кафедрой челюстно-лицевой хирургии и травматологии </w:t>
      </w:r>
      <w:proofErr w:type="spellStart"/>
      <w:r w:rsidRPr="009F27DF">
        <w:rPr>
          <w:color w:val="000000" w:themeColor="text1"/>
        </w:rPr>
        <w:lastRenderedPageBreak/>
        <w:t>Росунимед</w:t>
      </w:r>
      <w:proofErr w:type="spellEnd"/>
      <w:r w:rsidRPr="009F27DF">
        <w:rPr>
          <w:color w:val="000000" w:themeColor="text1"/>
        </w:rPr>
        <w:t>,</w:t>
      </w:r>
      <w:r w:rsidR="006E4AFB">
        <w:rPr>
          <w:color w:val="000000" w:themeColor="text1"/>
        </w:rPr>
        <w:t xml:space="preserve"> </w:t>
      </w:r>
      <w:r w:rsidRPr="009F27DF">
        <w:rPr>
          <w:color w:val="000000" w:themeColor="text1"/>
        </w:rPr>
        <w:t xml:space="preserve">НОИ МСИ им. А.И. Евдокимова, Президент Ассоциации </w:t>
      </w:r>
      <w:proofErr w:type="spellStart"/>
      <w:r w:rsidRPr="009F27DF">
        <w:rPr>
          <w:color w:val="000000" w:themeColor="text1"/>
        </w:rPr>
        <w:t>сиалологов</w:t>
      </w:r>
      <w:proofErr w:type="spellEnd"/>
      <w:r w:rsidRPr="009F27DF">
        <w:rPr>
          <w:color w:val="000000" w:themeColor="text1"/>
        </w:rPr>
        <w:t xml:space="preserve"> России (</w:t>
      </w:r>
      <w:proofErr w:type="spellStart"/>
      <w:r w:rsidRPr="009F27DF">
        <w:rPr>
          <w:color w:val="000000" w:themeColor="text1"/>
        </w:rPr>
        <w:t>СтАР</w:t>
      </w:r>
      <w:proofErr w:type="spellEnd"/>
      <w:r w:rsidRPr="009F27DF">
        <w:rPr>
          <w:color w:val="000000" w:themeColor="text1"/>
        </w:rPr>
        <w:t>)</w:t>
      </w:r>
    </w:p>
    <w:p w14:paraId="3E418DB3" w14:textId="36253F25" w:rsidR="007A2632" w:rsidRDefault="009F27DF" w:rsidP="001F3248">
      <w:pPr>
        <w:pStyle w:val="afd"/>
        <w:numPr>
          <w:ilvl w:val="0"/>
          <w:numId w:val="13"/>
        </w:numPr>
        <w:ind w:left="993" w:hanging="284"/>
        <w:rPr>
          <w:b/>
          <w:color w:val="000000" w:themeColor="text1"/>
        </w:rPr>
      </w:pPr>
      <w:r w:rsidRPr="009F27DF">
        <w:rPr>
          <w:b/>
          <w:color w:val="000000" w:themeColor="text1"/>
        </w:rPr>
        <w:t>Дубов Дмитрий Владимирович</w:t>
      </w:r>
      <w:r w:rsidR="00A57827" w:rsidRPr="007A2632">
        <w:rPr>
          <w:b/>
          <w:color w:val="000000" w:themeColor="text1"/>
        </w:rPr>
        <w:t xml:space="preserve">, </w:t>
      </w:r>
      <w:r w:rsidRPr="009F27DF">
        <w:rPr>
          <w:color w:val="000000" w:themeColor="text1"/>
        </w:rPr>
        <w:t>кандидат медицинских наук, ассистент кафедры челюстно-лицевой хирургии и травматологии НОИ МСИ им. А.И. Евдокимова</w:t>
      </w:r>
      <w:r w:rsidR="007A2632" w:rsidRPr="007A2632">
        <w:rPr>
          <w:b/>
          <w:color w:val="000000" w:themeColor="text1"/>
        </w:rPr>
        <w:t xml:space="preserve"> </w:t>
      </w:r>
    </w:p>
    <w:p w14:paraId="73E5DE4C" w14:textId="3CB70D46" w:rsidR="007A2632" w:rsidRDefault="009F27DF" w:rsidP="001F3248">
      <w:pPr>
        <w:pStyle w:val="afd"/>
        <w:numPr>
          <w:ilvl w:val="0"/>
          <w:numId w:val="13"/>
        </w:numPr>
        <w:ind w:left="993" w:hanging="284"/>
        <w:rPr>
          <w:b/>
          <w:color w:val="000000" w:themeColor="text1"/>
        </w:rPr>
      </w:pPr>
      <w:r w:rsidRPr="009F27DF">
        <w:rPr>
          <w:b/>
          <w:color w:val="000000" w:themeColor="text1"/>
        </w:rPr>
        <w:t xml:space="preserve">Абдусаламов Магомед </w:t>
      </w:r>
      <w:proofErr w:type="spellStart"/>
      <w:r w:rsidRPr="009F27DF">
        <w:rPr>
          <w:b/>
          <w:color w:val="000000" w:themeColor="text1"/>
        </w:rPr>
        <w:t>Расулович</w:t>
      </w:r>
      <w:proofErr w:type="spellEnd"/>
      <w:r w:rsidR="00A57827" w:rsidRPr="007A2632">
        <w:rPr>
          <w:b/>
          <w:color w:val="000000" w:themeColor="text1"/>
        </w:rPr>
        <w:t xml:space="preserve">, </w:t>
      </w:r>
      <w:r w:rsidRPr="009F27DF">
        <w:rPr>
          <w:color w:val="000000" w:themeColor="text1"/>
        </w:rPr>
        <w:t>доктор медицинских наук, профессор кафедры челюстно-лицевой хирургии и травматологии НОИ МСИ им. А.И. Евдокимова</w:t>
      </w:r>
      <w:r w:rsidR="007A2632" w:rsidRPr="007A2632">
        <w:rPr>
          <w:b/>
          <w:color w:val="000000" w:themeColor="text1"/>
        </w:rPr>
        <w:t xml:space="preserve"> </w:t>
      </w:r>
    </w:p>
    <w:p w14:paraId="548DF462" w14:textId="0D7AC7E9" w:rsidR="007A2632" w:rsidRDefault="009F27DF" w:rsidP="001F3248">
      <w:pPr>
        <w:pStyle w:val="afd"/>
        <w:numPr>
          <w:ilvl w:val="0"/>
          <w:numId w:val="13"/>
        </w:numPr>
        <w:ind w:left="993" w:hanging="284"/>
        <w:rPr>
          <w:b/>
          <w:color w:val="000000" w:themeColor="text1"/>
        </w:rPr>
      </w:pPr>
      <w:proofErr w:type="spellStart"/>
      <w:r w:rsidRPr="009F27DF">
        <w:rPr>
          <w:b/>
          <w:color w:val="000000" w:themeColor="text1"/>
        </w:rPr>
        <w:t>Шинкевич</w:t>
      </w:r>
      <w:proofErr w:type="spellEnd"/>
      <w:r w:rsidRPr="009F27DF">
        <w:rPr>
          <w:b/>
          <w:color w:val="000000" w:themeColor="text1"/>
        </w:rPr>
        <w:t xml:space="preserve"> Дмитрий Сергеевич</w:t>
      </w:r>
      <w:r w:rsidR="00A57827" w:rsidRPr="007A2632">
        <w:rPr>
          <w:b/>
          <w:color w:val="000000" w:themeColor="text1"/>
        </w:rPr>
        <w:t>,</w:t>
      </w:r>
      <w:r w:rsidR="003E251D" w:rsidRPr="007A2632">
        <w:rPr>
          <w:color w:val="000000" w:themeColor="text1"/>
        </w:rPr>
        <w:t xml:space="preserve"> </w:t>
      </w:r>
      <w:r w:rsidRPr="009F27DF">
        <w:rPr>
          <w:color w:val="000000" w:themeColor="text1"/>
        </w:rPr>
        <w:t>доктор медицинских наук, профессор кафедры челюстно-лицевой хирургии и травматологии НОИ МСИ им. А.И. Евдокимова</w:t>
      </w:r>
      <w:r w:rsidR="007A2632" w:rsidRPr="007A2632">
        <w:rPr>
          <w:b/>
          <w:color w:val="000000" w:themeColor="text1"/>
        </w:rPr>
        <w:t xml:space="preserve"> </w:t>
      </w:r>
    </w:p>
    <w:p w14:paraId="762FBB9D" w14:textId="77777777" w:rsidR="00CC5594" w:rsidRDefault="00CC5594" w:rsidP="00CC5594"/>
    <w:p w14:paraId="203D630F" w14:textId="77777777" w:rsidR="00CC5594" w:rsidRDefault="00CC5594" w:rsidP="00CC5594">
      <w:r>
        <w:t>Конфликт интересов: отсутствует.</w:t>
      </w:r>
    </w:p>
    <w:p w14:paraId="6E0DF503" w14:textId="77777777" w:rsidR="00CD5B0A" w:rsidRPr="00AA6B4B" w:rsidRDefault="00D64FA4" w:rsidP="00AA6B4B">
      <w:pPr>
        <w:spacing w:line="240" w:lineRule="auto"/>
        <w:ind w:firstLine="0"/>
        <w:jc w:val="left"/>
        <w:rPr>
          <w:rFonts w:eastAsia="Sans"/>
          <w:b/>
          <w:sz w:val="28"/>
        </w:rPr>
      </w:pPr>
      <w:bookmarkStart w:id="66" w:name="_Toc5836027"/>
      <w:bookmarkStart w:id="67" w:name="_Toc18918604"/>
      <w:bookmarkStart w:id="68" w:name="__RefHeading___doc_a3"/>
      <w:r>
        <w:br w:type="page"/>
      </w:r>
    </w:p>
    <w:p w14:paraId="287D67A2" w14:textId="77777777" w:rsidR="00CC5594" w:rsidRDefault="00CC5594" w:rsidP="00CC5594">
      <w:pPr>
        <w:pStyle w:val="CustomContentNormal"/>
      </w:pPr>
      <w:bookmarkStart w:id="69" w:name="_Toc180746767"/>
      <w:r>
        <w:lastRenderedPageBreak/>
        <w:t>Приложение А2. Методология разработки клинических рекомендаций</w:t>
      </w:r>
      <w:bookmarkEnd w:id="66"/>
      <w:bookmarkEnd w:id="67"/>
      <w:bookmarkEnd w:id="69"/>
    </w:p>
    <w:p w14:paraId="6DFD68EC" w14:textId="77777777" w:rsidR="00CC5594" w:rsidRDefault="00CC5594" w:rsidP="00CC5594">
      <w:pPr>
        <w:suppressAutoHyphens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Целевая аудитория данных клинических рекомендаций:</w:t>
      </w:r>
    </w:p>
    <w:p w14:paraId="3B3584D0" w14:textId="1B12FA33" w:rsidR="009F27DF" w:rsidRPr="009F27DF" w:rsidRDefault="00CC5594" w:rsidP="009F27DF">
      <w:pPr>
        <w:pStyle w:val="afd"/>
        <w:numPr>
          <w:ilvl w:val="0"/>
          <w:numId w:val="73"/>
        </w:numPr>
        <w:suppressAutoHyphens/>
      </w:pPr>
      <w:r w:rsidRPr="009D1E60">
        <w:t>Врачи-стоматологи</w:t>
      </w:r>
    </w:p>
    <w:p w14:paraId="3077FABB" w14:textId="01A67853" w:rsidR="00CC5594" w:rsidRPr="009F27DF" w:rsidRDefault="00CC5594" w:rsidP="009F27DF">
      <w:pPr>
        <w:pStyle w:val="afd"/>
        <w:numPr>
          <w:ilvl w:val="0"/>
          <w:numId w:val="73"/>
        </w:numPr>
        <w:suppressAutoHyphens/>
        <w:rPr>
          <w:rFonts w:eastAsia="Times New Roman" w:cs="Times New Roman"/>
          <w:szCs w:val="24"/>
          <w:lang w:eastAsia="ru-RU"/>
        </w:rPr>
      </w:pPr>
      <w:r w:rsidRPr="009F27DF">
        <w:rPr>
          <w:rFonts w:eastAsia="Times New Roman" w:cs="Times New Roman"/>
          <w:szCs w:val="24"/>
          <w:lang w:eastAsia="ru-RU"/>
        </w:rPr>
        <w:t>Врачи-стоматологи</w:t>
      </w:r>
      <w:r w:rsidR="009F27DF" w:rsidRPr="009F27DF">
        <w:rPr>
          <w:rFonts w:eastAsia="Times New Roman" w:cs="Times New Roman"/>
          <w:szCs w:val="24"/>
          <w:lang w:eastAsia="ru-RU"/>
        </w:rPr>
        <w:t>-хирурги</w:t>
      </w:r>
    </w:p>
    <w:p w14:paraId="4CD42544" w14:textId="6E2039FC" w:rsidR="009F27DF" w:rsidRPr="009F27DF" w:rsidRDefault="009F27DF" w:rsidP="009F27DF">
      <w:pPr>
        <w:pStyle w:val="afd"/>
        <w:numPr>
          <w:ilvl w:val="0"/>
          <w:numId w:val="73"/>
        </w:numPr>
        <w:suppressAutoHyphens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Врачи челюстно-лицевые хирурги</w:t>
      </w:r>
    </w:p>
    <w:p w14:paraId="05DA9FB8" w14:textId="77777777" w:rsidR="00CC5594" w:rsidRDefault="00CC5594" w:rsidP="00CC5594">
      <w:pPr>
        <w:suppressAutoHyphens/>
        <w:rPr>
          <w:rFonts w:eastAsia="Times New Roman" w:cs="Times New Roman"/>
          <w:b/>
          <w:szCs w:val="24"/>
          <w:lang w:eastAsia="ru-RU"/>
        </w:rPr>
      </w:pPr>
    </w:p>
    <w:p w14:paraId="2F2E09C5" w14:textId="77777777" w:rsidR="00CC5594" w:rsidRPr="00CD5B0A" w:rsidRDefault="00CC5594" w:rsidP="00CC5594">
      <w:pPr>
        <w:suppressAutoHyphens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Таблица </w:t>
      </w:r>
      <w:r w:rsidR="00CD5B0A">
        <w:rPr>
          <w:rFonts w:eastAsia="Times New Roman" w:cs="Times New Roman"/>
          <w:b/>
          <w:szCs w:val="24"/>
          <w:lang w:eastAsia="ru-RU"/>
        </w:rPr>
        <w:t xml:space="preserve">1. </w:t>
      </w:r>
      <w:r w:rsidR="00CD5B0A" w:rsidRPr="00CD5B0A">
        <w:rPr>
          <w:rFonts w:eastAsia="Times New Roman" w:cs="Times New Roman"/>
          <w:bCs/>
          <w:szCs w:val="24"/>
          <w:lang w:eastAsia="ru-RU"/>
        </w:rPr>
        <w:t>Шкала оценки уровней достоверности доказательств (УДД) для методов диагностики (диагностических вмешательств)</w:t>
      </w:r>
      <w:r w:rsidRPr="00CD5B0A">
        <w:rPr>
          <w:rFonts w:eastAsia="Times New Roman" w:cs="Times New Roman"/>
          <w:bCs/>
          <w:szCs w:val="24"/>
          <w:lang w:eastAsia="ru-RU"/>
        </w:rPr>
        <w:t xml:space="preserve"> </w:t>
      </w:r>
    </w:p>
    <w:tbl>
      <w:tblPr>
        <w:tblW w:w="934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793"/>
        <w:gridCol w:w="7548"/>
      </w:tblGrid>
      <w:tr w:rsidR="00CC5594" w:rsidRPr="00CD5B0A" w14:paraId="53BB5B6B" w14:textId="77777777" w:rsidTr="00CC559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399FB0" w14:textId="77777777" w:rsidR="00CC5594" w:rsidRPr="00CD5B0A" w:rsidRDefault="00CD5B0A" w:rsidP="00CD5B0A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 w:rsidRPr="00CD5B0A">
              <w:rPr>
                <w:rFonts w:cs="Times New Roman"/>
                <w:bCs/>
                <w:szCs w:val="24"/>
                <w:lang w:eastAsia="ru-RU"/>
              </w:rPr>
              <w:t>УДД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AFE39B" w14:textId="77777777" w:rsidR="00CC5594" w:rsidRPr="00CD5B0A" w:rsidRDefault="00CC5594" w:rsidP="00CD5B0A">
            <w:pPr>
              <w:spacing w:line="276" w:lineRule="auto"/>
              <w:ind w:firstLine="0"/>
              <w:jc w:val="center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 w:rsidRPr="00CD5B0A">
              <w:rPr>
                <w:rFonts w:cs="Times New Roman"/>
                <w:bCs/>
                <w:szCs w:val="24"/>
                <w:lang w:eastAsia="ru-RU"/>
              </w:rPr>
              <w:t>Источник доказательств</w:t>
            </w:r>
          </w:p>
        </w:tc>
      </w:tr>
      <w:tr w:rsidR="00CC5594" w:rsidRPr="00CD5B0A" w14:paraId="446D8A7A" w14:textId="77777777" w:rsidTr="00CC559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AEF4DC" w14:textId="77777777" w:rsidR="00CC5594" w:rsidRPr="00CD5B0A" w:rsidRDefault="00CD5B0A" w:rsidP="00CC5594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1.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3F4765D" w14:textId="77777777" w:rsidR="00CC5594" w:rsidRPr="00CD5B0A" w:rsidRDefault="00CD5B0A" w:rsidP="00CD5B0A">
            <w:pPr>
              <w:spacing w:line="276" w:lineRule="auto"/>
              <w:ind w:firstLine="0"/>
              <w:rPr>
                <w:rFonts w:eastAsia="Calibri" w:cs="Times New Roman"/>
                <w:bCs/>
                <w:color w:val="111111"/>
                <w:szCs w:val="24"/>
              </w:rPr>
            </w:pPr>
            <w:r>
              <w:rPr>
                <w:rFonts w:cs="Times New Roman"/>
                <w:bCs/>
                <w:color w:val="111111"/>
                <w:szCs w:val="24"/>
              </w:rPr>
              <w:t>С</w:t>
            </w:r>
            <w:r w:rsidRPr="00CD5B0A">
              <w:rPr>
                <w:rFonts w:cs="Times New Roman"/>
                <w:bCs/>
                <w:color w:val="111111"/>
                <w:szCs w:val="24"/>
              </w:rPr>
              <w:t xml:space="preserve">истематические обзоры исследований с контролем </w:t>
            </w:r>
            <w:proofErr w:type="spellStart"/>
            <w:r w:rsidRPr="00CD5B0A">
              <w:rPr>
                <w:rFonts w:cs="Times New Roman"/>
                <w:bCs/>
                <w:color w:val="111111"/>
                <w:szCs w:val="24"/>
              </w:rPr>
              <w:t>референсным</w:t>
            </w:r>
            <w:proofErr w:type="spellEnd"/>
            <w:r w:rsidRPr="00CD5B0A">
              <w:rPr>
                <w:rFonts w:cs="Times New Roman"/>
                <w:bCs/>
                <w:color w:val="111111"/>
                <w:szCs w:val="24"/>
              </w:rPr>
              <w:t xml:space="preserve"> методом или систематический обзор рандомизированных клинических исследований с применением мета-анализа</w:t>
            </w:r>
          </w:p>
        </w:tc>
      </w:tr>
      <w:tr w:rsidR="00CC5594" w:rsidRPr="00CD5B0A" w14:paraId="7D30A2D8" w14:textId="77777777" w:rsidTr="00CC559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66491B" w14:textId="77777777" w:rsidR="00CC5594" w:rsidRPr="00CD5B0A" w:rsidRDefault="00CD5B0A" w:rsidP="00CC5594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2.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40F6208" w14:textId="77777777" w:rsidR="00CC5594" w:rsidRPr="00CD5B0A" w:rsidRDefault="00CD5B0A" w:rsidP="00CD5B0A">
            <w:pPr>
              <w:spacing w:line="276" w:lineRule="auto"/>
              <w:ind w:firstLine="0"/>
              <w:rPr>
                <w:rFonts w:eastAsia="Calibri" w:cs="Times New Roman"/>
                <w:bCs/>
                <w:color w:val="FF0000"/>
                <w:szCs w:val="24"/>
                <w:lang w:eastAsia="ru-RU"/>
              </w:rPr>
            </w:pPr>
            <w:r>
              <w:rPr>
                <w:rFonts w:cs="Times New Roman"/>
                <w:bCs/>
                <w:color w:val="111111"/>
                <w:szCs w:val="24"/>
              </w:rPr>
              <w:t>О</w:t>
            </w:r>
            <w:r w:rsidRPr="00CD5B0A">
              <w:rPr>
                <w:rFonts w:cs="Times New Roman"/>
                <w:bCs/>
                <w:color w:val="111111"/>
                <w:szCs w:val="24"/>
              </w:rPr>
              <w:t xml:space="preserve">тдельные исследования с контролем </w:t>
            </w:r>
            <w:proofErr w:type="spellStart"/>
            <w:r w:rsidRPr="00CD5B0A">
              <w:rPr>
                <w:rFonts w:cs="Times New Roman"/>
                <w:bCs/>
                <w:color w:val="111111"/>
                <w:szCs w:val="24"/>
              </w:rPr>
              <w:t>референсным</w:t>
            </w:r>
            <w:proofErr w:type="spellEnd"/>
            <w:r w:rsidRPr="00CD5B0A">
              <w:rPr>
                <w:rFonts w:cs="Times New Roman"/>
                <w:bCs/>
                <w:color w:val="111111"/>
                <w:szCs w:val="24"/>
              </w:rPr>
              <w:t xml:space="preserve">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CC5594" w:rsidRPr="00CD5B0A" w14:paraId="02582A88" w14:textId="77777777" w:rsidTr="00CC559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E445C8" w14:textId="77777777" w:rsidR="00CC5594" w:rsidRPr="00CD5B0A" w:rsidRDefault="00CD5B0A" w:rsidP="00CC5594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3.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55F9AC" w14:textId="77777777" w:rsidR="00CC5594" w:rsidRPr="00CD5B0A" w:rsidRDefault="00CD5B0A" w:rsidP="00CD5B0A">
            <w:pPr>
              <w:spacing w:line="276" w:lineRule="auto"/>
              <w:ind w:firstLine="0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И</w:t>
            </w:r>
            <w:r w:rsidRPr="00CD5B0A">
              <w:rPr>
                <w:rFonts w:cs="Times New Roman"/>
                <w:bCs/>
                <w:szCs w:val="24"/>
                <w:lang w:eastAsia="ru-RU"/>
              </w:rPr>
              <w:t xml:space="preserve">сследования без последовательного контроля </w:t>
            </w:r>
            <w:proofErr w:type="spellStart"/>
            <w:r w:rsidRPr="00CD5B0A">
              <w:rPr>
                <w:rFonts w:cs="Times New Roman"/>
                <w:bCs/>
                <w:szCs w:val="24"/>
                <w:lang w:eastAsia="ru-RU"/>
              </w:rPr>
              <w:t>референсным</w:t>
            </w:r>
            <w:proofErr w:type="spellEnd"/>
            <w:r w:rsidRPr="00CD5B0A">
              <w:rPr>
                <w:rFonts w:cs="Times New Roman"/>
                <w:bCs/>
                <w:szCs w:val="24"/>
                <w:lang w:eastAsia="ru-RU"/>
              </w:rPr>
              <w:t xml:space="preserve"> методом или исследования с </w:t>
            </w:r>
            <w:proofErr w:type="spellStart"/>
            <w:r w:rsidRPr="00CD5B0A">
              <w:rPr>
                <w:rFonts w:cs="Times New Roman"/>
                <w:bCs/>
                <w:szCs w:val="24"/>
                <w:lang w:eastAsia="ru-RU"/>
              </w:rPr>
              <w:t>референсным</w:t>
            </w:r>
            <w:proofErr w:type="spellEnd"/>
            <w:r w:rsidRPr="00CD5B0A">
              <w:rPr>
                <w:rFonts w:cs="Times New Roman"/>
                <w:bCs/>
                <w:szCs w:val="24"/>
                <w:lang w:eastAsia="ru-RU"/>
              </w:rPr>
              <w:t xml:space="preserve"> методом, не являющимся независимым от исследуемого метода или </w:t>
            </w:r>
            <w:proofErr w:type="spellStart"/>
            <w:r w:rsidRPr="00CD5B0A">
              <w:rPr>
                <w:rFonts w:cs="Times New Roman"/>
                <w:bCs/>
                <w:szCs w:val="24"/>
                <w:lang w:eastAsia="ru-RU"/>
              </w:rPr>
              <w:t>нерандомизированные</w:t>
            </w:r>
            <w:proofErr w:type="spellEnd"/>
            <w:r w:rsidRPr="00CD5B0A">
              <w:rPr>
                <w:rFonts w:cs="Times New Roman"/>
                <w:bCs/>
                <w:szCs w:val="24"/>
                <w:lang w:eastAsia="ru-RU"/>
              </w:rPr>
              <w:t xml:space="preserve"> сравнительные исследования, в том числе </w:t>
            </w:r>
            <w:proofErr w:type="spellStart"/>
            <w:r w:rsidRPr="00CD5B0A">
              <w:rPr>
                <w:rFonts w:cs="Times New Roman"/>
                <w:bCs/>
                <w:szCs w:val="24"/>
                <w:lang w:eastAsia="ru-RU"/>
              </w:rPr>
              <w:t>когортные</w:t>
            </w:r>
            <w:proofErr w:type="spellEnd"/>
            <w:r w:rsidRPr="00CD5B0A">
              <w:rPr>
                <w:rFonts w:cs="Times New Roman"/>
                <w:bCs/>
                <w:szCs w:val="24"/>
                <w:lang w:eastAsia="ru-RU"/>
              </w:rPr>
              <w:t xml:space="preserve"> исследования</w:t>
            </w:r>
          </w:p>
        </w:tc>
      </w:tr>
      <w:tr w:rsidR="00CC5594" w:rsidRPr="00CD5B0A" w14:paraId="4F543E99" w14:textId="77777777" w:rsidTr="00CC559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645E3A" w14:textId="77777777" w:rsidR="00CC5594" w:rsidRPr="00CD5B0A" w:rsidRDefault="00CD5B0A" w:rsidP="00CC5594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4.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47FA11B" w14:textId="77777777" w:rsidR="00CC5594" w:rsidRPr="00CD5B0A" w:rsidRDefault="00CD5B0A" w:rsidP="00CD5B0A">
            <w:pPr>
              <w:spacing w:line="276" w:lineRule="auto"/>
              <w:ind w:firstLine="0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bCs/>
                <w:szCs w:val="24"/>
                <w:lang w:eastAsia="ru-RU"/>
              </w:rPr>
              <w:t>Н</w:t>
            </w:r>
            <w:r w:rsidRPr="00CD5B0A">
              <w:rPr>
                <w:rFonts w:cs="Times New Roman"/>
                <w:bCs/>
                <w:szCs w:val="24"/>
                <w:lang w:eastAsia="ru-RU"/>
              </w:rPr>
              <w:t>есравнительные</w:t>
            </w:r>
            <w:proofErr w:type="spellEnd"/>
            <w:r w:rsidRPr="00CD5B0A">
              <w:rPr>
                <w:rFonts w:cs="Times New Roman"/>
                <w:bCs/>
                <w:szCs w:val="24"/>
                <w:lang w:eastAsia="ru-RU"/>
              </w:rPr>
              <w:t xml:space="preserve"> исследования, описание клинического случая</w:t>
            </w:r>
            <w:r w:rsidR="00CC5594" w:rsidRPr="00CD5B0A">
              <w:rPr>
                <w:rFonts w:cs="Times New Roman"/>
                <w:bCs/>
                <w:szCs w:val="24"/>
                <w:lang w:eastAsia="ru-RU"/>
              </w:rPr>
              <w:t xml:space="preserve"> </w:t>
            </w:r>
          </w:p>
        </w:tc>
      </w:tr>
      <w:tr w:rsidR="00CD5B0A" w:rsidRPr="00CD5B0A" w14:paraId="71B1FABC" w14:textId="77777777" w:rsidTr="00CC559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F24E35" w14:textId="77777777" w:rsidR="00CD5B0A" w:rsidRDefault="00CD5B0A" w:rsidP="00CC5594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 xml:space="preserve">5. 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AF2884" w14:textId="77777777" w:rsidR="00CD5B0A" w:rsidRPr="00CD5B0A" w:rsidRDefault="00CD5B0A" w:rsidP="00CD5B0A">
            <w:pPr>
              <w:spacing w:line="276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CD5B0A">
              <w:rPr>
                <w:rFonts w:cs="Times New Roman"/>
                <w:bCs/>
                <w:szCs w:val="24"/>
                <w:lang w:eastAsia="ru-RU"/>
              </w:rPr>
              <w:t>Имеется лишь обоснование механизма действия или мнение экспертов</w:t>
            </w:r>
          </w:p>
        </w:tc>
      </w:tr>
    </w:tbl>
    <w:p w14:paraId="53ECF3A2" w14:textId="77777777" w:rsidR="00CD5B0A" w:rsidRDefault="00CD5B0A" w:rsidP="00CD5B0A">
      <w:pPr>
        <w:suppressAutoHyphens/>
        <w:rPr>
          <w:b/>
        </w:rPr>
      </w:pPr>
    </w:p>
    <w:p w14:paraId="444B7913" w14:textId="77777777" w:rsidR="00CC5594" w:rsidRPr="00CD5B0A" w:rsidRDefault="00CC5594" w:rsidP="00CD5B0A">
      <w:pPr>
        <w:suppressAutoHyphens/>
        <w:rPr>
          <w:rFonts w:eastAsia="Times New Roman" w:cs="Times New Roman"/>
          <w:bCs/>
          <w:szCs w:val="24"/>
          <w:lang w:eastAsia="ru-RU"/>
        </w:rPr>
      </w:pPr>
      <w:r>
        <w:rPr>
          <w:b/>
        </w:rPr>
        <w:t>Таблица</w:t>
      </w:r>
      <w:r w:rsidR="00CD5B0A">
        <w:rPr>
          <w:b/>
        </w:rPr>
        <w:t xml:space="preserve"> </w:t>
      </w:r>
      <w:r>
        <w:rPr>
          <w:b/>
        </w:rPr>
        <w:t>2</w:t>
      </w:r>
      <w:r w:rsidR="00CD5B0A">
        <w:t xml:space="preserve">. </w:t>
      </w:r>
      <w:r w:rsidR="00CD5B0A" w:rsidRPr="00CD5B0A">
        <w:rPr>
          <w:rFonts w:eastAsia="Times New Roman" w:cs="Times New Roman"/>
          <w:bCs/>
          <w:szCs w:val="24"/>
          <w:lang w:eastAsia="ru-RU"/>
        </w:rPr>
        <w:t xml:space="preserve">Шкала оценки уровней достоверности доказательств (УДД) для методов </w:t>
      </w:r>
      <w:r w:rsidR="00CD5B0A">
        <w:rPr>
          <w:rFonts w:eastAsia="Times New Roman" w:cs="Times New Roman"/>
          <w:bCs/>
          <w:szCs w:val="24"/>
          <w:lang w:eastAsia="ru-RU"/>
        </w:rPr>
        <w:t>профилактики, лечения и реабилитации (профилактических, лечебных, реабилитационных вмешательств)</w:t>
      </w:r>
      <w:r w:rsidR="00CD5B0A" w:rsidRPr="00CD5B0A">
        <w:rPr>
          <w:rFonts w:eastAsia="Times New Roman" w:cs="Times New Roman"/>
          <w:bCs/>
          <w:szCs w:val="24"/>
          <w:lang w:eastAsia="ru-RU"/>
        </w:rPr>
        <w:t xml:space="preserve"> </w:t>
      </w:r>
    </w:p>
    <w:tbl>
      <w:tblPr>
        <w:tblW w:w="934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793"/>
        <w:gridCol w:w="7548"/>
      </w:tblGrid>
      <w:tr w:rsidR="00CD5B0A" w:rsidRPr="00CD5B0A" w14:paraId="54B43919" w14:textId="77777777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E70A4F9" w14:textId="77777777" w:rsidR="00CD5B0A" w:rsidRPr="00CD5B0A" w:rsidRDefault="00CD5B0A" w:rsidP="00753F92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 w:rsidRPr="00CD5B0A">
              <w:rPr>
                <w:rFonts w:cs="Times New Roman"/>
                <w:bCs/>
                <w:szCs w:val="24"/>
                <w:lang w:eastAsia="ru-RU"/>
              </w:rPr>
              <w:t>УДД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759A7B" w14:textId="77777777" w:rsidR="00CD5B0A" w:rsidRPr="00CD5B0A" w:rsidRDefault="00CD5B0A" w:rsidP="00753F92">
            <w:pPr>
              <w:spacing w:line="276" w:lineRule="auto"/>
              <w:ind w:firstLine="0"/>
              <w:jc w:val="center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 w:rsidRPr="00CD5B0A">
              <w:rPr>
                <w:rFonts w:cs="Times New Roman"/>
                <w:bCs/>
                <w:szCs w:val="24"/>
                <w:lang w:eastAsia="ru-RU"/>
              </w:rPr>
              <w:t>Источник доказательств</w:t>
            </w:r>
          </w:p>
        </w:tc>
      </w:tr>
      <w:tr w:rsidR="00CD5B0A" w:rsidRPr="00CD5B0A" w14:paraId="11331C5E" w14:textId="77777777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FF5AD0" w14:textId="77777777" w:rsidR="00CD5B0A" w:rsidRPr="00CD5B0A" w:rsidRDefault="00CD5B0A" w:rsidP="00753F92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1.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F4B9229" w14:textId="77777777" w:rsidR="00CD5B0A" w:rsidRPr="00CD5B0A" w:rsidRDefault="00CD5B0A" w:rsidP="00753F92">
            <w:pPr>
              <w:spacing w:line="276" w:lineRule="auto"/>
              <w:ind w:firstLine="0"/>
              <w:rPr>
                <w:rFonts w:eastAsia="Calibri" w:cs="Times New Roman"/>
                <w:bCs/>
                <w:color w:val="111111"/>
                <w:szCs w:val="24"/>
              </w:rPr>
            </w:pPr>
            <w:r>
              <w:rPr>
                <w:rFonts w:cs="Times New Roman"/>
                <w:bCs/>
                <w:color w:val="111111"/>
                <w:szCs w:val="24"/>
              </w:rPr>
              <w:t>С</w:t>
            </w:r>
            <w:r w:rsidRPr="00CD5B0A">
              <w:rPr>
                <w:rFonts w:cs="Times New Roman"/>
                <w:bCs/>
                <w:color w:val="111111"/>
                <w:szCs w:val="24"/>
              </w:rPr>
              <w:t>истематический обзор рандомизированных клинических исследований с применением мета-анализа</w:t>
            </w:r>
          </w:p>
        </w:tc>
      </w:tr>
      <w:tr w:rsidR="00CD5B0A" w:rsidRPr="00CD5B0A" w14:paraId="5C53C649" w14:textId="77777777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D40428" w14:textId="77777777" w:rsidR="00CD5B0A" w:rsidRPr="00CD5B0A" w:rsidRDefault="00CD5B0A" w:rsidP="00753F92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2.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0B073B6" w14:textId="77777777" w:rsidR="00CD5B0A" w:rsidRPr="00CD5B0A" w:rsidRDefault="00CD5B0A" w:rsidP="00753F92">
            <w:pPr>
              <w:spacing w:line="276" w:lineRule="auto"/>
              <w:ind w:firstLine="0"/>
              <w:rPr>
                <w:rFonts w:eastAsia="Calibri" w:cs="Times New Roman"/>
                <w:bCs/>
                <w:color w:val="FF0000"/>
                <w:szCs w:val="24"/>
                <w:lang w:eastAsia="ru-RU"/>
              </w:rPr>
            </w:pPr>
            <w:r>
              <w:rPr>
                <w:rFonts w:cs="Times New Roman"/>
                <w:bCs/>
                <w:color w:val="111111"/>
                <w:szCs w:val="24"/>
              </w:rPr>
              <w:t>О</w:t>
            </w:r>
            <w:r w:rsidRPr="00CD5B0A">
              <w:rPr>
                <w:rFonts w:cs="Times New Roman"/>
                <w:bCs/>
                <w:color w:val="111111"/>
                <w:szCs w:val="24"/>
              </w:rPr>
              <w:t>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CD5B0A" w:rsidRPr="00CD5B0A" w14:paraId="6A368DFA" w14:textId="77777777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EACF11" w14:textId="77777777" w:rsidR="00CD5B0A" w:rsidRPr="00CD5B0A" w:rsidRDefault="00CD5B0A" w:rsidP="00753F92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3.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166BE9" w14:textId="77777777" w:rsidR="00CD5B0A" w:rsidRPr="00CD5B0A" w:rsidRDefault="00CD5B0A" w:rsidP="00753F92">
            <w:pPr>
              <w:spacing w:line="276" w:lineRule="auto"/>
              <w:ind w:firstLine="0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bCs/>
                <w:szCs w:val="24"/>
                <w:lang w:eastAsia="ru-RU"/>
              </w:rPr>
              <w:t>Н</w:t>
            </w:r>
            <w:r w:rsidRPr="00CD5B0A">
              <w:rPr>
                <w:rFonts w:cs="Times New Roman"/>
                <w:bCs/>
                <w:szCs w:val="24"/>
                <w:lang w:eastAsia="ru-RU"/>
              </w:rPr>
              <w:t>ерандомизированные</w:t>
            </w:r>
            <w:proofErr w:type="spellEnd"/>
            <w:r w:rsidRPr="00CD5B0A">
              <w:rPr>
                <w:rFonts w:cs="Times New Roman"/>
                <w:bCs/>
                <w:szCs w:val="24"/>
                <w:lang w:eastAsia="ru-RU"/>
              </w:rPr>
              <w:t xml:space="preserve"> сравнительные исследования, в том числе </w:t>
            </w:r>
            <w:proofErr w:type="spellStart"/>
            <w:r w:rsidRPr="00CD5B0A">
              <w:rPr>
                <w:rFonts w:cs="Times New Roman"/>
                <w:bCs/>
                <w:szCs w:val="24"/>
                <w:lang w:eastAsia="ru-RU"/>
              </w:rPr>
              <w:t>когортные</w:t>
            </w:r>
            <w:proofErr w:type="spellEnd"/>
            <w:r w:rsidRPr="00CD5B0A">
              <w:rPr>
                <w:rFonts w:cs="Times New Roman"/>
                <w:bCs/>
                <w:szCs w:val="24"/>
                <w:lang w:eastAsia="ru-RU"/>
              </w:rPr>
              <w:t xml:space="preserve"> исследования</w:t>
            </w:r>
          </w:p>
        </w:tc>
      </w:tr>
      <w:tr w:rsidR="00CD5B0A" w:rsidRPr="00CD5B0A" w14:paraId="759D62D3" w14:textId="77777777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F1A2D6" w14:textId="77777777" w:rsidR="00CD5B0A" w:rsidRPr="00CD5B0A" w:rsidRDefault="00CD5B0A" w:rsidP="00753F92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4.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600BE9D" w14:textId="77777777" w:rsidR="00CD5B0A" w:rsidRPr="00CD5B0A" w:rsidRDefault="00CD5B0A" w:rsidP="00753F92">
            <w:pPr>
              <w:spacing w:line="276" w:lineRule="auto"/>
              <w:ind w:firstLine="0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bCs/>
                <w:szCs w:val="24"/>
                <w:lang w:eastAsia="ru-RU"/>
              </w:rPr>
              <w:t>Н</w:t>
            </w:r>
            <w:r w:rsidRPr="00CD5B0A">
              <w:rPr>
                <w:rFonts w:cs="Times New Roman"/>
                <w:bCs/>
                <w:szCs w:val="24"/>
                <w:lang w:eastAsia="ru-RU"/>
              </w:rPr>
              <w:t>есравнительные</w:t>
            </w:r>
            <w:proofErr w:type="spellEnd"/>
            <w:r w:rsidRPr="00CD5B0A">
              <w:rPr>
                <w:rFonts w:cs="Times New Roman"/>
                <w:bCs/>
                <w:szCs w:val="24"/>
                <w:lang w:eastAsia="ru-RU"/>
              </w:rPr>
              <w:t xml:space="preserve"> исследования, описание клинического случая или серии случаев, исследование "случай-контроль"</w:t>
            </w:r>
          </w:p>
        </w:tc>
      </w:tr>
      <w:tr w:rsidR="00CD5B0A" w:rsidRPr="00CD5B0A" w14:paraId="33265307" w14:textId="77777777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E53808" w14:textId="77777777" w:rsidR="00CD5B0A" w:rsidRDefault="00CD5B0A" w:rsidP="00753F92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 xml:space="preserve">5. 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A35CA7" w14:textId="77777777" w:rsidR="00CD5B0A" w:rsidRPr="00CD5B0A" w:rsidRDefault="00CD5B0A" w:rsidP="00753F92">
            <w:pPr>
              <w:spacing w:line="276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И</w:t>
            </w:r>
            <w:r w:rsidRPr="00CD5B0A">
              <w:rPr>
                <w:rFonts w:cs="Times New Roman"/>
                <w:bCs/>
                <w:szCs w:val="24"/>
                <w:lang w:eastAsia="ru-RU"/>
              </w:rPr>
              <w:t>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14:paraId="604BFDA5" w14:textId="77777777" w:rsidR="00D64FA4" w:rsidRPr="00CD5B0A" w:rsidRDefault="00D64FA4" w:rsidP="00D64FA4">
      <w:pPr>
        <w:suppressAutoHyphens/>
        <w:rPr>
          <w:rFonts w:eastAsia="Times New Roman" w:cs="Times New Roman"/>
          <w:bCs/>
          <w:szCs w:val="24"/>
          <w:lang w:eastAsia="ru-RU"/>
        </w:rPr>
      </w:pPr>
      <w:r>
        <w:rPr>
          <w:b/>
        </w:rPr>
        <w:lastRenderedPageBreak/>
        <w:t>Таблица 3</w:t>
      </w:r>
      <w:r>
        <w:t xml:space="preserve">. </w:t>
      </w:r>
      <w:r w:rsidRPr="00CD5B0A">
        <w:rPr>
          <w:rFonts w:eastAsia="Times New Roman" w:cs="Times New Roman"/>
          <w:bCs/>
          <w:szCs w:val="24"/>
          <w:lang w:eastAsia="ru-RU"/>
        </w:rPr>
        <w:t xml:space="preserve">Шкала оценки уровней </w:t>
      </w:r>
      <w:r>
        <w:rPr>
          <w:rFonts w:eastAsia="Times New Roman" w:cs="Times New Roman"/>
          <w:bCs/>
          <w:szCs w:val="24"/>
          <w:lang w:eastAsia="ru-RU"/>
        </w:rPr>
        <w:t>убедительности</w:t>
      </w:r>
      <w:r w:rsidRPr="00CD5B0A">
        <w:rPr>
          <w:rFonts w:eastAsia="Times New Roman" w:cs="Times New Roman"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Cs w:val="24"/>
          <w:lang w:eastAsia="ru-RU"/>
        </w:rPr>
        <w:t>рекомендаций</w:t>
      </w:r>
      <w:r w:rsidRPr="00CD5B0A">
        <w:rPr>
          <w:rFonts w:eastAsia="Times New Roman" w:cs="Times New Roman"/>
          <w:bCs/>
          <w:szCs w:val="24"/>
          <w:lang w:eastAsia="ru-RU"/>
        </w:rPr>
        <w:t xml:space="preserve"> (У</w:t>
      </w:r>
      <w:r>
        <w:rPr>
          <w:rFonts w:eastAsia="Times New Roman" w:cs="Times New Roman"/>
          <w:bCs/>
          <w:szCs w:val="24"/>
          <w:lang w:eastAsia="ru-RU"/>
        </w:rPr>
        <w:t>УР</w:t>
      </w:r>
      <w:r w:rsidRPr="00CD5B0A">
        <w:rPr>
          <w:rFonts w:eastAsia="Times New Roman" w:cs="Times New Roman"/>
          <w:bCs/>
          <w:szCs w:val="24"/>
          <w:lang w:eastAsia="ru-RU"/>
        </w:rPr>
        <w:t xml:space="preserve">) для методов </w:t>
      </w:r>
      <w:r>
        <w:rPr>
          <w:rFonts w:eastAsia="Times New Roman" w:cs="Times New Roman"/>
          <w:bCs/>
          <w:szCs w:val="24"/>
          <w:lang w:eastAsia="ru-RU"/>
        </w:rPr>
        <w:t>профилактики, лечения и реабилитации (профилактических, лечебных, реабилитационных вмешательств)</w:t>
      </w:r>
      <w:r w:rsidRPr="00CD5B0A">
        <w:rPr>
          <w:rFonts w:eastAsia="Times New Roman" w:cs="Times New Roman"/>
          <w:bCs/>
          <w:szCs w:val="24"/>
          <w:lang w:eastAsia="ru-RU"/>
        </w:rPr>
        <w:t xml:space="preserve"> </w:t>
      </w:r>
    </w:p>
    <w:tbl>
      <w:tblPr>
        <w:tblW w:w="934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793"/>
        <w:gridCol w:w="7548"/>
      </w:tblGrid>
      <w:tr w:rsidR="00D64FA4" w:rsidRPr="00CD5B0A" w14:paraId="0D4A43F0" w14:textId="77777777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4E956E" w14:textId="77777777" w:rsidR="00D64FA4" w:rsidRPr="00CD5B0A" w:rsidRDefault="00D64FA4" w:rsidP="00753F92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 w:rsidRPr="00CD5B0A">
              <w:rPr>
                <w:rFonts w:cs="Times New Roman"/>
                <w:bCs/>
                <w:szCs w:val="24"/>
                <w:lang w:eastAsia="ru-RU"/>
              </w:rPr>
              <w:t>УДД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7C78BC9" w14:textId="77777777" w:rsidR="00D64FA4" w:rsidRPr="00CD5B0A" w:rsidRDefault="00D64FA4" w:rsidP="00753F92">
            <w:pPr>
              <w:spacing w:line="276" w:lineRule="auto"/>
              <w:ind w:firstLine="0"/>
              <w:jc w:val="center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 w:rsidRPr="00CD5B0A">
              <w:rPr>
                <w:rFonts w:cs="Times New Roman"/>
                <w:bCs/>
                <w:szCs w:val="24"/>
                <w:lang w:eastAsia="ru-RU"/>
              </w:rPr>
              <w:t>Источник доказательств</w:t>
            </w:r>
          </w:p>
        </w:tc>
      </w:tr>
      <w:tr w:rsidR="00D64FA4" w:rsidRPr="00CD5B0A" w14:paraId="73045661" w14:textId="77777777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1CFE37" w14:textId="77777777" w:rsidR="00D64FA4" w:rsidRPr="00D64FA4" w:rsidRDefault="00D64FA4" w:rsidP="00753F92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val="en-US"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val="en-US" w:eastAsia="ru-RU"/>
              </w:rPr>
              <w:t>A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4516E60" w14:textId="77777777" w:rsidR="00D64FA4" w:rsidRPr="00CD5B0A" w:rsidRDefault="00D64FA4" w:rsidP="00753F92">
            <w:pPr>
              <w:spacing w:line="276" w:lineRule="auto"/>
              <w:ind w:firstLine="0"/>
              <w:rPr>
                <w:rFonts w:eastAsia="Calibri" w:cs="Times New Roman"/>
                <w:bCs/>
                <w:color w:val="111111"/>
                <w:szCs w:val="24"/>
              </w:rPr>
            </w:pPr>
            <w:r>
              <w:rPr>
                <w:rFonts w:cs="Times New Roman"/>
                <w:bCs/>
                <w:color w:val="111111"/>
                <w:szCs w:val="24"/>
                <w:lang w:val="en-US"/>
              </w:rPr>
              <w:t>C</w:t>
            </w:r>
            <w:r w:rsidRPr="00D64FA4">
              <w:rPr>
                <w:rFonts w:cs="Times New Roman"/>
                <w:bCs/>
                <w:color w:val="111111"/>
                <w:szCs w:val="24"/>
              </w:rPr>
              <w:t>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D64FA4" w:rsidRPr="00CD5B0A" w14:paraId="4DE49B74" w14:textId="77777777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72AAAC" w14:textId="77777777" w:rsidR="00D64FA4" w:rsidRPr="00D64FA4" w:rsidRDefault="00D64FA4" w:rsidP="00753F92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val="en-US"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val="en-US" w:eastAsia="ru-RU"/>
              </w:rPr>
              <w:t>B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20A3D76" w14:textId="77777777" w:rsidR="00D64FA4" w:rsidRPr="00CD5B0A" w:rsidRDefault="00D64FA4" w:rsidP="00753F92">
            <w:pPr>
              <w:spacing w:line="276" w:lineRule="auto"/>
              <w:ind w:firstLine="0"/>
              <w:rPr>
                <w:rFonts w:eastAsia="Calibri" w:cs="Times New Roman"/>
                <w:bCs/>
                <w:color w:val="FF0000"/>
                <w:szCs w:val="24"/>
                <w:lang w:eastAsia="ru-RU"/>
              </w:rPr>
            </w:pPr>
            <w:r w:rsidRPr="00D64FA4">
              <w:rPr>
                <w:rFonts w:cs="Times New Roman"/>
                <w:bCs/>
                <w:color w:val="111111"/>
                <w:szCs w:val="24"/>
              </w:rPr>
              <w:t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D64FA4" w:rsidRPr="00CD5B0A" w14:paraId="27200FEA" w14:textId="77777777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62C84D6" w14:textId="77777777" w:rsidR="00D64FA4" w:rsidRPr="00D64FA4" w:rsidRDefault="00D64FA4" w:rsidP="00753F92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val="en-US"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val="en-US" w:eastAsia="ru-RU"/>
              </w:rPr>
              <w:t>C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4F0DB77" w14:textId="77777777" w:rsidR="00D64FA4" w:rsidRPr="00CD5B0A" w:rsidRDefault="00D64FA4" w:rsidP="00753F92">
            <w:pPr>
              <w:spacing w:line="276" w:lineRule="auto"/>
              <w:ind w:firstLine="0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 w:rsidRPr="00D64FA4">
              <w:rPr>
                <w:rFonts w:cs="Times New Roman"/>
                <w:bCs/>
                <w:szCs w:val="24"/>
                <w:lang w:eastAsia="ru-RU"/>
              </w:rPr>
              <w:t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      </w:r>
          </w:p>
        </w:tc>
      </w:tr>
    </w:tbl>
    <w:p w14:paraId="140F59E1" w14:textId="77777777" w:rsidR="00CC5594" w:rsidRDefault="00CC5594" w:rsidP="00CC5594">
      <w:pPr>
        <w:pStyle w:val="desc"/>
        <w:spacing w:line="360" w:lineRule="auto"/>
        <w:rPr>
          <w:b/>
          <w:color w:val="00000A"/>
        </w:rPr>
      </w:pPr>
    </w:p>
    <w:p w14:paraId="2BF7C65C" w14:textId="77777777" w:rsidR="00CC5594" w:rsidRDefault="00CC5594" w:rsidP="00CC5594">
      <w:pPr>
        <w:pStyle w:val="aff7"/>
      </w:pPr>
      <w:r>
        <w:rPr>
          <w:b/>
        </w:rPr>
        <w:t>Порядок обновления клинических рекомендаций</w:t>
      </w:r>
      <w:r>
        <w:t xml:space="preserve"> – </w:t>
      </w:r>
      <w:r w:rsidR="00D64FA4">
        <w:t>м</w:t>
      </w:r>
      <w:r w:rsidR="00D64FA4" w:rsidRPr="00D64FA4">
        <w:t>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КР, но не чаще 1 раза в 6 месяцев</w:t>
      </w:r>
    </w:p>
    <w:p w14:paraId="5B81850C" w14:textId="77777777" w:rsidR="00D64FA4" w:rsidRDefault="00D64FA4">
      <w:pPr>
        <w:spacing w:line="240" w:lineRule="auto"/>
        <w:ind w:firstLine="0"/>
        <w:jc w:val="left"/>
        <w:rPr>
          <w:rFonts w:eastAsia="Sans"/>
          <w:b/>
          <w:sz w:val="28"/>
        </w:rPr>
      </w:pPr>
      <w:r>
        <w:br w:type="page"/>
      </w:r>
    </w:p>
    <w:p w14:paraId="12D9FE18" w14:textId="77777777" w:rsidR="00641838" w:rsidRPr="00641838" w:rsidRDefault="00641838" w:rsidP="00641838">
      <w:pPr>
        <w:pStyle w:val="CustomContentNormal"/>
      </w:pPr>
      <w:bookmarkStart w:id="70" w:name="_Toc180746768"/>
      <w:r w:rsidRPr="00641838">
        <w:lastRenderedPageBreak/>
        <w:t>Приложение А3</w:t>
      </w:r>
      <w:r w:rsidR="00D64FA4">
        <w:t>.</w:t>
      </w:r>
      <w:r w:rsidRPr="00641838">
        <w:t xml:space="preserve"> </w:t>
      </w:r>
      <w:r w:rsidR="00D64FA4">
        <w:t>Справочные материалы, включая соответствие показаний к применению и противопоказаний, способов и доз лекарственных препаратов, инструкции по применению лекарственного препарата</w:t>
      </w:r>
      <w:r w:rsidRPr="00641838">
        <w:t>:</w:t>
      </w:r>
      <w:bookmarkEnd w:id="70"/>
    </w:p>
    <w:p w14:paraId="4FF5A54D" w14:textId="370BA09C" w:rsidR="00641838" w:rsidRDefault="00641838" w:rsidP="0064183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41838">
        <w:rPr>
          <w:rFonts w:eastAsia="Times New Roman" w:cs="Times New Roman"/>
          <w:szCs w:val="24"/>
          <w:lang w:eastAsia="ru-RU"/>
        </w:rPr>
        <w:t>1. </w:t>
      </w:r>
      <w:r w:rsidR="005B2B11" w:rsidRPr="005B2B11">
        <w:rPr>
          <w:rFonts w:eastAsia="Times New Roman" w:cs="Times New Roman"/>
          <w:szCs w:val="24"/>
          <w:lang w:eastAsia="ru-RU"/>
        </w:rPr>
        <w:t>Приказ Министерства здравоохранения РФ от 31 июля 2020 г. N 786н "Об утверждении Порядка оказания медицинской помощи взрослому населению при стоматологических заболеваниях"</w:t>
      </w:r>
    </w:p>
    <w:p w14:paraId="5F194E9C" w14:textId="77777777" w:rsidR="00D64FA4" w:rsidRDefault="00D64FA4" w:rsidP="00D64FA4">
      <w:pPr>
        <w:tabs>
          <w:tab w:val="left" w:pos="14"/>
        </w:tabs>
        <w:ind w:firstLine="553"/>
        <w:rPr>
          <w:rFonts w:eastAsia="Times New Roman"/>
          <w:szCs w:val="24"/>
          <w:lang w:eastAsia="ru-RU"/>
        </w:rPr>
      </w:pPr>
      <w:bookmarkStart w:id="71" w:name="__RefHeading___doc_b"/>
      <w:bookmarkEnd w:id="68"/>
    </w:p>
    <w:p w14:paraId="68E9AA6F" w14:textId="0D43A8CC" w:rsidR="00D64FA4" w:rsidRDefault="00D64FA4" w:rsidP="00D64FA4">
      <w:pPr>
        <w:pStyle w:val="afb"/>
        <w:spacing w:beforeAutospacing="0" w:afterAutospacing="0" w:line="360" w:lineRule="auto"/>
        <w:contextualSpacing/>
        <w:jc w:val="center"/>
        <w:rPr>
          <w:b/>
          <w:bCs/>
          <w:kern w:val="2"/>
          <w:sz w:val="28"/>
          <w:szCs w:val="28"/>
        </w:rPr>
      </w:pPr>
      <w:r w:rsidRPr="00014B08">
        <w:rPr>
          <w:b/>
          <w:bCs/>
          <w:kern w:val="2"/>
          <w:sz w:val="28"/>
          <w:szCs w:val="28"/>
        </w:rPr>
        <w:t xml:space="preserve">Приложение </w:t>
      </w:r>
      <w:r>
        <w:rPr>
          <w:b/>
          <w:bCs/>
          <w:kern w:val="2"/>
          <w:sz w:val="28"/>
          <w:szCs w:val="28"/>
        </w:rPr>
        <w:t>А3.</w:t>
      </w:r>
      <w:r w:rsidR="00AA6B4B">
        <w:rPr>
          <w:b/>
          <w:bCs/>
          <w:kern w:val="2"/>
          <w:sz w:val="28"/>
          <w:szCs w:val="28"/>
        </w:rPr>
        <w:t>1</w:t>
      </w:r>
      <w:r w:rsidR="00F85316">
        <w:rPr>
          <w:b/>
          <w:bCs/>
          <w:kern w:val="2"/>
          <w:sz w:val="28"/>
          <w:szCs w:val="28"/>
        </w:rPr>
        <w:t>.</w:t>
      </w:r>
      <w:r w:rsidRPr="00014B08">
        <w:rPr>
          <w:b/>
          <w:bCs/>
          <w:kern w:val="2"/>
          <w:sz w:val="28"/>
          <w:szCs w:val="28"/>
        </w:rPr>
        <w:t xml:space="preserve"> Перечень медицинских услуг для диагностики и лечения </w:t>
      </w:r>
      <w:r w:rsidR="005B2B11">
        <w:rPr>
          <w:b/>
          <w:bCs/>
          <w:kern w:val="2"/>
          <w:sz w:val="28"/>
          <w:szCs w:val="28"/>
        </w:rPr>
        <w:t>свища слюнной железы</w:t>
      </w:r>
    </w:p>
    <w:p w14:paraId="673C5683" w14:textId="77777777" w:rsidR="00D64FA4" w:rsidRDefault="00D64FA4" w:rsidP="00D64FA4">
      <w:pPr>
        <w:keepNext/>
        <w:keepLines/>
        <w:jc w:val="center"/>
      </w:pPr>
      <w:r>
        <w:rPr>
          <w:bCs/>
          <w:kern w:val="1"/>
          <w:szCs w:val="24"/>
        </w:rPr>
        <w:t xml:space="preserve">(из Приказа Министерства здравоохранения РФ от 13 октября 2017 г. №804 н «Об утверждении номенклатуры медицинских услуг») </w:t>
      </w:r>
    </w:p>
    <w:p w14:paraId="10CFD8E7" w14:textId="77777777" w:rsidR="00D64FA4" w:rsidRPr="00685C34" w:rsidRDefault="00D64FA4" w:rsidP="00D64FA4">
      <w:pPr>
        <w:pStyle w:val="afb"/>
        <w:spacing w:beforeAutospacing="0" w:afterAutospacing="0" w:line="360" w:lineRule="auto"/>
        <w:contextualSpacing/>
        <w:jc w:val="center"/>
        <w:rPr>
          <w:rFonts w:eastAsia="Calibri"/>
        </w:rPr>
      </w:pPr>
    </w:p>
    <w:p w14:paraId="10C0CC52" w14:textId="77777777" w:rsidR="00D64FA4" w:rsidRPr="00685C34" w:rsidRDefault="00D64FA4" w:rsidP="00D64FA4">
      <w:pPr>
        <w:contextualSpacing/>
        <w:rPr>
          <w:rFonts w:eastAsia="Calibri" w:cs="Times New Roman"/>
        </w:rPr>
      </w:pPr>
      <w:r w:rsidRPr="00685C34">
        <w:rPr>
          <w:rFonts w:eastAsia="Calibri" w:cs="Times New Roman"/>
          <w:b/>
          <w:kern w:val="2"/>
        </w:rPr>
        <w:t xml:space="preserve">Таблица 1. Сбор жалоб, анамнеза, </w:t>
      </w:r>
      <w:proofErr w:type="spellStart"/>
      <w:r w:rsidRPr="00685C34">
        <w:rPr>
          <w:rFonts w:eastAsia="Calibri" w:cs="Times New Roman"/>
          <w:b/>
          <w:kern w:val="2"/>
        </w:rPr>
        <w:t>физикальное</w:t>
      </w:r>
      <w:proofErr w:type="spellEnd"/>
      <w:r w:rsidRPr="00685C34">
        <w:rPr>
          <w:rFonts w:eastAsia="Calibri" w:cs="Times New Roman"/>
          <w:b/>
          <w:kern w:val="2"/>
        </w:rPr>
        <w:t xml:space="preserve"> обследование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142"/>
        <w:gridCol w:w="7087"/>
      </w:tblGrid>
      <w:tr w:rsidR="00D64FA4" w:rsidRPr="00685C34" w14:paraId="02274A7C" w14:textId="77777777" w:rsidTr="00753F92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B1452" w14:textId="77777777" w:rsidR="00D64FA4" w:rsidRPr="00685C34" w:rsidRDefault="00D64FA4" w:rsidP="00753F92">
            <w:pPr>
              <w:ind w:firstLine="0"/>
              <w:contextualSpacing/>
              <w:jc w:val="center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Код</w:t>
            </w:r>
            <w:r w:rsidRPr="00685C3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>медицинской</w:t>
            </w:r>
            <w:r w:rsidRPr="00685C3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>услуги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75FE9" w14:textId="77777777" w:rsidR="00D64FA4" w:rsidRPr="00685C34" w:rsidRDefault="00D64FA4" w:rsidP="00753F92">
            <w:pPr>
              <w:ind w:firstLine="0"/>
              <w:contextualSpacing/>
              <w:jc w:val="center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Наименование медицинской услуги</w:t>
            </w:r>
          </w:p>
        </w:tc>
      </w:tr>
      <w:tr w:rsidR="00D64FA4" w:rsidRPr="00685C34" w14:paraId="030D5DCE" w14:textId="77777777" w:rsidTr="00753F92">
        <w:trPr>
          <w:trHeight w:val="41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F23E5" w14:textId="77777777" w:rsidR="00D64FA4" w:rsidRPr="00F85316" w:rsidRDefault="00D64FA4" w:rsidP="00F85316">
            <w:pPr>
              <w:ind w:firstLine="0"/>
              <w:contextualSpacing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FF4222">
              <w:rPr>
                <w:rFonts w:eastAsia="Times New Roman" w:cs="Times New Roman"/>
                <w:szCs w:val="24"/>
                <w:lang w:eastAsia="ru-RU"/>
              </w:rPr>
              <w:t>B01.06</w:t>
            </w:r>
            <w:r w:rsidR="00F85316" w:rsidRPr="00FF4222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FF4222">
              <w:rPr>
                <w:rFonts w:eastAsia="Times New Roman" w:cs="Times New Roman"/>
                <w:szCs w:val="24"/>
                <w:lang w:eastAsia="ru-RU"/>
              </w:rPr>
              <w:t>.00</w:t>
            </w:r>
            <w:r w:rsidR="00F85316" w:rsidRPr="00FF4222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0E27B" w14:textId="77777777" w:rsidR="00D64FA4" w:rsidRPr="00685C34" w:rsidRDefault="00D64FA4" w:rsidP="00753F92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Прием (осмотр, консультация) врача-стоматолога первичный</w:t>
            </w:r>
          </w:p>
        </w:tc>
      </w:tr>
      <w:tr w:rsidR="00D64FA4" w:rsidRPr="00685C34" w14:paraId="7A356BD9" w14:textId="77777777" w:rsidTr="00753F92">
        <w:trPr>
          <w:trHeight w:val="458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32026" w14:textId="77777777" w:rsidR="00D64FA4" w:rsidRPr="00685C34" w:rsidRDefault="00D64FA4" w:rsidP="00753F92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B01.064.002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51862" w14:textId="77777777" w:rsidR="00D64FA4" w:rsidRPr="00685C34" w:rsidRDefault="00D64FA4" w:rsidP="00753F92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Прием (осмотр, консультация) врача-стоматолога повторный</w:t>
            </w:r>
          </w:p>
        </w:tc>
      </w:tr>
      <w:tr w:rsidR="00D64FA4" w:rsidRPr="00685C34" w14:paraId="4C61E812" w14:textId="77777777" w:rsidTr="00753F92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4F7D7" w14:textId="77777777" w:rsidR="00D64FA4" w:rsidRPr="00685C34" w:rsidRDefault="00D64FA4" w:rsidP="00753F92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9345E">
              <w:rPr>
                <w:rFonts w:eastAsia="Times New Roman" w:cs="Times New Roman"/>
                <w:szCs w:val="24"/>
                <w:lang w:eastAsia="ru-RU"/>
              </w:rPr>
              <w:t>B01.067.001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D4E4FF" w14:textId="77777777" w:rsidR="00D64FA4" w:rsidRPr="00685C34" w:rsidRDefault="00D64FA4" w:rsidP="00753F92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09345E">
              <w:rPr>
                <w:rFonts w:eastAsia="Times New Roman" w:cs="Times New Roman"/>
                <w:szCs w:val="24"/>
                <w:lang w:eastAsia="ru-RU"/>
              </w:rPr>
              <w:t>Прием (осмотр, консультация) врача-стоматолога-хирурга первичный</w:t>
            </w:r>
          </w:p>
        </w:tc>
      </w:tr>
      <w:tr w:rsidR="00D64FA4" w:rsidRPr="00685C34" w14:paraId="75730BB6" w14:textId="77777777" w:rsidTr="00753F92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E7C8" w14:textId="77777777" w:rsidR="00D64FA4" w:rsidRPr="0009345E" w:rsidRDefault="00D64FA4" w:rsidP="00753F92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9345E">
              <w:rPr>
                <w:rFonts w:eastAsia="Times New Roman" w:cs="Times New Roman"/>
                <w:szCs w:val="24"/>
                <w:lang w:eastAsia="ru-RU"/>
              </w:rPr>
              <w:t>B01.067.002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8DD6B" w14:textId="77777777" w:rsidR="00D64FA4" w:rsidRPr="00685C34" w:rsidRDefault="00D64FA4" w:rsidP="00753F92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09345E">
              <w:rPr>
                <w:rFonts w:eastAsia="Times New Roman" w:cs="Times New Roman"/>
                <w:szCs w:val="24"/>
                <w:lang w:eastAsia="ru-RU"/>
              </w:rPr>
              <w:t>Прием (осмотр, консультация) врача-стоматолога-хирурга повторный</w:t>
            </w:r>
          </w:p>
        </w:tc>
      </w:tr>
      <w:tr w:rsidR="00D64FA4" w:rsidRPr="00685C34" w14:paraId="2A4E5F72" w14:textId="77777777" w:rsidTr="00753F92">
        <w:trPr>
          <w:trHeight w:val="38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54E03" w14:textId="77777777" w:rsidR="00D64FA4" w:rsidRPr="00685C34" w:rsidRDefault="00D64FA4" w:rsidP="00753F92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B04.065.005 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DE9D89" w14:textId="77777777" w:rsidR="00D64FA4" w:rsidRPr="00685C34" w:rsidRDefault="00D64FA4" w:rsidP="00753F92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Диспансерный прием (осмотр, консультация) врача-стоматолога </w:t>
            </w:r>
          </w:p>
        </w:tc>
      </w:tr>
      <w:tr w:rsidR="00D64FA4" w:rsidRPr="00685C34" w14:paraId="30288270" w14:textId="77777777" w:rsidTr="00753F92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0679E" w14:textId="77777777" w:rsidR="00D64FA4" w:rsidRPr="00685C34" w:rsidRDefault="00D64FA4" w:rsidP="00753F92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B04.065.006 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83CBA6" w14:textId="77777777" w:rsidR="00D64FA4" w:rsidRPr="00014B08" w:rsidRDefault="00D64FA4" w:rsidP="00753F92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014B08">
              <w:rPr>
                <w:rFonts w:eastAsia="Times New Roman" w:cs="Times New Roman"/>
                <w:szCs w:val="24"/>
                <w:lang w:eastAsia="ru-RU"/>
              </w:rPr>
              <w:t xml:space="preserve">Профилактический прием (осмотр, консультация) врача-стоматолога </w:t>
            </w:r>
          </w:p>
        </w:tc>
      </w:tr>
      <w:tr w:rsidR="00D64FA4" w:rsidRPr="00685C34" w14:paraId="21B17F4F" w14:textId="77777777" w:rsidTr="00753F92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26778" w14:textId="6A33BA7A" w:rsidR="00D64FA4" w:rsidRPr="00685C34" w:rsidRDefault="005B2B11" w:rsidP="00753F92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5B2B11">
              <w:rPr>
                <w:rFonts w:eastAsia="Times New Roman" w:cs="Times New Roman"/>
                <w:szCs w:val="24"/>
                <w:lang w:eastAsia="ru-RU"/>
              </w:rPr>
              <w:t>A01.07.001.001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85F02" w14:textId="612CF5E2" w:rsidR="00D64FA4" w:rsidRPr="00685C34" w:rsidRDefault="005B2B11" w:rsidP="00753F92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5B2B11">
              <w:rPr>
                <w:rFonts w:eastAsia="Times New Roman" w:cs="Times New Roman"/>
                <w:szCs w:val="24"/>
                <w:lang w:eastAsia="ru-RU"/>
              </w:rPr>
              <w:t>Сбор анамнеза и жалоб при патологии полости рта, включая черепно-челюстно-лицевой области</w:t>
            </w:r>
          </w:p>
        </w:tc>
      </w:tr>
      <w:tr w:rsidR="00D64FA4" w:rsidRPr="00685C34" w14:paraId="15812113" w14:textId="77777777" w:rsidTr="00753F92">
        <w:trPr>
          <w:trHeight w:val="349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DBA4A" w14:textId="581630AE" w:rsidR="00D64FA4" w:rsidRPr="00685C34" w:rsidRDefault="005B2B11" w:rsidP="00753F92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5B2B11">
              <w:rPr>
                <w:rFonts w:eastAsia="Times New Roman" w:cs="Times New Roman"/>
                <w:szCs w:val="24"/>
                <w:lang w:eastAsia="ru-RU"/>
              </w:rPr>
              <w:t>A01.07.002.001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07263" w14:textId="38FBDC95" w:rsidR="00D64FA4" w:rsidRPr="00685C34" w:rsidRDefault="005B2B11" w:rsidP="00753F92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5B2B11">
              <w:rPr>
                <w:rFonts w:eastAsia="Times New Roman" w:cs="Times New Roman"/>
                <w:szCs w:val="24"/>
                <w:lang w:eastAsia="ru-RU"/>
              </w:rPr>
              <w:t>Визуальное исследование при патологии полости рта, включая черепно-челюстно-лицевой области</w:t>
            </w:r>
          </w:p>
        </w:tc>
      </w:tr>
      <w:tr w:rsidR="005B2B11" w:rsidRPr="00685C34" w14:paraId="045E213E" w14:textId="77777777" w:rsidTr="00753F92">
        <w:trPr>
          <w:trHeight w:val="349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A703" w14:textId="521D1E4A" w:rsidR="005B2B11" w:rsidRPr="005B2B11" w:rsidRDefault="005B2B11" w:rsidP="00753F92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5B2B11">
              <w:rPr>
                <w:rFonts w:eastAsia="Times New Roman" w:cs="Times New Roman"/>
                <w:szCs w:val="24"/>
                <w:lang w:eastAsia="ru-RU"/>
              </w:rPr>
              <w:t>A01.07.003.001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6DCCFE" w14:textId="29CE3680" w:rsidR="005B2B11" w:rsidRPr="005B2B11" w:rsidRDefault="005B2B11" w:rsidP="00753F92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5B2B11">
              <w:rPr>
                <w:rFonts w:eastAsia="Times New Roman" w:cs="Times New Roman"/>
                <w:szCs w:val="24"/>
                <w:lang w:eastAsia="ru-RU"/>
              </w:rPr>
              <w:t>Пальпация при патологии полости рта, включая черепно-челюстно-лицевой области</w:t>
            </w:r>
          </w:p>
        </w:tc>
      </w:tr>
      <w:tr w:rsidR="005B2B11" w:rsidRPr="00685C34" w14:paraId="6DC8407A" w14:textId="77777777" w:rsidTr="00753F92">
        <w:trPr>
          <w:trHeight w:val="349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15C9" w14:textId="60A903C6" w:rsidR="005B2B11" w:rsidRPr="005B2B11" w:rsidRDefault="005B2B11" w:rsidP="005B2B1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А01.07.005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36863A" w14:textId="31970EFB" w:rsidR="005B2B11" w:rsidRPr="005B2B11" w:rsidRDefault="005B2B11" w:rsidP="005B2B1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Внешний осмотр челюстно-лицевой области</w:t>
            </w:r>
          </w:p>
        </w:tc>
      </w:tr>
      <w:tr w:rsidR="005B2B11" w:rsidRPr="00685C34" w14:paraId="74867676" w14:textId="77777777" w:rsidTr="00753F92">
        <w:trPr>
          <w:trHeight w:val="349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E481" w14:textId="2A5C6F17" w:rsidR="005B2B11" w:rsidRPr="005B2B11" w:rsidRDefault="005B2B11" w:rsidP="005B2B1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5D272A">
              <w:rPr>
                <w:rFonts w:eastAsia="Times New Roman"/>
                <w:szCs w:val="24"/>
              </w:rPr>
              <w:lastRenderedPageBreak/>
              <w:t>A11.30.005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0BE614" w14:textId="28DF05C6" w:rsidR="005B2B11" w:rsidRPr="005B2B11" w:rsidRDefault="005B2B11" w:rsidP="005B2B11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5D272A">
              <w:rPr>
                <w:rFonts w:eastAsia="Times New Roman"/>
                <w:szCs w:val="24"/>
              </w:rPr>
              <w:t>Зондирование свищевого хода</w:t>
            </w:r>
          </w:p>
        </w:tc>
      </w:tr>
    </w:tbl>
    <w:p w14:paraId="13CDDCAC" w14:textId="77777777" w:rsidR="00D64FA4" w:rsidRDefault="00D64FA4" w:rsidP="00D64FA4">
      <w:pPr>
        <w:ind w:firstLine="0"/>
        <w:contextualSpacing/>
        <w:rPr>
          <w:rFonts w:eastAsia="Calibri" w:cs="Times New Roman"/>
          <w:b/>
          <w:szCs w:val="24"/>
        </w:rPr>
      </w:pPr>
    </w:p>
    <w:p w14:paraId="5B977AA4" w14:textId="77777777" w:rsidR="00D64FA4" w:rsidRPr="00685C34" w:rsidRDefault="00D64FA4" w:rsidP="00D64FA4">
      <w:pPr>
        <w:contextualSpacing/>
        <w:rPr>
          <w:rFonts w:eastAsia="Calibri" w:cs="Times New Roman"/>
          <w:b/>
          <w:szCs w:val="24"/>
        </w:rPr>
      </w:pPr>
      <w:r w:rsidRPr="00685C34">
        <w:rPr>
          <w:rFonts w:eastAsia="Calibri" w:cs="Times New Roman"/>
          <w:b/>
          <w:szCs w:val="24"/>
        </w:rPr>
        <w:t xml:space="preserve">Таблица </w:t>
      </w:r>
      <w:r w:rsidR="00AA6B4B">
        <w:rPr>
          <w:rFonts w:eastAsia="Calibri" w:cs="Times New Roman"/>
          <w:b/>
          <w:szCs w:val="24"/>
        </w:rPr>
        <w:t>2</w:t>
      </w:r>
      <w:r w:rsidRPr="00685C34">
        <w:rPr>
          <w:rFonts w:eastAsia="Calibri" w:cs="Times New Roman"/>
          <w:b/>
          <w:szCs w:val="24"/>
        </w:rPr>
        <w:t>. Инструментальная диагностика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142"/>
        <w:gridCol w:w="7087"/>
      </w:tblGrid>
      <w:tr w:rsidR="00D64FA4" w:rsidRPr="00685C34" w14:paraId="07D2E15F" w14:textId="77777777" w:rsidTr="00753F92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8BC58" w14:textId="77777777" w:rsidR="00D64FA4" w:rsidRPr="00685C34" w:rsidRDefault="00D64FA4" w:rsidP="00753F92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Код</w:t>
            </w:r>
            <w:r w:rsidRPr="00685C3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>медицинской</w:t>
            </w:r>
            <w:r w:rsidRPr="00685C3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>услуги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E62D8" w14:textId="77777777" w:rsidR="00D64FA4" w:rsidRPr="00685C34" w:rsidRDefault="00D64FA4" w:rsidP="00753F92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Наименование медицинской услуги</w:t>
            </w:r>
          </w:p>
        </w:tc>
      </w:tr>
      <w:tr w:rsidR="00D64FA4" w:rsidRPr="00685C34" w14:paraId="53A107E6" w14:textId="77777777" w:rsidTr="00753F92">
        <w:trPr>
          <w:trHeight w:val="37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B860" w14:textId="77777777" w:rsidR="00D64FA4" w:rsidRPr="00685C34" w:rsidRDefault="00D64FA4" w:rsidP="00753F92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А02.07.001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23ED" w14:textId="77777777" w:rsidR="00D64FA4" w:rsidRPr="00685C34" w:rsidRDefault="00D64FA4" w:rsidP="00753F92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Осмотр полости рта с помощью дополнительных инструментов</w:t>
            </w:r>
          </w:p>
        </w:tc>
      </w:tr>
      <w:tr w:rsidR="000F6F5E" w:rsidRPr="00685C34" w14:paraId="149FA102" w14:textId="77777777" w:rsidTr="00753F92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8E35C" w14:textId="5F60CA19" w:rsidR="000F6F5E" w:rsidRPr="00685C34" w:rsidRDefault="000F6F5E" w:rsidP="000F6F5E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5D272A">
              <w:rPr>
                <w:rFonts w:eastAsia="Times New Roman"/>
                <w:szCs w:val="24"/>
              </w:rPr>
              <w:t>A11.30.005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73456" w14:textId="48EC14F2" w:rsidR="000F6F5E" w:rsidRPr="00685C34" w:rsidRDefault="000F6F5E" w:rsidP="000F6F5E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5D272A">
              <w:rPr>
                <w:rFonts w:eastAsia="Times New Roman"/>
                <w:szCs w:val="24"/>
              </w:rPr>
              <w:t>Зондирование свищевого хода</w:t>
            </w:r>
          </w:p>
        </w:tc>
      </w:tr>
      <w:tr w:rsidR="000F6F5E" w:rsidRPr="00685C34" w14:paraId="302678CF" w14:textId="77777777" w:rsidTr="00753F92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946E" w14:textId="683AA463" w:rsidR="000F6F5E" w:rsidRPr="00685C34" w:rsidRDefault="000F6F5E" w:rsidP="000F6F5E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D272A">
              <w:rPr>
                <w:rFonts w:eastAsia="Times New Roman"/>
                <w:szCs w:val="24"/>
              </w:rPr>
              <w:t>A06.07.005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B1D7A" w14:textId="7B92B743" w:rsidR="000F6F5E" w:rsidRPr="00685C34" w:rsidRDefault="000F6F5E" w:rsidP="000F6F5E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D272A">
              <w:rPr>
                <w:rFonts w:eastAsia="Times New Roman"/>
                <w:szCs w:val="24"/>
              </w:rPr>
              <w:t>Контрастная рентгенография протоков слюнных желез (</w:t>
            </w:r>
            <w:proofErr w:type="spellStart"/>
            <w:r w:rsidRPr="005D272A">
              <w:rPr>
                <w:rFonts w:eastAsia="Times New Roman"/>
                <w:szCs w:val="24"/>
              </w:rPr>
              <w:t>сиалография</w:t>
            </w:r>
            <w:proofErr w:type="spellEnd"/>
            <w:r w:rsidRPr="005D272A">
              <w:rPr>
                <w:rFonts w:eastAsia="Times New Roman"/>
                <w:szCs w:val="24"/>
              </w:rPr>
              <w:t>)</w:t>
            </w:r>
          </w:p>
        </w:tc>
      </w:tr>
      <w:tr w:rsidR="000F6F5E" w:rsidRPr="00685C34" w14:paraId="531F1324" w14:textId="77777777" w:rsidTr="00753F92">
        <w:trPr>
          <w:trHeight w:val="351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56C79" w14:textId="68FB1452" w:rsidR="000F6F5E" w:rsidRPr="00685C34" w:rsidRDefault="000F6F5E" w:rsidP="000F6F5E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5D272A">
              <w:rPr>
                <w:rFonts w:eastAsia="Times New Roman"/>
                <w:szCs w:val="24"/>
              </w:rPr>
              <w:t>A06.30.008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F3E8A" w14:textId="3DE838F8" w:rsidR="000F6F5E" w:rsidRPr="00685C34" w:rsidRDefault="000F6F5E" w:rsidP="000F6F5E">
            <w:pPr>
              <w:ind w:firstLine="0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proofErr w:type="spellStart"/>
            <w:r w:rsidRPr="005D272A">
              <w:rPr>
                <w:rFonts w:eastAsia="Times New Roman"/>
                <w:szCs w:val="24"/>
              </w:rPr>
              <w:t>Фистулография</w:t>
            </w:r>
            <w:proofErr w:type="spellEnd"/>
          </w:p>
        </w:tc>
      </w:tr>
    </w:tbl>
    <w:p w14:paraId="48D9003D" w14:textId="77777777" w:rsidR="00D64FA4" w:rsidRDefault="00D64FA4" w:rsidP="00D64FA4">
      <w:pPr>
        <w:contextualSpacing/>
        <w:rPr>
          <w:rFonts w:eastAsia="Calibri" w:cs="Times New Roman"/>
          <w:b/>
          <w:color w:val="00000A"/>
          <w:szCs w:val="24"/>
        </w:rPr>
      </w:pPr>
    </w:p>
    <w:p w14:paraId="3C7AA990" w14:textId="77777777" w:rsidR="00D64FA4" w:rsidRPr="00685C34" w:rsidRDefault="00D64FA4" w:rsidP="00D64FA4">
      <w:pPr>
        <w:tabs>
          <w:tab w:val="left" w:pos="2925"/>
        </w:tabs>
        <w:contextualSpacing/>
        <w:rPr>
          <w:rFonts w:eastAsia="Calibri" w:cs="Times New Roman"/>
          <w:b/>
          <w:color w:val="00000A"/>
          <w:szCs w:val="24"/>
        </w:rPr>
      </w:pPr>
    </w:p>
    <w:p w14:paraId="48C7DE8A" w14:textId="77777777" w:rsidR="00D64FA4" w:rsidRPr="00686DAC" w:rsidRDefault="00D64FA4" w:rsidP="00D64FA4">
      <w:pPr>
        <w:contextualSpacing/>
        <w:rPr>
          <w:rFonts w:eastAsia="Calibri" w:cs="Times New Roman"/>
          <w:b/>
          <w:szCs w:val="24"/>
        </w:rPr>
      </w:pPr>
      <w:r w:rsidRPr="00686DAC">
        <w:rPr>
          <w:rFonts w:eastAsia="Calibri" w:cs="Times New Roman"/>
          <w:b/>
          <w:szCs w:val="24"/>
        </w:rPr>
        <w:t xml:space="preserve">Таблица </w:t>
      </w:r>
      <w:r w:rsidR="00AA6B4B" w:rsidRPr="00686DAC">
        <w:rPr>
          <w:rFonts w:eastAsia="Calibri" w:cs="Times New Roman"/>
          <w:b/>
          <w:szCs w:val="24"/>
        </w:rPr>
        <w:t>3</w:t>
      </w:r>
      <w:r w:rsidRPr="00686DAC">
        <w:rPr>
          <w:rFonts w:eastAsia="Calibri" w:cs="Times New Roman"/>
          <w:b/>
          <w:szCs w:val="24"/>
        </w:rPr>
        <w:t>. Иная диагностика</w:t>
      </w:r>
    </w:p>
    <w:p w14:paraId="322F5E70" w14:textId="014CE2F3" w:rsidR="00D64FA4" w:rsidRPr="000F6F5E" w:rsidRDefault="000F6F5E" w:rsidP="00D64FA4">
      <w:pPr>
        <w:contextualSpacing/>
        <w:rPr>
          <w:rFonts w:eastAsia="Calibri" w:cs="Times New Roman"/>
          <w:bCs/>
          <w:color w:val="00000A"/>
          <w:szCs w:val="24"/>
        </w:rPr>
      </w:pPr>
      <w:r w:rsidRPr="000F6F5E">
        <w:rPr>
          <w:rFonts w:eastAsia="Calibri" w:cs="Times New Roman"/>
          <w:bCs/>
          <w:color w:val="00000A"/>
          <w:szCs w:val="24"/>
        </w:rPr>
        <w:t>Не проводится</w:t>
      </w:r>
    </w:p>
    <w:p w14:paraId="5E46B38C" w14:textId="77777777" w:rsidR="00D64FA4" w:rsidRPr="00685C34" w:rsidRDefault="00D64FA4" w:rsidP="00D64FA4">
      <w:pPr>
        <w:contextualSpacing/>
        <w:rPr>
          <w:rFonts w:eastAsia="Calibri" w:cs="Times New Roman"/>
          <w:szCs w:val="24"/>
        </w:rPr>
      </w:pPr>
      <w:r w:rsidRPr="00685C34">
        <w:rPr>
          <w:rFonts w:eastAsia="Calibri" w:cs="Times New Roman"/>
          <w:b/>
          <w:szCs w:val="24"/>
        </w:rPr>
        <w:t xml:space="preserve">Таблица </w:t>
      </w:r>
      <w:r w:rsidR="00AA6B4B">
        <w:rPr>
          <w:rFonts w:eastAsia="Calibri" w:cs="Times New Roman"/>
          <w:b/>
          <w:szCs w:val="24"/>
        </w:rPr>
        <w:t>4</w:t>
      </w:r>
      <w:r w:rsidRPr="00685C34">
        <w:rPr>
          <w:rFonts w:eastAsia="Calibri" w:cs="Times New Roman"/>
          <w:b/>
          <w:szCs w:val="24"/>
        </w:rPr>
        <w:t>. Консервативное лечение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142"/>
        <w:gridCol w:w="7087"/>
      </w:tblGrid>
      <w:tr w:rsidR="00D64FA4" w:rsidRPr="00685C34" w14:paraId="7A05E576" w14:textId="77777777" w:rsidTr="00753F92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2D8ED" w14:textId="77777777" w:rsidR="00D64FA4" w:rsidRPr="00685C34" w:rsidRDefault="00D64FA4" w:rsidP="00753F92">
            <w:pPr>
              <w:ind w:firstLine="49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Код</w:t>
            </w:r>
            <w:r w:rsidRPr="00685C3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>медицинской</w:t>
            </w:r>
            <w:r w:rsidRPr="00685C3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>услуги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8D87C" w14:textId="77777777" w:rsidR="00D64FA4" w:rsidRPr="00685C34" w:rsidRDefault="00D64FA4" w:rsidP="00753F92">
            <w:pPr>
              <w:ind w:firstLine="49"/>
              <w:contextualSpacing/>
              <w:jc w:val="left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Наименование медицинской услуги</w:t>
            </w:r>
          </w:p>
        </w:tc>
      </w:tr>
      <w:tr w:rsidR="00D64FA4" w:rsidRPr="00685C34" w14:paraId="2176B52C" w14:textId="77777777" w:rsidTr="00753F92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90E8" w14:textId="1F3C44C6" w:rsidR="00D64FA4" w:rsidRPr="00685C34" w:rsidRDefault="000F6F5E" w:rsidP="00753F92">
            <w:pPr>
              <w:ind w:firstLine="49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0F6F5E">
              <w:rPr>
                <w:rFonts w:eastAsia="Times New Roman" w:cs="Times New Roman"/>
                <w:szCs w:val="24"/>
                <w:lang w:eastAsia="ru-RU"/>
              </w:rPr>
              <w:t>A15.01.003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0D921" w14:textId="2F554372" w:rsidR="00D64FA4" w:rsidRPr="00685C34" w:rsidRDefault="000F6F5E" w:rsidP="00EB290B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0F6F5E">
              <w:rPr>
                <w:rFonts w:eastAsia="Times New Roman" w:cs="Times New Roman"/>
                <w:szCs w:val="24"/>
                <w:lang w:eastAsia="ru-RU"/>
              </w:rPr>
              <w:t>Наложение повязки при операции в челюстно-лицевой области</w:t>
            </w:r>
          </w:p>
        </w:tc>
      </w:tr>
      <w:tr w:rsidR="00D64FA4" w:rsidRPr="00685C34" w14:paraId="207243BD" w14:textId="77777777" w:rsidTr="000F6F5E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39C" w14:textId="151F9270" w:rsidR="00D64FA4" w:rsidRPr="00685C34" w:rsidRDefault="000F6F5E" w:rsidP="00753F92">
            <w:pPr>
              <w:ind w:firstLine="49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0F6F5E">
              <w:rPr>
                <w:rFonts w:eastAsia="Times New Roman" w:cs="Times New Roman"/>
                <w:szCs w:val="24"/>
                <w:lang w:eastAsia="ru-RU"/>
              </w:rPr>
              <w:t>A11.07.025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01494" w14:textId="5CA85B29" w:rsidR="00D64FA4" w:rsidRPr="00685C34" w:rsidRDefault="000F6F5E" w:rsidP="00EB290B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0F6F5E">
              <w:rPr>
                <w:rFonts w:eastAsia="Times New Roman" w:cs="Times New Roman"/>
                <w:szCs w:val="24"/>
                <w:lang w:eastAsia="ru-RU"/>
              </w:rPr>
              <w:t>Промывание протока слюнной железы</w:t>
            </w:r>
          </w:p>
        </w:tc>
      </w:tr>
    </w:tbl>
    <w:p w14:paraId="5A9D788F" w14:textId="77777777" w:rsidR="00D64FA4" w:rsidRPr="00685C34" w:rsidRDefault="00D64FA4" w:rsidP="00D64FA4">
      <w:pPr>
        <w:contextualSpacing/>
        <w:rPr>
          <w:rFonts w:eastAsia="Calibri" w:cs="Times New Roman"/>
          <w:b/>
          <w:color w:val="00000A"/>
          <w:szCs w:val="24"/>
        </w:rPr>
      </w:pPr>
    </w:p>
    <w:p w14:paraId="6626EA0D" w14:textId="77777777" w:rsidR="00D64FA4" w:rsidRPr="00685C34" w:rsidRDefault="00D64FA4" w:rsidP="00D64FA4">
      <w:pPr>
        <w:contextualSpacing/>
        <w:rPr>
          <w:rFonts w:eastAsia="Calibri" w:cs="Times New Roman"/>
          <w:szCs w:val="24"/>
        </w:rPr>
      </w:pPr>
      <w:r w:rsidRPr="00685C34">
        <w:rPr>
          <w:rFonts w:eastAsia="Calibri" w:cs="Times New Roman"/>
          <w:b/>
          <w:szCs w:val="24"/>
        </w:rPr>
        <w:t xml:space="preserve">Таблица </w:t>
      </w:r>
      <w:r w:rsidR="00F22F7A">
        <w:rPr>
          <w:rFonts w:eastAsia="Calibri" w:cs="Times New Roman"/>
          <w:b/>
          <w:szCs w:val="24"/>
        </w:rPr>
        <w:t>5</w:t>
      </w:r>
      <w:r w:rsidRPr="00685C34">
        <w:rPr>
          <w:rFonts w:eastAsia="Calibri" w:cs="Times New Roman"/>
          <w:b/>
          <w:szCs w:val="24"/>
        </w:rPr>
        <w:t>. Оперативное лечение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142"/>
        <w:gridCol w:w="7087"/>
      </w:tblGrid>
      <w:tr w:rsidR="00D64FA4" w:rsidRPr="00685C34" w14:paraId="631A5679" w14:textId="77777777" w:rsidTr="00753F92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DE855" w14:textId="77777777" w:rsidR="00D64FA4" w:rsidRPr="00685C34" w:rsidRDefault="00D64FA4" w:rsidP="00753F92">
            <w:pPr>
              <w:ind w:firstLine="0"/>
              <w:contextualSpacing/>
              <w:jc w:val="center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Код</w:t>
            </w:r>
            <w:r w:rsidRPr="00685C3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>медицинской</w:t>
            </w:r>
            <w:r w:rsidRPr="00685C3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>услуги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70F7F" w14:textId="77777777" w:rsidR="00D64FA4" w:rsidRPr="00685C34" w:rsidRDefault="00D64FA4" w:rsidP="00753F92">
            <w:pPr>
              <w:ind w:firstLine="0"/>
              <w:contextualSpacing/>
              <w:jc w:val="center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Наименование медицинской услуги</w:t>
            </w:r>
          </w:p>
        </w:tc>
      </w:tr>
      <w:tr w:rsidR="00D64FA4" w:rsidRPr="00685C34" w14:paraId="5C187889" w14:textId="77777777" w:rsidTr="00753F92">
        <w:trPr>
          <w:trHeight w:val="4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49E9" w14:textId="77777777" w:rsidR="00D64FA4" w:rsidRPr="00685C34" w:rsidRDefault="00D64FA4" w:rsidP="00753F92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B01.003.004.002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1CF9" w14:textId="77777777" w:rsidR="00D64FA4" w:rsidRPr="00685C34" w:rsidRDefault="00D64FA4" w:rsidP="00753F92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Проводниковая анестезия </w:t>
            </w:r>
          </w:p>
        </w:tc>
      </w:tr>
      <w:tr w:rsidR="00D64FA4" w:rsidRPr="00685C34" w14:paraId="0DD83C55" w14:textId="77777777" w:rsidTr="00753F92">
        <w:trPr>
          <w:trHeight w:val="42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CE5F" w14:textId="77777777" w:rsidR="00D64FA4" w:rsidRPr="00685C34" w:rsidRDefault="00D64FA4" w:rsidP="00753F92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B01.003.004.005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199C" w14:textId="77777777" w:rsidR="00D64FA4" w:rsidRPr="00685C34" w:rsidRDefault="00D64FA4" w:rsidP="00753F92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Инфильтрационная анестезия </w:t>
            </w:r>
          </w:p>
        </w:tc>
      </w:tr>
      <w:tr w:rsidR="00827EE7" w:rsidRPr="00685C34" w14:paraId="32D54DA6" w14:textId="77777777" w:rsidTr="00753F92">
        <w:trPr>
          <w:trHeight w:val="42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16C6" w14:textId="391089B0" w:rsidR="00827EE7" w:rsidRPr="00685C34" w:rsidRDefault="00827EE7" w:rsidP="00753F92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827EE7">
              <w:rPr>
                <w:rFonts w:eastAsia="Times New Roman" w:cs="Times New Roman"/>
                <w:szCs w:val="24"/>
                <w:lang w:eastAsia="ru-RU"/>
              </w:rPr>
              <w:t>A16.07.088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996A6" w14:textId="24451038" w:rsidR="00827EE7" w:rsidRPr="00685C34" w:rsidRDefault="00827EE7" w:rsidP="00753F92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827EE7">
              <w:rPr>
                <w:rFonts w:eastAsia="Times New Roman" w:cs="Times New Roman"/>
                <w:szCs w:val="24"/>
                <w:lang w:eastAsia="ru-RU"/>
              </w:rPr>
              <w:t>Иссечение околоушного слюнного свища</w:t>
            </w:r>
          </w:p>
        </w:tc>
      </w:tr>
      <w:tr w:rsidR="00827EE7" w:rsidRPr="00685C34" w14:paraId="3AC71D68" w14:textId="77777777" w:rsidTr="00753F92">
        <w:trPr>
          <w:trHeight w:val="42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2685" w14:textId="3E3526A6" w:rsidR="00827EE7" w:rsidRPr="00685C34" w:rsidRDefault="00827EE7" w:rsidP="00753F92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827EE7">
              <w:rPr>
                <w:rFonts w:eastAsia="Times New Roman" w:cs="Times New Roman"/>
                <w:szCs w:val="24"/>
                <w:lang w:eastAsia="ru-RU"/>
              </w:rPr>
              <w:t>A16.01.010.002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F7ACE" w14:textId="6F927970" w:rsidR="00827EE7" w:rsidRPr="00685C34" w:rsidRDefault="00827EE7" w:rsidP="00753F92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827EE7">
              <w:rPr>
                <w:rFonts w:eastAsia="Times New Roman" w:cs="Times New Roman"/>
                <w:szCs w:val="24"/>
                <w:lang w:eastAsia="ru-RU"/>
              </w:rPr>
              <w:t>Пластика раны местными тканями</w:t>
            </w:r>
          </w:p>
        </w:tc>
      </w:tr>
      <w:tr w:rsidR="00D64FA4" w:rsidRPr="00685C34" w14:paraId="7A2DED3F" w14:textId="77777777" w:rsidTr="00753F92">
        <w:trPr>
          <w:trHeight w:val="42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475F" w14:textId="198243DA" w:rsidR="00D64FA4" w:rsidRPr="00685C34" w:rsidRDefault="000F6F5E" w:rsidP="00753F92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0F6F5E">
              <w:rPr>
                <w:rFonts w:eastAsia="Times New Roman" w:cs="Times New Roman"/>
                <w:szCs w:val="24"/>
                <w:lang w:eastAsia="ru-RU"/>
              </w:rPr>
              <w:t>A11.07.009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1CDB9" w14:textId="0B102188" w:rsidR="00D64FA4" w:rsidRPr="00685C34" w:rsidRDefault="000F6F5E" w:rsidP="00753F92">
            <w:pPr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0F6F5E">
              <w:rPr>
                <w:rFonts w:eastAsia="Times New Roman" w:cs="Times New Roman"/>
                <w:szCs w:val="24"/>
                <w:lang w:eastAsia="ru-RU"/>
              </w:rPr>
              <w:t>Блокирование протоков слюнных желез</w:t>
            </w:r>
          </w:p>
        </w:tc>
      </w:tr>
    </w:tbl>
    <w:p w14:paraId="48686AAB" w14:textId="77777777" w:rsidR="00D64FA4" w:rsidRPr="00685C34" w:rsidRDefault="00D64FA4" w:rsidP="00D64FA4">
      <w:pPr>
        <w:contextualSpacing/>
        <w:rPr>
          <w:rFonts w:eastAsia="Calibri" w:cs="Times New Roman"/>
          <w:b/>
          <w:color w:val="00000A"/>
          <w:szCs w:val="24"/>
        </w:rPr>
      </w:pPr>
    </w:p>
    <w:p w14:paraId="68D0F1C5" w14:textId="77777777" w:rsidR="00D64FA4" w:rsidRPr="00685C34" w:rsidRDefault="00D64FA4" w:rsidP="00D64FA4">
      <w:pPr>
        <w:contextualSpacing/>
        <w:rPr>
          <w:rFonts w:eastAsia="Calibri" w:cs="Times New Roman"/>
          <w:szCs w:val="24"/>
        </w:rPr>
      </w:pPr>
      <w:r w:rsidRPr="00685C34">
        <w:rPr>
          <w:rFonts w:eastAsia="Calibri" w:cs="Times New Roman"/>
          <w:b/>
          <w:szCs w:val="24"/>
        </w:rPr>
        <w:t xml:space="preserve">Таблица </w:t>
      </w:r>
      <w:r w:rsidR="00F22F7A">
        <w:rPr>
          <w:rFonts w:eastAsia="Calibri" w:cs="Times New Roman"/>
          <w:b/>
          <w:szCs w:val="24"/>
        </w:rPr>
        <w:t>6</w:t>
      </w:r>
      <w:r w:rsidRPr="00685C34">
        <w:rPr>
          <w:rFonts w:eastAsia="Calibri" w:cs="Times New Roman"/>
          <w:b/>
          <w:szCs w:val="24"/>
        </w:rPr>
        <w:t>. Иное лечение</w:t>
      </w:r>
    </w:p>
    <w:p w14:paraId="213610BA" w14:textId="2715EEED" w:rsidR="00D64FA4" w:rsidRPr="00D64FA4" w:rsidRDefault="000F6F5E" w:rsidP="00D64FA4">
      <w:pPr>
        <w:tabs>
          <w:tab w:val="left" w:pos="14"/>
        </w:tabs>
        <w:ind w:firstLine="553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Не проводится</w:t>
      </w:r>
    </w:p>
    <w:p w14:paraId="322C678B" w14:textId="77777777" w:rsidR="00EB290B" w:rsidRDefault="00EB290B">
      <w:pPr>
        <w:spacing w:line="240" w:lineRule="auto"/>
        <w:ind w:firstLine="0"/>
        <w:jc w:val="left"/>
      </w:pPr>
      <w:r>
        <w:br w:type="page"/>
      </w:r>
    </w:p>
    <w:p w14:paraId="6C8D0D45" w14:textId="77777777" w:rsidR="000414F6" w:rsidRDefault="00CB71DA" w:rsidP="00EB290B">
      <w:pPr>
        <w:pStyle w:val="afff0"/>
      </w:pPr>
      <w:bookmarkStart w:id="72" w:name="_Toc180746769"/>
      <w:r>
        <w:lastRenderedPageBreak/>
        <w:t xml:space="preserve">Приложение Б. Алгоритмы </w:t>
      </w:r>
      <w:bookmarkEnd w:id="71"/>
      <w:r w:rsidR="00FF4222">
        <w:t>действий врача</w:t>
      </w:r>
      <w:bookmarkEnd w:id="72"/>
    </w:p>
    <w:p w14:paraId="7A42FEBB" w14:textId="77777777" w:rsidR="00EE713A" w:rsidRDefault="00EE713A" w:rsidP="00172112">
      <w:pPr>
        <w:pStyle w:val="CustomContentNormal"/>
      </w:pPr>
    </w:p>
    <w:p w14:paraId="77335713" w14:textId="4718A441" w:rsidR="005F326D" w:rsidRDefault="00827EE7" w:rsidP="001F3248">
      <w:pPr>
        <w:pStyle w:val="afd"/>
        <w:numPr>
          <w:ilvl w:val="0"/>
          <w:numId w:val="5"/>
        </w:numPr>
        <w:divId w:val="764688137"/>
        <w:rPr>
          <w:rFonts w:eastAsia="Times New Roman"/>
          <w:b/>
        </w:rPr>
      </w:pPr>
      <w:bookmarkStart w:id="73" w:name="_Hlk180745577"/>
      <w:r>
        <w:rPr>
          <w:rFonts w:eastAsia="Times New Roman"/>
          <w:b/>
        </w:rPr>
        <w:t>Внутренний свищ слюнной железы</w:t>
      </w:r>
      <w:bookmarkEnd w:id="73"/>
      <w:r>
        <w:rPr>
          <w:rFonts w:eastAsia="Times New Roman"/>
          <w:b/>
        </w:rPr>
        <w:t xml:space="preserve"> </w:t>
      </w:r>
    </w:p>
    <w:p w14:paraId="07A05995" w14:textId="1EA2965E" w:rsidR="005F326D" w:rsidRDefault="005F326D" w:rsidP="007C72C3">
      <w:pPr>
        <w:contextualSpacing/>
        <w:divId w:val="764688137"/>
        <w:rPr>
          <w:u w:val="single"/>
        </w:rPr>
      </w:pPr>
      <w:r>
        <w:rPr>
          <w:u w:val="single"/>
        </w:rPr>
        <w:t xml:space="preserve">Нозологическая форма: </w:t>
      </w:r>
      <w:r w:rsidR="00827EE7">
        <w:rPr>
          <w:u w:val="single"/>
        </w:rPr>
        <w:t>в</w:t>
      </w:r>
      <w:r w:rsidR="00827EE7" w:rsidRPr="00827EE7">
        <w:rPr>
          <w:u w:val="single"/>
        </w:rPr>
        <w:t>нутренний свищ слюнной железы</w:t>
      </w:r>
    </w:p>
    <w:p w14:paraId="2D996F57" w14:textId="6E274A87" w:rsidR="005F326D" w:rsidRDefault="005F326D" w:rsidP="007C72C3">
      <w:pPr>
        <w:contextualSpacing/>
        <w:divId w:val="764688137"/>
        <w:rPr>
          <w:lang w:val="en-US"/>
        </w:rPr>
      </w:pPr>
      <w:r>
        <w:t xml:space="preserve">Код по МКБ-10: </w:t>
      </w:r>
      <w:r w:rsidR="00827EE7">
        <w:rPr>
          <w:lang w:val="en-US"/>
        </w:rPr>
        <w:t>K11</w:t>
      </w:r>
      <w:r>
        <w:rPr>
          <w:lang w:val="en-US"/>
        </w:rPr>
        <w:t>.</w:t>
      </w:r>
      <w:r w:rsidR="00827EE7">
        <w:rPr>
          <w:lang w:val="en-US"/>
        </w:rPr>
        <w:t>4</w:t>
      </w:r>
    </w:p>
    <w:p w14:paraId="725117A5" w14:textId="77777777" w:rsidR="005F326D" w:rsidRDefault="005F326D" w:rsidP="001F3248">
      <w:pPr>
        <w:pStyle w:val="afd"/>
        <w:numPr>
          <w:ilvl w:val="1"/>
          <w:numId w:val="6"/>
        </w:numPr>
        <w:ind w:left="0" w:firstLine="709"/>
        <w:jc w:val="left"/>
        <w:divId w:val="764688137"/>
        <w:rPr>
          <w:b/>
        </w:rPr>
      </w:pPr>
      <w:r>
        <w:rPr>
          <w:b/>
        </w:rPr>
        <w:t xml:space="preserve"> Диагностические мероприятия:</w:t>
      </w:r>
    </w:p>
    <w:p w14:paraId="2C051A3E" w14:textId="77777777" w:rsidR="005F326D" w:rsidRDefault="005F326D" w:rsidP="001F3248">
      <w:pPr>
        <w:pStyle w:val="afd"/>
        <w:numPr>
          <w:ilvl w:val="2"/>
          <w:numId w:val="6"/>
        </w:numPr>
        <w:ind w:left="1418" w:hanging="567"/>
        <w:jc w:val="left"/>
        <w:divId w:val="764688137"/>
      </w:pPr>
      <w:r>
        <w:t>Сбор жалоб и анам</w:t>
      </w:r>
      <w:r w:rsidR="001017B1">
        <w:t>неза</w:t>
      </w:r>
      <w:r>
        <w:tab/>
      </w:r>
    </w:p>
    <w:p w14:paraId="5ACC7565" w14:textId="77777777" w:rsidR="005F326D" w:rsidRDefault="005F326D" w:rsidP="007C72C3">
      <w:pPr>
        <w:ind w:left="1418" w:hanging="567"/>
        <w:contextualSpacing/>
        <w:divId w:val="764688137"/>
      </w:pPr>
      <w:r>
        <w:t>1.1.2.</w:t>
      </w:r>
      <w:r>
        <w:tab/>
        <w:t>Внешний осмотр челюстно-лицевой области</w:t>
      </w:r>
      <w:r>
        <w:tab/>
      </w:r>
    </w:p>
    <w:p w14:paraId="33722764" w14:textId="235CFD98" w:rsidR="004D5850" w:rsidRDefault="005F326D" w:rsidP="004D5850">
      <w:pPr>
        <w:ind w:left="1418" w:hanging="567"/>
        <w:contextualSpacing/>
        <w:divId w:val="764688137"/>
      </w:pPr>
      <w:r>
        <w:t>1.1.3.</w:t>
      </w:r>
      <w:r>
        <w:tab/>
        <w:t>Осмотр полости рта с помощью инструментов</w:t>
      </w:r>
      <w:r>
        <w:tab/>
      </w:r>
    </w:p>
    <w:p w14:paraId="41797DEB" w14:textId="20655351" w:rsidR="004D5850" w:rsidRDefault="004D5850" w:rsidP="004D5850">
      <w:pPr>
        <w:ind w:left="1418" w:hanging="567"/>
        <w:contextualSpacing/>
        <w:divId w:val="764688137"/>
      </w:pPr>
      <w:r>
        <w:t>1.1.4. Пальпация органов полости рта и челюстно-лицевой области</w:t>
      </w:r>
    </w:p>
    <w:p w14:paraId="19A9D898" w14:textId="18A77071" w:rsidR="005F326D" w:rsidRDefault="001017B1" w:rsidP="007C72C3">
      <w:pPr>
        <w:contextualSpacing/>
        <w:divId w:val="764688137"/>
        <w:rPr>
          <w:b/>
        </w:rPr>
      </w:pPr>
      <w:r>
        <w:rPr>
          <w:b/>
        </w:rPr>
        <w:t>1.2. Лечение</w:t>
      </w:r>
      <w:r w:rsidR="006E4AFB">
        <w:rPr>
          <w:b/>
        </w:rPr>
        <w:t>:</w:t>
      </w:r>
    </w:p>
    <w:p w14:paraId="00001481" w14:textId="6A916256" w:rsidR="005F326D" w:rsidRDefault="004D5850" w:rsidP="007C72C3">
      <w:pPr>
        <w:ind w:firstLine="851"/>
        <w:contextualSpacing/>
        <w:divId w:val="764688137"/>
      </w:pPr>
      <w:r>
        <w:t>Не требуется</w:t>
      </w:r>
      <w:r w:rsidR="006E4AFB">
        <w:t>.</w:t>
      </w:r>
    </w:p>
    <w:p w14:paraId="1E1F52C9" w14:textId="77777777" w:rsidR="005F326D" w:rsidRDefault="001017B1" w:rsidP="007C72C3">
      <w:pPr>
        <w:contextualSpacing/>
        <w:divId w:val="764688137"/>
        <w:rPr>
          <w:b/>
        </w:rPr>
      </w:pPr>
      <w:r>
        <w:rPr>
          <w:b/>
        </w:rPr>
        <w:t>1.3. Рекомендации</w:t>
      </w:r>
    </w:p>
    <w:p w14:paraId="32B7AC28" w14:textId="14D49858" w:rsidR="005F326D" w:rsidRDefault="005F326D" w:rsidP="007C72C3">
      <w:pPr>
        <w:ind w:firstLine="851"/>
        <w:contextualSpacing/>
        <w:divId w:val="764688137"/>
      </w:pPr>
      <w:bookmarkStart w:id="74" w:name="_Hlk180746150"/>
      <w:r>
        <w:t>Пациенты с</w:t>
      </w:r>
      <w:r w:rsidR="004D5850">
        <w:t xml:space="preserve"> внутренним</w:t>
      </w:r>
      <w:r>
        <w:t xml:space="preserve"> </w:t>
      </w:r>
      <w:r w:rsidR="004D5850">
        <w:t xml:space="preserve">свищом слюнной железы </w:t>
      </w:r>
      <w:r>
        <w:t xml:space="preserve">должны посещать специалиста один раз в </w:t>
      </w:r>
      <w:r w:rsidR="004D5850">
        <w:t>6</w:t>
      </w:r>
      <w:r>
        <w:t xml:space="preserve"> месяц</w:t>
      </w:r>
      <w:r w:rsidR="004D5850">
        <w:t>ев</w:t>
      </w:r>
      <w:r>
        <w:t xml:space="preserve"> для наблюдения, профилактических осмотров, гигиенических мероприятий</w:t>
      </w:r>
      <w:bookmarkEnd w:id="74"/>
      <w:r>
        <w:t>.</w:t>
      </w:r>
    </w:p>
    <w:p w14:paraId="66B57729" w14:textId="287475F9" w:rsidR="00827EE7" w:rsidRDefault="00827EE7" w:rsidP="00827EE7">
      <w:pPr>
        <w:pStyle w:val="afd"/>
        <w:numPr>
          <w:ilvl w:val="0"/>
          <w:numId w:val="5"/>
        </w:numPr>
        <w:divId w:val="764688137"/>
        <w:rPr>
          <w:rFonts w:eastAsia="Times New Roman"/>
          <w:b/>
        </w:rPr>
      </w:pPr>
      <w:r>
        <w:rPr>
          <w:rFonts w:eastAsia="Times New Roman"/>
          <w:b/>
        </w:rPr>
        <w:t>Наружный свищ слюнной железы</w:t>
      </w:r>
    </w:p>
    <w:p w14:paraId="4779346A" w14:textId="491A2B37" w:rsidR="004D5850" w:rsidRDefault="004D5850" w:rsidP="004D5850">
      <w:pPr>
        <w:contextualSpacing/>
        <w:rPr>
          <w:u w:val="single"/>
        </w:rPr>
      </w:pPr>
      <w:bookmarkStart w:id="75" w:name="__RefHeading___doc_v"/>
      <w:r>
        <w:rPr>
          <w:u w:val="single"/>
        </w:rPr>
        <w:t>Нозологическая форма: наружный</w:t>
      </w:r>
      <w:r w:rsidRPr="00827EE7">
        <w:rPr>
          <w:u w:val="single"/>
        </w:rPr>
        <w:t xml:space="preserve"> свищ слюнной железы</w:t>
      </w:r>
    </w:p>
    <w:p w14:paraId="0FDC9230" w14:textId="77777777" w:rsidR="004D5850" w:rsidRDefault="004D5850" w:rsidP="004D5850">
      <w:pPr>
        <w:contextualSpacing/>
        <w:rPr>
          <w:lang w:val="en-US"/>
        </w:rPr>
      </w:pPr>
      <w:r>
        <w:t xml:space="preserve">Код по МКБ-10: </w:t>
      </w:r>
      <w:r>
        <w:rPr>
          <w:lang w:val="en-US"/>
        </w:rPr>
        <w:t>K11.4</w:t>
      </w:r>
    </w:p>
    <w:p w14:paraId="1BE10073" w14:textId="77777777" w:rsidR="004D5850" w:rsidRDefault="004D5850" w:rsidP="004D5850">
      <w:pPr>
        <w:pStyle w:val="afd"/>
        <w:numPr>
          <w:ilvl w:val="1"/>
          <w:numId w:val="6"/>
        </w:numPr>
        <w:ind w:left="0" w:firstLine="709"/>
        <w:jc w:val="left"/>
        <w:rPr>
          <w:b/>
        </w:rPr>
      </w:pPr>
      <w:r>
        <w:rPr>
          <w:b/>
        </w:rPr>
        <w:t xml:space="preserve"> Диагностические мероприятия:</w:t>
      </w:r>
    </w:p>
    <w:p w14:paraId="21DAFA6B" w14:textId="77777777" w:rsidR="004D5850" w:rsidRDefault="004D5850" w:rsidP="004D5850">
      <w:pPr>
        <w:pStyle w:val="afd"/>
        <w:numPr>
          <w:ilvl w:val="2"/>
          <w:numId w:val="6"/>
        </w:numPr>
        <w:ind w:left="1418" w:hanging="567"/>
        <w:jc w:val="left"/>
      </w:pPr>
      <w:r>
        <w:t>Сбор жалоб и анамнеза</w:t>
      </w:r>
      <w:r>
        <w:tab/>
      </w:r>
    </w:p>
    <w:p w14:paraId="68C5AF03" w14:textId="77777777" w:rsidR="004D5850" w:rsidRDefault="004D5850" w:rsidP="004D5850">
      <w:pPr>
        <w:ind w:left="1418" w:hanging="567"/>
        <w:contextualSpacing/>
      </w:pPr>
      <w:r>
        <w:t>1.1.2.</w:t>
      </w:r>
      <w:r>
        <w:tab/>
        <w:t>Внешний осмотр челюстно-лицевой области</w:t>
      </w:r>
      <w:r>
        <w:tab/>
      </w:r>
    </w:p>
    <w:p w14:paraId="02D8059F" w14:textId="77777777" w:rsidR="004D5850" w:rsidRDefault="004D5850" w:rsidP="004D5850">
      <w:pPr>
        <w:ind w:left="1418" w:hanging="567"/>
        <w:contextualSpacing/>
      </w:pPr>
      <w:r>
        <w:t>1.1.3.</w:t>
      </w:r>
      <w:r>
        <w:tab/>
        <w:t>Осмотр полости рта с помощью инструментов</w:t>
      </w:r>
      <w:r>
        <w:tab/>
      </w:r>
    </w:p>
    <w:p w14:paraId="345C5E15" w14:textId="03B51572" w:rsidR="004D5850" w:rsidRDefault="004D5850" w:rsidP="004D5850">
      <w:pPr>
        <w:ind w:left="1418" w:hanging="567"/>
        <w:contextualSpacing/>
      </w:pPr>
      <w:r>
        <w:t>1.1.4.</w:t>
      </w:r>
      <w:r>
        <w:tab/>
        <w:t>Пальпация слюнных желез</w:t>
      </w:r>
      <w:r>
        <w:tab/>
      </w:r>
    </w:p>
    <w:p w14:paraId="569223BF" w14:textId="6DC0A00E" w:rsidR="004D5850" w:rsidRDefault="004D5850" w:rsidP="004D5850">
      <w:pPr>
        <w:ind w:left="1418" w:hanging="567"/>
        <w:contextualSpacing/>
      </w:pPr>
      <w:r>
        <w:t>1.1.5.</w:t>
      </w:r>
      <w:r>
        <w:tab/>
        <w:t>Зондирование свищевого хода</w:t>
      </w:r>
      <w:r>
        <w:tab/>
      </w:r>
    </w:p>
    <w:p w14:paraId="3F72383E" w14:textId="41B79531" w:rsidR="004D5850" w:rsidRDefault="004D5850" w:rsidP="004D5850">
      <w:pPr>
        <w:ind w:left="1418" w:hanging="567"/>
        <w:contextualSpacing/>
      </w:pPr>
      <w:r>
        <w:t>1.1.6.</w:t>
      </w:r>
      <w:r>
        <w:tab/>
      </w:r>
      <w:proofErr w:type="spellStart"/>
      <w:r>
        <w:t>Сиалография</w:t>
      </w:r>
      <w:proofErr w:type="spellEnd"/>
      <w:r>
        <w:tab/>
      </w:r>
      <w:r>
        <w:tab/>
      </w:r>
    </w:p>
    <w:p w14:paraId="1BE484E8" w14:textId="392EE499" w:rsidR="004D5850" w:rsidRDefault="004D5850" w:rsidP="004D5850">
      <w:pPr>
        <w:ind w:left="1418" w:hanging="567"/>
        <w:contextualSpacing/>
      </w:pPr>
      <w:r>
        <w:t>1.1.7.</w:t>
      </w:r>
      <w:r>
        <w:tab/>
      </w:r>
      <w:proofErr w:type="spellStart"/>
      <w:r>
        <w:t>Фистулография</w:t>
      </w:r>
      <w:proofErr w:type="spellEnd"/>
      <w:r>
        <w:tab/>
      </w:r>
    </w:p>
    <w:p w14:paraId="28CB7EB7" w14:textId="77777777" w:rsidR="004D5850" w:rsidRDefault="004D5850" w:rsidP="004D5850">
      <w:pPr>
        <w:contextualSpacing/>
        <w:rPr>
          <w:b/>
        </w:rPr>
      </w:pPr>
      <w:r>
        <w:rPr>
          <w:b/>
        </w:rPr>
        <w:t>1.2. Лечение</w:t>
      </w:r>
    </w:p>
    <w:p w14:paraId="21C9026E" w14:textId="54664915" w:rsidR="004D5850" w:rsidRDefault="004D5850" w:rsidP="004D5850">
      <w:pPr>
        <w:ind w:firstLine="851"/>
        <w:contextualSpacing/>
      </w:pPr>
      <w:r>
        <w:t>1.2.1.</w:t>
      </w:r>
      <w:r>
        <w:tab/>
        <w:t>При наличии свежего (до 10 суток) наружного слюнного свища – проведение консервативной терапии</w:t>
      </w:r>
      <w:r>
        <w:tab/>
      </w:r>
    </w:p>
    <w:p w14:paraId="376F0888" w14:textId="660DC31B" w:rsidR="004D5850" w:rsidRDefault="004D5850" w:rsidP="004D5850">
      <w:pPr>
        <w:ind w:firstLine="851"/>
        <w:contextualSpacing/>
      </w:pPr>
      <w:r>
        <w:t>1.2.2.</w:t>
      </w:r>
      <w:r>
        <w:tab/>
        <w:t>При наличии сформированного (более 10 суток) слюнного свища или в ситуации, когда консервативная терапия не была эффективной, показано хирургическое лечение</w:t>
      </w:r>
      <w:r>
        <w:tab/>
      </w:r>
    </w:p>
    <w:p w14:paraId="39A729B1" w14:textId="3A07FB84" w:rsidR="004D5850" w:rsidRDefault="004D5850" w:rsidP="004D5850">
      <w:pPr>
        <w:ind w:firstLine="851"/>
        <w:contextualSpacing/>
      </w:pPr>
      <w:r>
        <w:lastRenderedPageBreak/>
        <w:t>1.2.3.</w:t>
      </w:r>
      <w:r>
        <w:tab/>
      </w:r>
      <w:r w:rsidRPr="004D5850">
        <w:t>При полных слюнных свищах рекомендована операция, позволяющая восстановить непрерывность околоушного протока</w:t>
      </w:r>
      <w:r>
        <w:tab/>
      </w:r>
    </w:p>
    <w:p w14:paraId="5CF72E6F" w14:textId="61C4CBBC" w:rsidR="004D5850" w:rsidRDefault="004D5850" w:rsidP="004D5850">
      <w:pPr>
        <w:ind w:firstLine="851"/>
        <w:contextualSpacing/>
      </w:pPr>
      <w:r>
        <w:t>1.2.4.</w:t>
      </w:r>
      <w:r>
        <w:tab/>
      </w:r>
      <w:r w:rsidRPr="004D5850">
        <w:t>При неполных слюнных свищах применение хирургических методик, заключающихся в иссечении свищевого хода и ушивании образовавшейся раны</w:t>
      </w:r>
      <w:r>
        <w:t>.</w:t>
      </w:r>
    </w:p>
    <w:p w14:paraId="268A1545" w14:textId="77777777" w:rsidR="004D5850" w:rsidRDefault="004D5850" w:rsidP="004D5850">
      <w:pPr>
        <w:contextualSpacing/>
        <w:rPr>
          <w:b/>
        </w:rPr>
      </w:pPr>
      <w:r>
        <w:rPr>
          <w:b/>
        </w:rPr>
        <w:t>1.3. Рекомендации</w:t>
      </w:r>
    </w:p>
    <w:p w14:paraId="1A5EC7DE" w14:textId="394A0712" w:rsidR="004D5850" w:rsidRDefault="004D5850" w:rsidP="004D5850">
      <w:pPr>
        <w:ind w:firstLine="851"/>
        <w:contextualSpacing/>
      </w:pPr>
      <w:r>
        <w:t xml:space="preserve">1.3.1. </w:t>
      </w:r>
      <w:r w:rsidRPr="004D5850">
        <w:t>Пациенты с внутренним свищом слюнной железы должны посещать специалиста один раз в 6 месяцев для наблюдения, профилактических осмотров, гигиенических мероприятий</w:t>
      </w:r>
      <w:r>
        <w:t>.</w:t>
      </w:r>
    </w:p>
    <w:p w14:paraId="41265448" w14:textId="6AE29A51" w:rsidR="004D5850" w:rsidRDefault="004D5850" w:rsidP="004D5850">
      <w:pPr>
        <w:ind w:firstLine="851"/>
        <w:contextualSpacing/>
      </w:pPr>
      <w:r>
        <w:t>1.3.2. Во время послеоперационного периода рекомендуется ограничение в приеме кислой, соленой, прямой пищи, ограничение занятий контактными видами спорта.</w:t>
      </w:r>
    </w:p>
    <w:p w14:paraId="12470299" w14:textId="1E0CE0E3" w:rsidR="00B96DEA" w:rsidRDefault="00B96DEA" w:rsidP="004D5850">
      <w:pPr>
        <w:ind w:firstLine="851"/>
        <w:contextualSpacing/>
      </w:pPr>
      <w:r>
        <w:rPr>
          <w:noProof/>
        </w:rPr>
        <w:drawing>
          <wp:inline distT="0" distB="0" distL="0" distR="0" wp14:anchorId="0DD8FF1C" wp14:editId="1F8A773B">
            <wp:extent cx="5415280" cy="56051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56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25D3F" w14:textId="7BF8C9EB" w:rsidR="00101387" w:rsidRDefault="004D5850" w:rsidP="00B96DEA">
      <w:r>
        <w:br w:type="column"/>
      </w:r>
    </w:p>
    <w:p w14:paraId="5F9FF873" w14:textId="77777777" w:rsidR="00EE713A" w:rsidRDefault="00CB71DA" w:rsidP="00EB290B">
      <w:pPr>
        <w:pStyle w:val="CustomContentNormal"/>
        <w:ind w:firstLine="851"/>
        <w:rPr>
          <w:rFonts w:eastAsia="Times New Roman"/>
          <w:szCs w:val="24"/>
          <w:lang w:eastAsia="ru-RU"/>
        </w:rPr>
      </w:pPr>
      <w:bookmarkStart w:id="76" w:name="_Toc180746770"/>
      <w:r>
        <w:t>Приложение В. Информация для пациентов</w:t>
      </w:r>
      <w:bookmarkEnd w:id="75"/>
      <w:bookmarkEnd w:id="76"/>
    </w:p>
    <w:p w14:paraId="170B4752" w14:textId="77777777" w:rsidR="0008407E" w:rsidRDefault="0008407E" w:rsidP="00EB290B">
      <w:pPr>
        <w:tabs>
          <w:tab w:val="left" w:pos="14"/>
        </w:tabs>
        <w:ind w:left="14" w:right="14" w:firstLine="695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  <w:t>ДОПОЛНИТЕЛЬНАЯ ИНФОРМАЦИЯ ДЛЯ ПАЦИЕНТА И ЕГО ЗАКОННЫХ ПРЕДСТАВИТЕЛЕЙ</w:t>
      </w:r>
    </w:p>
    <w:p w14:paraId="6B1DCDCB" w14:textId="3E641D63" w:rsidR="00636C17" w:rsidRPr="00636C17" w:rsidRDefault="00636C17" w:rsidP="00636C17">
      <w:pPr>
        <w:pStyle w:val="afb"/>
        <w:rPr>
          <w:rFonts w:cstheme="minorBidi"/>
        </w:rPr>
      </w:pPr>
      <w:r w:rsidRPr="00636C17">
        <w:rPr>
          <w:rFonts w:cstheme="minorBidi"/>
        </w:rPr>
        <w:t xml:space="preserve">Своевременная диагностика, использование современных методов лечения </w:t>
      </w:r>
      <w:r>
        <w:rPr>
          <w:rFonts w:cstheme="minorBidi"/>
        </w:rPr>
        <w:t>свища слюнной железы</w:t>
      </w:r>
      <w:r w:rsidRPr="00636C17">
        <w:rPr>
          <w:rFonts w:cstheme="minorBidi"/>
        </w:rPr>
        <w:t>, адекватная послеоперационная реабилитация позволяют достичь оптимальных результатов восстановления анатомической целостности, формы, функции и эстетики органов и тканей челюстно-лицевой области, восстановить трудоспособность, исключить моральные психологические нарушения.</w:t>
      </w:r>
    </w:p>
    <w:p w14:paraId="2D8619F9" w14:textId="73DBD8C5" w:rsidR="00636C17" w:rsidRPr="00636C17" w:rsidRDefault="00636C17" w:rsidP="00636C17">
      <w:pPr>
        <w:pStyle w:val="afb"/>
        <w:rPr>
          <w:rFonts w:cstheme="minorBidi"/>
        </w:rPr>
      </w:pPr>
      <w:r w:rsidRPr="00636C17">
        <w:rPr>
          <w:rFonts w:cstheme="minorBidi"/>
        </w:rPr>
        <w:t>Диагностика</w:t>
      </w:r>
      <w:r>
        <w:rPr>
          <w:rFonts w:cstheme="minorBidi"/>
        </w:rPr>
        <w:t xml:space="preserve"> вида</w:t>
      </w:r>
      <w:r w:rsidRPr="00636C17">
        <w:rPr>
          <w:rFonts w:cstheme="minorBidi"/>
        </w:rPr>
        <w:t xml:space="preserve"> </w:t>
      </w:r>
      <w:r>
        <w:rPr>
          <w:rFonts w:cstheme="minorBidi"/>
        </w:rPr>
        <w:t>свища слюнной железы необходима для выбора оптимального метода его лечения. Возможно проведение как консервативного, так и (при необходимости) хирургического лечения</w:t>
      </w:r>
      <w:r w:rsidRPr="00636C17">
        <w:rPr>
          <w:rFonts w:cstheme="minorBidi"/>
        </w:rPr>
        <w:t>.</w:t>
      </w:r>
    </w:p>
    <w:p w14:paraId="038E49DB" w14:textId="0A100D6E" w:rsidR="00174593" w:rsidRPr="0008407E" w:rsidRDefault="0008407E" w:rsidP="00636C17">
      <w:pPr>
        <w:pStyle w:val="afb"/>
        <w:spacing w:beforeAutospacing="0" w:afterAutospacing="0" w:line="360" w:lineRule="auto"/>
      </w:pPr>
      <w:r>
        <w:t>Раз в полгода следует посещать стоматолога для проведения профилактических осмотров.</w:t>
      </w:r>
    </w:p>
    <w:p w14:paraId="04B410A2" w14:textId="21165A88" w:rsidR="00461726" w:rsidRPr="00461726" w:rsidRDefault="00461726" w:rsidP="00EE713A">
      <w:pPr>
        <w:pStyle w:val="afff0"/>
        <w:spacing w:before="0"/>
      </w:pPr>
      <w:bookmarkStart w:id="77" w:name="__RefHeading___doc_g"/>
      <w:bookmarkStart w:id="78" w:name="_Toc18918607"/>
      <w:bookmarkEnd w:id="77"/>
      <w:bookmarkEnd w:id="78"/>
    </w:p>
    <w:sectPr w:rsidR="00461726" w:rsidRPr="00461726" w:rsidSect="00101387">
      <w:headerReference w:type="default" r:id="rId10"/>
      <w:footerReference w:type="default" r:id="rId11"/>
      <w:pgSz w:w="11906" w:h="16838"/>
      <w:pgMar w:top="709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D2E3" w14:textId="77777777" w:rsidR="008B0D4F" w:rsidRDefault="008B0D4F">
      <w:pPr>
        <w:spacing w:line="240" w:lineRule="auto"/>
      </w:pPr>
      <w:r>
        <w:separator/>
      </w:r>
    </w:p>
    <w:p w14:paraId="697E2F92" w14:textId="77777777" w:rsidR="008B0D4F" w:rsidRDefault="008B0D4F"/>
  </w:endnote>
  <w:endnote w:type="continuationSeparator" w:id="0">
    <w:p w14:paraId="2E83E783" w14:textId="77777777" w:rsidR="008B0D4F" w:rsidRDefault="008B0D4F">
      <w:pPr>
        <w:spacing w:line="240" w:lineRule="auto"/>
      </w:pPr>
      <w:r>
        <w:continuationSeparator/>
      </w:r>
    </w:p>
    <w:p w14:paraId="155558CB" w14:textId="77777777" w:rsidR="008B0D4F" w:rsidRDefault="008B0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Sans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631649"/>
    </w:sdtPr>
    <w:sdtEndPr/>
    <w:sdtContent>
      <w:p w14:paraId="541A6F65" w14:textId="77777777" w:rsidR="007A2632" w:rsidRDefault="00936AAC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97C7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2242" w14:textId="77777777" w:rsidR="008B0D4F" w:rsidRDefault="008B0D4F">
      <w:pPr>
        <w:spacing w:line="240" w:lineRule="auto"/>
      </w:pPr>
      <w:r>
        <w:separator/>
      </w:r>
    </w:p>
    <w:p w14:paraId="2F91FAAB" w14:textId="77777777" w:rsidR="008B0D4F" w:rsidRDefault="008B0D4F"/>
  </w:footnote>
  <w:footnote w:type="continuationSeparator" w:id="0">
    <w:p w14:paraId="540EA581" w14:textId="77777777" w:rsidR="008B0D4F" w:rsidRDefault="008B0D4F">
      <w:pPr>
        <w:spacing w:line="240" w:lineRule="auto"/>
      </w:pPr>
      <w:r>
        <w:continuationSeparator/>
      </w:r>
    </w:p>
    <w:p w14:paraId="50F01BCE" w14:textId="77777777" w:rsidR="008B0D4F" w:rsidRDefault="008B0D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67EA" w14:textId="77777777" w:rsidR="007A2632" w:rsidRDefault="007A2632" w:rsidP="00186C35">
    <w:pPr>
      <w:pStyle w:val="af9"/>
      <w:ind w:firstLine="0"/>
      <w:rPr>
        <w:i/>
      </w:rPr>
    </w:pPr>
  </w:p>
  <w:p w14:paraId="62157D68" w14:textId="77777777" w:rsidR="007A2632" w:rsidRDefault="007A26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174061C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992" w:hanging="360"/>
      </w:pPr>
      <w:rPr>
        <w:rFonts w:ascii="Times New Roman" w:eastAsia="Times New Roman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32" w:hanging="180"/>
      </w:pPr>
    </w:lvl>
    <w:lvl w:ilvl="3">
      <w:start w:val="1"/>
      <w:numFmt w:val="decimal"/>
      <w:lvlText w:val="%2.%3.%4."/>
      <w:lvlJc w:val="left"/>
      <w:pPr>
        <w:tabs>
          <w:tab w:val="num" w:pos="-2509"/>
        </w:tabs>
        <w:ind w:left="64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7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9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1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3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52" w:hanging="180"/>
      </w:pPr>
    </w:lvl>
  </w:abstractNum>
  <w:abstractNum w:abstractNumId="1" w15:restartNumberingAfterBreak="0">
    <w:nsid w:val="00000003"/>
    <w:multiLevelType w:val="multilevel"/>
    <w:tmpl w:val="00000003"/>
    <w:name w:val="WWNum30"/>
    <w:lvl w:ilvl="0">
      <w:start w:val="1"/>
      <w:numFmt w:val="bullet"/>
      <w:lvlText w:val=""/>
      <w:lvlJc w:val="left"/>
      <w:pPr>
        <w:tabs>
          <w:tab w:val="num" w:pos="-734"/>
        </w:tabs>
        <w:ind w:left="-1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34"/>
        </w:tabs>
        <w:ind w:left="7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4"/>
        </w:tabs>
        <w:ind w:left="14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4"/>
        </w:tabs>
        <w:ind w:left="21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4"/>
        </w:tabs>
        <w:ind w:left="28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4"/>
        </w:tabs>
        <w:ind w:left="35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4"/>
        </w:tabs>
        <w:ind w:left="43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4"/>
        </w:tabs>
        <w:ind w:left="50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4"/>
        </w:tabs>
        <w:ind w:left="5746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2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99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3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5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7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9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1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3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52" w:hanging="180"/>
      </w:pPr>
    </w:lvl>
  </w:abstractNum>
  <w:abstractNum w:abstractNumId="4" w15:restartNumberingAfterBreak="0">
    <w:nsid w:val="00254757"/>
    <w:multiLevelType w:val="hybridMultilevel"/>
    <w:tmpl w:val="130E73E2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0851998"/>
    <w:multiLevelType w:val="hybridMultilevel"/>
    <w:tmpl w:val="0A78EC9E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1C50E27"/>
    <w:multiLevelType w:val="multilevel"/>
    <w:tmpl w:val="62DCFB1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29702CD"/>
    <w:multiLevelType w:val="hybridMultilevel"/>
    <w:tmpl w:val="3A4CFA48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2E40684"/>
    <w:multiLevelType w:val="hybridMultilevel"/>
    <w:tmpl w:val="42F06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5FB1A32"/>
    <w:multiLevelType w:val="multilevel"/>
    <w:tmpl w:val="528413F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0" w15:restartNumberingAfterBreak="0">
    <w:nsid w:val="061A402B"/>
    <w:multiLevelType w:val="hybridMultilevel"/>
    <w:tmpl w:val="79AE9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70A4133"/>
    <w:multiLevelType w:val="hybridMultilevel"/>
    <w:tmpl w:val="F7AE97A0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9815856"/>
    <w:multiLevelType w:val="hybridMultilevel"/>
    <w:tmpl w:val="4D2A9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F3E73"/>
    <w:multiLevelType w:val="hybridMultilevel"/>
    <w:tmpl w:val="FA4851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D565934"/>
    <w:multiLevelType w:val="hybridMultilevel"/>
    <w:tmpl w:val="DFA08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FEE4A23"/>
    <w:multiLevelType w:val="hybridMultilevel"/>
    <w:tmpl w:val="E6F49A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74105B"/>
    <w:multiLevelType w:val="hybridMultilevel"/>
    <w:tmpl w:val="70BEC10A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4DA3020"/>
    <w:multiLevelType w:val="hybridMultilevel"/>
    <w:tmpl w:val="D4DEE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516160C"/>
    <w:multiLevelType w:val="hybridMultilevel"/>
    <w:tmpl w:val="F6522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8BE6450"/>
    <w:multiLevelType w:val="hybridMultilevel"/>
    <w:tmpl w:val="3882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CD4BC9"/>
    <w:multiLevelType w:val="hybridMultilevel"/>
    <w:tmpl w:val="2B0CC948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23159D1"/>
    <w:multiLevelType w:val="hybridMultilevel"/>
    <w:tmpl w:val="BAB2D8B6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2600353"/>
    <w:multiLevelType w:val="hybridMultilevel"/>
    <w:tmpl w:val="744CF584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4202497"/>
    <w:multiLevelType w:val="multilevel"/>
    <w:tmpl w:val="BA6AFDD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4" w15:restartNumberingAfterBreak="0">
    <w:nsid w:val="26BD5104"/>
    <w:multiLevelType w:val="hybridMultilevel"/>
    <w:tmpl w:val="A6F6CDB2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7287260"/>
    <w:multiLevelType w:val="hybridMultilevel"/>
    <w:tmpl w:val="1C265B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9612F80"/>
    <w:multiLevelType w:val="hybridMultilevel"/>
    <w:tmpl w:val="DDD4D212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BD67A01"/>
    <w:multiLevelType w:val="hybridMultilevel"/>
    <w:tmpl w:val="B47EC106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CDA658A"/>
    <w:multiLevelType w:val="hybridMultilevel"/>
    <w:tmpl w:val="5860C092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1F52FCF"/>
    <w:multiLevelType w:val="hybridMultilevel"/>
    <w:tmpl w:val="CDC46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3435B09"/>
    <w:multiLevelType w:val="hybridMultilevel"/>
    <w:tmpl w:val="83723E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34808CA"/>
    <w:multiLevelType w:val="hybridMultilevel"/>
    <w:tmpl w:val="D8A602A8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61044B4"/>
    <w:multiLevelType w:val="hybridMultilevel"/>
    <w:tmpl w:val="B546BBB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7C946FF"/>
    <w:multiLevelType w:val="hybridMultilevel"/>
    <w:tmpl w:val="F434F306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93973D4"/>
    <w:multiLevelType w:val="hybridMultilevel"/>
    <w:tmpl w:val="A71C8A0C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B7833AE"/>
    <w:multiLevelType w:val="hybridMultilevel"/>
    <w:tmpl w:val="AB461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CDF7889"/>
    <w:multiLevelType w:val="hybridMultilevel"/>
    <w:tmpl w:val="E0F25FF6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CFB35E2"/>
    <w:multiLevelType w:val="hybridMultilevel"/>
    <w:tmpl w:val="9DF66188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E4A53E0"/>
    <w:multiLevelType w:val="hybridMultilevel"/>
    <w:tmpl w:val="0E9CBEBE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0C053AE"/>
    <w:multiLevelType w:val="hybridMultilevel"/>
    <w:tmpl w:val="1A4AF940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9FA309F"/>
    <w:multiLevelType w:val="hybridMultilevel"/>
    <w:tmpl w:val="EBD60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F2917CC"/>
    <w:multiLevelType w:val="hybridMultilevel"/>
    <w:tmpl w:val="6BAA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CC7E4B"/>
    <w:multiLevelType w:val="hybridMultilevel"/>
    <w:tmpl w:val="C5BE9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0F21106"/>
    <w:multiLevelType w:val="hybridMultilevel"/>
    <w:tmpl w:val="6AA222B0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1E158A7"/>
    <w:multiLevelType w:val="hybridMultilevel"/>
    <w:tmpl w:val="96EC6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2205D76"/>
    <w:multiLevelType w:val="hybridMultilevel"/>
    <w:tmpl w:val="A418CB3E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534533"/>
    <w:multiLevelType w:val="hybridMultilevel"/>
    <w:tmpl w:val="09FC574E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502706A"/>
    <w:multiLevelType w:val="hybridMultilevel"/>
    <w:tmpl w:val="D876BC60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62F2181"/>
    <w:multiLevelType w:val="multilevel"/>
    <w:tmpl w:val="F66405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9" w15:restartNumberingAfterBreak="0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C01C95"/>
    <w:multiLevelType w:val="hybridMultilevel"/>
    <w:tmpl w:val="8F5670BA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9FB31A7"/>
    <w:multiLevelType w:val="hybridMultilevel"/>
    <w:tmpl w:val="0674F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A801A55"/>
    <w:multiLevelType w:val="hybridMultilevel"/>
    <w:tmpl w:val="A8320D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5F07689D"/>
    <w:multiLevelType w:val="multilevel"/>
    <w:tmpl w:val="47A4BC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54" w15:restartNumberingAfterBreak="0">
    <w:nsid w:val="600F6D23"/>
    <w:multiLevelType w:val="hybridMultilevel"/>
    <w:tmpl w:val="3AD42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615254D6"/>
    <w:multiLevelType w:val="hybridMultilevel"/>
    <w:tmpl w:val="DEB09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2342B15"/>
    <w:multiLevelType w:val="hybridMultilevel"/>
    <w:tmpl w:val="14F8E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34C25DD"/>
    <w:multiLevelType w:val="hybridMultilevel"/>
    <w:tmpl w:val="971A36B2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5105B86"/>
    <w:multiLevelType w:val="hybridMultilevel"/>
    <w:tmpl w:val="F9E2F858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7771601"/>
    <w:multiLevelType w:val="hybridMultilevel"/>
    <w:tmpl w:val="9FDE9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6916382C"/>
    <w:multiLevelType w:val="hybridMultilevel"/>
    <w:tmpl w:val="596C12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69DE2E09"/>
    <w:multiLevelType w:val="multilevel"/>
    <w:tmpl w:val="70C49B6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63" w15:restartNumberingAfterBreak="0">
    <w:nsid w:val="6C386FAC"/>
    <w:multiLevelType w:val="multilevel"/>
    <w:tmpl w:val="B49C67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64" w15:restartNumberingAfterBreak="0">
    <w:nsid w:val="6C5D7BBA"/>
    <w:multiLevelType w:val="hybridMultilevel"/>
    <w:tmpl w:val="D4C4E3EE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6DCA1EBE"/>
    <w:multiLevelType w:val="multilevel"/>
    <w:tmpl w:val="C534CD4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66" w15:restartNumberingAfterBreak="0">
    <w:nsid w:val="6E370EEF"/>
    <w:multiLevelType w:val="hybridMultilevel"/>
    <w:tmpl w:val="2CB8F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70B94410"/>
    <w:multiLevelType w:val="hybridMultilevel"/>
    <w:tmpl w:val="D7686C3C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746354FD"/>
    <w:multiLevelType w:val="hybridMultilevel"/>
    <w:tmpl w:val="716CA304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761C6401"/>
    <w:multiLevelType w:val="hybridMultilevel"/>
    <w:tmpl w:val="910CE8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778C1A3D"/>
    <w:multiLevelType w:val="hybridMultilevel"/>
    <w:tmpl w:val="94C85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78A94700"/>
    <w:multiLevelType w:val="hybridMultilevel"/>
    <w:tmpl w:val="36DE2ECE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7988354F"/>
    <w:multiLevelType w:val="multilevel"/>
    <w:tmpl w:val="AAE0E0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3" w15:restartNumberingAfterBreak="0">
    <w:nsid w:val="7A125897"/>
    <w:multiLevelType w:val="hybridMultilevel"/>
    <w:tmpl w:val="B7B294D2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F3E3A3A"/>
    <w:multiLevelType w:val="hybridMultilevel"/>
    <w:tmpl w:val="AEC096AA"/>
    <w:lvl w:ilvl="0" w:tplc="F96E81C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8"/>
  </w:num>
  <w:num w:numId="2">
    <w:abstractNumId w:val="49"/>
  </w:num>
  <w:num w:numId="3">
    <w:abstractNumId w:val="44"/>
  </w:num>
  <w:num w:numId="4">
    <w:abstractNumId w:val="72"/>
  </w:num>
  <w:num w:numId="5">
    <w:abstractNumId w:val="6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5"/>
  </w:num>
  <w:num w:numId="14">
    <w:abstractNumId w:val="45"/>
  </w:num>
  <w:num w:numId="15">
    <w:abstractNumId w:val="32"/>
  </w:num>
  <w:num w:numId="16">
    <w:abstractNumId w:val="18"/>
  </w:num>
  <w:num w:numId="17">
    <w:abstractNumId w:val="25"/>
  </w:num>
  <w:num w:numId="18">
    <w:abstractNumId w:val="14"/>
  </w:num>
  <w:num w:numId="19">
    <w:abstractNumId w:val="61"/>
  </w:num>
  <w:num w:numId="20">
    <w:abstractNumId w:val="54"/>
  </w:num>
  <w:num w:numId="21">
    <w:abstractNumId w:val="29"/>
  </w:num>
  <w:num w:numId="22">
    <w:abstractNumId w:val="35"/>
  </w:num>
  <w:num w:numId="23">
    <w:abstractNumId w:val="30"/>
  </w:num>
  <w:num w:numId="24">
    <w:abstractNumId w:val="56"/>
  </w:num>
  <w:num w:numId="25">
    <w:abstractNumId w:val="8"/>
  </w:num>
  <w:num w:numId="26">
    <w:abstractNumId w:val="70"/>
  </w:num>
  <w:num w:numId="27">
    <w:abstractNumId w:val="69"/>
  </w:num>
  <w:num w:numId="28">
    <w:abstractNumId w:val="55"/>
  </w:num>
  <w:num w:numId="29">
    <w:abstractNumId w:val="42"/>
  </w:num>
  <w:num w:numId="30">
    <w:abstractNumId w:val="66"/>
  </w:num>
  <w:num w:numId="31">
    <w:abstractNumId w:val="13"/>
  </w:num>
  <w:num w:numId="32">
    <w:abstractNumId w:val="10"/>
  </w:num>
  <w:num w:numId="33">
    <w:abstractNumId w:val="60"/>
  </w:num>
  <w:num w:numId="34">
    <w:abstractNumId w:val="67"/>
  </w:num>
  <w:num w:numId="35">
    <w:abstractNumId w:val="26"/>
  </w:num>
  <w:num w:numId="36">
    <w:abstractNumId w:val="4"/>
  </w:num>
  <w:num w:numId="37">
    <w:abstractNumId w:val="46"/>
  </w:num>
  <w:num w:numId="38">
    <w:abstractNumId w:val="28"/>
  </w:num>
  <w:num w:numId="39">
    <w:abstractNumId w:val="36"/>
  </w:num>
  <w:num w:numId="40">
    <w:abstractNumId w:val="57"/>
  </w:num>
  <w:num w:numId="41">
    <w:abstractNumId w:val="71"/>
  </w:num>
  <w:num w:numId="42">
    <w:abstractNumId w:val="34"/>
  </w:num>
  <w:num w:numId="43">
    <w:abstractNumId w:val="31"/>
  </w:num>
  <w:num w:numId="44">
    <w:abstractNumId w:val="20"/>
  </w:num>
  <w:num w:numId="45">
    <w:abstractNumId w:val="7"/>
  </w:num>
  <w:num w:numId="46">
    <w:abstractNumId w:val="43"/>
  </w:num>
  <w:num w:numId="47">
    <w:abstractNumId w:val="11"/>
  </w:num>
  <w:num w:numId="48">
    <w:abstractNumId w:val="27"/>
  </w:num>
  <w:num w:numId="49">
    <w:abstractNumId w:val="64"/>
  </w:num>
  <w:num w:numId="50">
    <w:abstractNumId w:val="50"/>
  </w:num>
  <w:num w:numId="51">
    <w:abstractNumId w:val="37"/>
  </w:num>
  <w:num w:numId="52">
    <w:abstractNumId w:val="21"/>
  </w:num>
  <w:num w:numId="53">
    <w:abstractNumId w:val="51"/>
  </w:num>
  <w:num w:numId="54">
    <w:abstractNumId w:val="16"/>
  </w:num>
  <w:num w:numId="55">
    <w:abstractNumId w:val="5"/>
  </w:num>
  <w:num w:numId="56">
    <w:abstractNumId w:val="59"/>
  </w:num>
  <w:num w:numId="57">
    <w:abstractNumId w:val="33"/>
  </w:num>
  <w:num w:numId="58">
    <w:abstractNumId w:val="47"/>
  </w:num>
  <w:num w:numId="59">
    <w:abstractNumId w:val="68"/>
  </w:num>
  <w:num w:numId="60">
    <w:abstractNumId w:val="40"/>
  </w:num>
  <w:num w:numId="61">
    <w:abstractNumId w:val="38"/>
  </w:num>
  <w:num w:numId="62">
    <w:abstractNumId w:val="52"/>
  </w:num>
  <w:num w:numId="63">
    <w:abstractNumId w:val="39"/>
  </w:num>
  <w:num w:numId="64">
    <w:abstractNumId w:val="73"/>
  </w:num>
  <w:num w:numId="65">
    <w:abstractNumId w:val="24"/>
  </w:num>
  <w:num w:numId="66">
    <w:abstractNumId w:val="22"/>
  </w:num>
  <w:num w:numId="67">
    <w:abstractNumId w:val="19"/>
  </w:num>
  <w:num w:numId="68">
    <w:abstractNumId w:val="58"/>
  </w:num>
  <w:num w:numId="69">
    <w:abstractNumId w:val="58"/>
  </w:num>
  <w:num w:numId="70">
    <w:abstractNumId w:val="17"/>
  </w:num>
  <w:num w:numId="71">
    <w:abstractNumId w:val="12"/>
  </w:num>
  <w:num w:numId="72">
    <w:abstractNumId w:val="41"/>
  </w:num>
  <w:num w:numId="73">
    <w:abstractNumId w:val="7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BA3"/>
    <w:rsid w:val="00000CDA"/>
    <w:rsid w:val="00001800"/>
    <w:rsid w:val="00006628"/>
    <w:rsid w:val="00011A5F"/>
    <w:rsid w:val="00011FF3"/>
    <w:rsid w:val="00014B08"/>
    <w:rsid w:val="00015EE5"/>
    <w:rsid w:val="00016180"/>
    <w:rsid w:val="00021FEA"/>
    <w:rsid w:val="00022C00"/>
    <w:rsid w:val="00024DF2"/>
    <w:rsid w:val="000257E0"/>
    <w:rsid w:val="00033B09"/>
    <w:rsid w:val="0003485D"/>
    <w:rsid w:val="000414F6"/>
    <w:rsid w:val="00051F38"/>
    <w:rsid w:val="00064FEC"/>
    <w:rsid w:val="0008407E"/>
    <w:rsid w:val="00084115"/>
    <w:rsid w:val="00086F99"/>
    <w:rsid w:val="00092DB2"/>
    <w:rsid w:val="00094ED6"/>
    <w:rsid w:val="00095EC9"/>
    <w:rsid w:val="000A0CEC"/>
    <w:rsid w:val="000A277C"/>
    <w:rsid w:val="000A5064"/>
    <w:rsid w:val="000D1C68"/>
    <w:rsid w:val="000D2ACE"/>
    <w:rsid w:val="000D3472"/>
    <w:rsid w:val="000E14DB"/>
    <w:rsid w:val="000E3D0A"/>
    <w:rsid w:val="000E4D4B"/>
    <w:rsid w:val="000E53B3"/>
    <w:rsid w:val="000F677F"/>
    <w:rsid w:val="000F6F5E"/>
    <w:rsid w:val="0010073D"/>
    <w:rsid w:val="00101387"/>
    <w:rsid w:val="001017B1"/>
    <w:rsid w:val="00112ED9"/>
    <w:rsid w:val="001149D1"/>
    <w:rsid w:val="001153AC"/>
    <w:rsid w:val="00116555"/>
    <w:rsid w:val="00120581"/>
    <w:rsid w:val="00144C58"/>
    <w:rsid w:val="00146FA3"/>
    <w:rsid w:val="00155121"/>
    <w:rsid w:val="0017007F"/>
    <w:rsid w:val="00171D80"/>
    <w:rsid w:val="00172112"/>
    <w:rsid w:val="00174593"/>
    <w:rsid w:val="0017531C"/>
    <w:rsid w:val="00180BC3"/>
    <w:rsid w:val="00186C35"/>
    <w:rsid w:val="00187BA3"/>
    <w:rsid w:val="0019167C"/>
    <w:rsid w:val="0019590D"/>
    <w:rsid w:val="001A2EC4"/>
    <w:rsid w:val="001C6A6F"/>
    <w:rsid w:val="001D263D"/>
    <w:rsid w:val="001D40F8"/>
    <w:rsid w:val="001D484A"/>
    <w:rsid w:val="001E4671"/>
    <w:rsid w:val="001E6476"/>
    <w:rsid w:val="001F02AE"/>
    <w:rsid w:val="001F1669"/>
    <w:rsid w:val="001F3248"/>
    <w:rsid w:val="00201AE1"/>
    <w:rsid w:val="0020657E"/>
    <w:rsid w:val="002071A9"/>
    <w:rsid w:val="002076A7"/>
    <w:rsid w:val="002145F1"/>
    <w:rsid w:val="002165EA"/>
    <w:rsid w:val="0021676E"/>
    <w:rsid w:val="002218FD"/>
    <w:rsid w:val="00241A93"/>
    <w:rsid w:val="0025228A"/>
    <w:rsid w:val="002619D6"/>
    <w:rsid w:val="00262548"/>
    <w:rsid w:val="002651E9"/>
    <w:rsid w:val="00274815"/>
    <w:rsid w:val="002758A4"/>
    <w:rsid w:val="00275A41"/>
    <w:rsid w:val="002776E4"/>
    <w:rsid w:val="00280741"/>
    <w:rsid w:val="00282C92"/>
    <w:rsid w:val="002929B1"/>
    <w:rsid w:val="00293512"/>
    <w:rsid w:val="002A0C02"/>
    <w:rsid w:val="002B7037"/>
    <w:rsid w:val="002B712C"/>
    <w:rsid w:val="002C165F"/>
    <w:rsid w:val="002E321A"/>
    <w:rsid w:val="002E6386"/>
    <w:rsid w:val="002E6C4C"/>
    <w:rsid w:val="002F2D9E"/>
    <w:rsid w:val="002F6FF2"/>
    <w:rsid w:val="002F7719"/>
    <w:rsid w:val="00304C35"/>
    <w:rsid w:val="00312737"/>
    <w:rsid w:val="00315A5D"/>
    <w:rsid w:val="0031643D"/>
    <w:rsid w:val="0031679B"/>
    <w:rsid w:val="0032061E"/>
    <w:rsid w:val="00321A48"/>
    <w:rsid w:val="00337A20"/>
    <w:rsid w:val="003564FD"/>
    <w:rsid w:val="003638FE"/>
    <w:rsid w:val="00364741"/>
    <w:rsid w:val="0036727F"/>
    <w:rsid w:val="00370CF3"/>
    <w:rsid w:val="0037752C"/>
    <w:rsid w:val="00381476"/>
    <w:rsid w:val="003967F2"/>
    <w:rsid w:val="00397C76"/>
    <w:rsid w:val="003A282F"/>
    <w:rsid w:val="003A2E3F"/>
    <w:rsid w:val="003A3408"/>
    <w:rsid w:val="003A3478"/>
    <w:rsid w:val="003A79B4"/>
    <w:rsid w:val="003D6AA0"/>
    <w:rsid w:val="003E251D"/>
    <w:rsid w:val="003E29AE"/>
    <w:rsid w:val="003E4B68"/>
    <w:rsid w:val="003F0F3F"/>
    <w:rsid w:val="00402D4A"/>
    <w:rsid w:val="00404458"/>
    <w:rsid w:val="004057FA"/>
    <w:rsid w:val="00407213"/>
    <w:rsid w:val="00410741"/>
    <w:rsid w:val="00414516"/>
    <w:rsid w:val="004174A4"/>
    <w:rsid w:val="004232E3"/>
    <w:rsid w:val="00427581"/>
    <w:rsid w:val="004434E5"/>
    <w:rsid w:val="00443AD2"/>
    <w:rsid w:val="00445B32"/>
    <w:rsid w:val="00447D2B"/>
    <w:rsid w:val="00461726"/>
    <w:rsid w:val="00483BE8"/>
    <w:rsid w:val="00485AA3"/>
    <w:rsid w:val="0049584C"/>
    <w:rsid w:val="004A0BA3"/>
    <w:rsid w:val="004B2BC3"/>
    <w:rsid w:val="004B3077"/>
    <w:rsid w:val="004C6DE4"/>
    <w:rsid w:val="004C6FB9"/>
    <w:rsid w:val="004D5850"/>
    <w:rsid w:val="004D6B87"/>
    <w:rsid w:val="004D6E44"/>
    <w:rsid w:val="004E1288"/>
    <w:rsid w:val="004E5E50"/>
    <w:rsid w:val="004F4F24"/>
    <w:rsid w:val="00500111"/>
    <w:rsid w:val="00510F5A"/>
    <w:rsid w:val="0052193F"/>
    <w:rsid w:val="00526104"/>
    <w:rsid w:val="0053506B"/>
    <w:rsid w:val="0055445D"/>
    <w:rsid w:val="00555CA2"/>
    <w:rsid w:val="00562845"/>
    <w:rsid w:val="00577AA5"/>
    <w:rsid w:val="00583004"/>
    <w:rsid w:val="005A2E24"/>
    <w:rsid w:val="005A3D22"/>
    <w:rsid w:val="005A4A1F"/>
    <w:rsid w:val="005B11BC"/>
    <w:rsid w:val="005B2B11"/>
    <w:rsid w:val="005B7062"/>
    <w:rsid w:val="005C31BF"/>
    <w:rsid w:val="005D272A"/>
    <w:rsid w:val="005E17D3"/>
    <w:rsid w:val="005E1835"/>
    <w:rsid w:val="005E5FFE"/>
    <w:rsid w:val="005F296C"/>
    <w:rsid w:val="005F2F71"/>
    <w:rsid w:val="005F326D"/>
    <w:rsid w:val="005F668D"/>
    <w:rsid w:val="006049E8"/>
    <w:rsid w:val="0061440B"/>
    <w:rsid w:val="00624531"/>
    <w:rsid w:val="00636C17"/>
    <w:rsid w:val="00641838"/>
    <w:rsid w:val="006425FF"/>
    <w:rsid w:val="006446FF"/>
    <w:rsid w:val="00646BC9"/>
    <w:rsid w:val="006534F0"/>
    <w:rsid w:val="006624B8"/>
    <w:rsid w:val="00664120"/>
    <w:rsid w:val="0066485C"/>
    <w:rsid w:val="0066740A"/>
    <w:rsid w:val="00671468"/>
    <w:rsid w:val="00686DAC"/>
    <w:rsid w:val="006B104D"/>
    <w:rsid w:val="006B500F"/>
    <w:rsid w:val="006B78F5"/>
    <w:rsid w:val="006C2E9F"/>
    <w:rsid w:val="006D4FA1"/>
    <w:rsid w:val="006E0386"/>
    <w:rsid w:val="006E4AFB"/>
    <w:rsid w:val="006E7C41"/>
    <w:rsid w:val="006F2E61"/>
    <w:rsid w:val="006F4C5F"/>
    <w:rsid w:val="00712A0B"/>
    <w:rsid w:val="007221DB"/>
    <w:rsid w:val="0072615F"/>
    <w:rsid w:val="00730F06"/>
    <w:rsid w:val="00733E28"/>
    <w:rsid w:val="0073544B"/>
    <w:rsid w:val="0074431E"/>
    <w:rsid w:val="00750014"/>
    <w:rsid w:val="00753050"/>
    <w:rsid w:val="00753F92"/>
    <w:rsid w:val="0075528A"/>
    <w:rsid w:val="0075709B"/>
    <w:rsid w:val="00757976"/>
    <w:rsid w:val="00763CA6"/>
    <w:rsid w:val="007648B8"/>
    <w:rsid w:val="00772B25"/>
    <w:rsid w:val="00772D01"/>
    <w:rsid w:val="00783B31"/>
    <w:rsid w:val="00792DAA"/>
    <w:rsid w:val="00794FC4"/>
    <w:rsid w:val="007A2632"/>
    <w:rsid w:val="007A68EE"/>
    <w:rsid w:val="007B1D2B"/>
    <w:rsid w:val="007C0D54"/>
    <w:rsid w:val="007C0E09"/>
    <w:rsid w:val="007C72C3"/>
    <w:rsid w:val="007D23D4"/>
    <w:rsid w:val="007D34D5"/>
    <w:rsid w:val="007D42AC"/>
    <w:rsid w:val="007E1018"/>
    <w:rsid w:val="007E13FA"/>
    <w:rsid w:val="007E1739"/>
    <w:rsid w:val="007F2616"/>
    <w:rsid w:val="007F6DF4"/>
    <w:rsid w:val="008102B7"/>
    <w:rsid w:val="00811E96"/>
    <w:rsid w:val="0081214B"/>
    <w:rsid w:val="008141CB"/>
    <w:rsid w:val="008247F2"/>
    <w:rsid w:val="0082763B"/>
    <w:rsid w:val="00827EE7"/>
    <w:rsid w:val="008325B8"/>
    <w:rsid w:val="008358AE"/>
    <w:rsid w:val="008371F9"/>
    <w:rsid w:val="008374CD"/>
    <w:rsid w:val="00837EF1"/>
    <w:rsid w:val="00862A7B"/>
    <w:rsid w:val="00866173"/>
    <w:rsid w:val="0086659E"/>
    <w:rsid w:val="00877EF5"/>
    <w:rsid w:val="00890B9B"/>
    <w:rsid w:val="00890C4B"/>
    <w:rsid w:val="008935F2"/>
    <w:rsid w:val="00895771"/>
    <w:rsid w:val="008A083F"/>
    <w:rsid w:val="008A1F25"/>
    <w:rsid w:val="008A2002"/>
    <w:rsid w:val="008A24EB"/>
    <w:rsid w:val="008A33AC"/>
    <w:rsid w:val="008A695D"/>
    <w:rsid w:val="008A7453"/>
    <w:rsid w:val="008B0D4F"/>
    <w:rsid w:val="008B32FF"/>
    <w:rsid w:val="008B7466"/>
    <w:rsid w:val="008D6F8C"/>
    <w:rsid w:val="008E3A3F"/>
    <w:rsid w:val="008E53A1"/>
    <w:rsid w:val="008E75C0"/>
    <w:rsid w:val="008F1750"/>
    <w:rsid w:val="00902F29"/>
    <w:rsid w:val="009103C4"/>
    <w:rsid w:val="0091604A"/>
    <w:rsid w:val="00924161"/>
    <w:rsid w:val="009273F1"/>
    <w:rsid w:val="0093449A"/>
    <w:rsid w:val="00936AAC"/>
    <w:rsid w:val="009448A6"/>
    <w:rsid w:val="009470C1"/>
    <w:rsid w:val="00950275"/>
    <w:rsid w:val="00950FC3"/>
    <w:rsid w:val="00955514"/>
    <w:rsid w:val="00960991"/>
    <w:rsid w:val="009612CF"/>
    <w:rsid w:val="0096211A"/>
    <w:rsid w:val="00965AD7"/>
    <w:rsid w:val="00977459"/>
    <w:rsid w:val="00985FE3"/>
    <w:rsid w:val="009861D6"/>
    <w:rsid w:val="00991BF8"/>
    <w:rsid w:val="009B4327"/>
    <w:rsid w:val="009C6B5A"/>
    <w:rsid w:val="009D384D"/>
    <w:rsid w:val="009D41EF"/>
    <w:rsid w:val="009E2C2B"/>
    <w:rsid w:val="009E511F"/>
    <w:rsid w:val="009E685D"/>
    <w:rsid w:val="009F0746"/>
    <w:rsid w:val="009F1FD6"/>
    <w:rsid w:val="009F27DF"/>
    <w:rsid w:val="009F6F92"/>
    <w:rsid w:val="00A004AB"/>
    <w:rsid w:val="00A054AC"/>
    <w:rsid w:val="00A0576E"/>
    <w:rsid w:val="00A13F1F"/>
    <w:rsid w:val="00A15F96"/>
    <w:rsid w:val="00A26205"/>
    <w:rsid w:val="00A311CB"/>
    <w:rsid w:val="00A53CD4"/>
    <w:rsid w:val="00A571EA"/>
    <w:rsid w:val="00A57827"/>
    <w:rsid w:val="00A67034"/>
    <w:rsid w:val="00A73912"/>
    <w:rsid w:val="00A7793B"/>
    <w:rsid w:val="00A84901"/>
    <w:rsid w:val="00A8531D"/>
    <w:rsid w:val="00A859D3"/>
    <w:rsid w:val="00A90E4C"/>
    <w:rsid w:val="00AA0B04"/>
    <w:rsid w:val="00AA49EC"/>
    <w:rsid w:val="00AA6B4B"/>
    <w:rsid w:val="00AB384B"/>
    <w:rsid w:val="00AB47AE"/>
    <w:rsid w:val="00AD1FA3"/>
    <w:rsid w:val="00AD772C"/>
    <w:rsid w:val="00AE2DB8"/>
    <w:rsid w:val="00AE3406"/>
    <w:rsid w:val="00AE57B9"/>
    <w:rsid w:val="00AF2A94"/>
    <w:rsid w:val="00AF3168"/>
    <w:rsid w:val="00B0133E"/>
    <w:rsid w:val="00B03428"/>
    <w:rsid w:val="00B104EF"/>
    <w:rsid w:val="00B1432B"/>
    <w:rsid w:val="00B210B1"/>
    <w:rsid w:val="00B23363"/>
    <w:rsid w:val="00B27321"/>
    <w:rsid w:val="00B331C7"/>
    <w:rsid w:val="00B46390"/>
    <w:rsid w:val="00B47BDE"/>
    <w:rsid w:val="00B50757"/>
    <w:rsid w:val="00B5290B"/>
    <w:rsid w:val="00B605C3"/>
    <w:rsid w:val="00B61102"/>
    <w:rsid w:val="00B6445C"/>
    <w:rsid w:val="00B6507E"/>
    <w:rsid w:val="00B71404"/>
    <w:rsid w:val="00B72901"/>
    <w:rsid w:val="00B77283"/>
    <w:rsid w:val="00B8507B"/>
    <w:rsid w:val="00B8705C"/>
    <w:rsid w:val="00B9383A"/>
    <w:rsid w:val="00B9409F"/>
    <w:rsid w:val="00B96DEA"/>
    <w:rsid w:val="00B978EA"/>
    <w:rsid w:val="00BA1579"/>
    <w:rsid w:val="00BA4370"/>
    <w:rsid w:val="00BA46B4"/>
    <w:rsid w:val="00BB05B9"/>
    <w:rsid w:val="00BB19F8"/>
    <w:rsid w:val="00BB4B0E"/>
    <w:rsid w:val="00BB5068"/>
    <w:rsid w:val="00BD49F5"/>
    <w:rsid w:val="00BD7692"/>
    <w:rsid w:val="00BE121C"/>
    <w:rsid w:val="00BE487F"/>
    <w:rsid w:val="00BF3A59"/>
    <w:rsid w:val="00C02C96"/>
    <w:rsid w:val="00C05079"/>
    <w:rsid w:val="00C06F08"/>
    <w:rsid w:val="00C10E7E"/>
    <w:rsid w:val="00C11620"/>
    <w:rsid w:val="00C20DD2"/>
    <w:rsid w:val="00C243A9"/>
    <w:rsid w:val="00C32E7F"/>
    <w:rsid w:val="00C34847"/>
    <w:rsid w:val="00C76650"/>
    <w:rsid w:val="00C85051"/>
    <w:rsid w:val="00CA26A6"/>
    <w:rsid w:val="00CA44C5"/>
    <w:rsid w:val="00CB01EE"/>
    <w:rsid w:val="00CB562F"/>
    <w:rsid w:val="00CB6FFD"/>
    <w:rsid w:val="00CB71DA"/>
    <w:rsid w:val="00CB7B4A"/>
    <w:rsid w:val="00CC1B61"/>
    <w:rsid w:val="00CC5156"/>
    <w:rsid w:val="00CC5594"/>
    <w:rsid w:val="00CC7701"/>
    <w:rsid w:val="00CD2797"/>
    <w:rsid w:val="00CD5B0A"/>
    <w:rsid w:val="00CE25AA"/>
    <w:rsid w:val="00CE76AC"/>
    <w:rsid w:val="00CF547A"/>
    <w:rsid w:val="00CF6478"/>
    <w:rsid w:val="00D021D7"/>
    <w:rsid w:val="00D20AB4"/>
    <w:rsid w:val="00D2226B"/>
    <w:rsid w:val="00D225E7"/>
    <w:rsid w:val="00D25BC3"/>
    <w:rsid w:val="00D32923"/>
    <w:rsid w:val="00D40BDC"/>
    <w:rsid w:val="00D537F0"/>
    <w:rsid w:val="00D55140"/>
    <w:rsid w:val="00D5638C"/>
    <w:rsid w:val="00D64FA4"/>
    <w:rsid w:val="00D70FB1"/>
    <w:rsid w:val="00D72772"/>
    <w:rsid w:val="00D869BB"/>
    <w:rsid w:val="00DA1176"/>
    <w:rsid w:val="00DA3F02"/>
    <w:rsid w:val="00DA7D2A"/>
    <w:rsid w:val="00DC1CFA"/>
    <w:rsid w:val="00DC2354"/>
    <w:rsid w:val="00DC5F5C"/>
    <w:rsid w:val="00DD566A"/>
    <w:rsid w:val="00DE6295"/>
    <w:rsid w:val="00E0145A"/>
    <w:rsid w:val="00E136E0"/>
    <w:rsid w:val="00E16C28"/>
    <w:rsid w:val="00E207BF"/>
    <w:rsid w:val="00E23458"/>
    <w:rsid w:val="00E347B4"/>
    <w:rsid w:val="00E4137C"/>
    <w:rsid w:val="00E53564"/>
    <w:rsid w:val="00E55C77"/>
    <w:rsid w:val="00E606F0"/>
    <w:rsid w:val="00E62DD3"/>
    <w:rsid w:val="00E903A5"/>
    <w:rsid w:val="00EB290B"/>
    <w:rsid w:val="00EB41C8"/>
    <w:rsid w:val="00EB7135"/>
    <w:rsid w:val="00EB78B2"/>
    <w:rsid w:val="00EC1D27"/>
    <w:rsid w:val="00EC62CD"/>
    <w:rsid w:val="00EC690F"/>
    <w:rsid w:val="00EE59C2"/>
    <w:rsid w:val="00EE713A"/>
    <w:rsid w:val="00EF6AB0"/>
    <w:rsid w:val="00F22F7A"/>
    <w:rsid w:val="00F25567"/>
    <w:rsid w:val="00F359EC"/>
    <w:rsid w:val="00F35C82"/>
    <w:rsid w:val="00F44D39"/>
    <w:rsid w:val="00F539DA"/>
    <w:rsid w:val="00F720FE"/>
    <w:rsid w:val="00F73627"/>
    <w:rsid w:val="00F756F0"/>
    <w:rsid w:val="00F76439"/>
    <w:rsid w:val="00F808B9"/>
    <w:rsid w:val="00F85316"/>
    <w:rsid w:val="00F93501"/>
    <w:rsid w:val="00F95200"/>
    <w:rsid w:val="00F960E8"/>
    <w:rsid w:val="00FA35DA"/>
    <w:rsid w:val="00FB1D81"/>
    <w:rsid w:val="00FC2BC2"/>
    <w:rsid w:val="00FC49E2"/>
    <w:rsid w:val="00FC4BEE"/>
    <w:rsid w:val="00FE2565"/>
    <w:rsid w:val="00FF4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30EF61"/>
  <w15:docId w15:val="{FC3BFB3F-EC55-4A0B-9123-ED266182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Термины"/>
    <w:qFormat/>
    <w:rsid w:val="00CD5B0A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D77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uiPriority w:val="34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semiHidden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qFormat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C11620"/>
    <w:pPr>
      <w:tabs>
        <w:tab w:val="right" w:leader="dot" w:pos="9345"/>
      </w:tabs>
      <w:spacing w:after="100"/>
      <w:ind w:firstLine="0"/>
    </w:pPr>
    <w:rPr>
      <w:rFonts w:cs="Times New Roman"/>
      <w:noProof/>
      <w:szCs w:val="24"/>
    </w:r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rFonts w:cs="Times New Roman"/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21676E"/>
    <w:rPr>
      <w:b w:val="0"/>
      <w:i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1"/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9">
    <w:name w:val="Strong"/>
    <w:basedOn w:val="a2"/>
    <w:uiPriority w:val="22"/>
    <w:rsid w:val="009E685D"/>
    <w:rPr>
      <w:b/>
      <w:bCs/>
    </w:rPr>
  </w:style>
  <w:style w:type="character" w:styleId="affa">
    <w:name w:val="Emphasis"/>
    <w:basedOn w:val="a2"/>
    <w:uiPriority w:val="20"/>
    <w:rsid w:val="002F7719"/>
    <w:rPr>
      <w:i/>
      <w:iCs/>
    </w:rPr>
  </w:style>
  <w:style w:type="character" w:styleId="affb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spacing w:before="240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rsid w:val="00021FEA"/>
  </w:style>
  <w:style w:type="paragraph" w:styleId="affc">
    <w:name w:val="Revision"/>
    <w:hidden/>
    <w:uiPriority w:val="99"/>
    <w:semiHidden/>
    <w:rsid w:val="00AE3406"/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d"/>
    <w:link w:val="affd"/>
    <w:qFormat/>
    <w:rsid w:val="0021676E"/>
    <w:pPr>
      <w:numPr>
        <w:numId w:val="2"/>
      </w:numPr>
      <w:ind w:left="0" w:firstLine="709"/>
    </w:pPr>
    <w:rPr>
      <w:szCs w:val="28"/>
    </w:rPr>
  </w:style>
  <w:style w:type="paragraph" w:customStyle="1" w:styleId="affe">
    <w:name w:val="Сокращения"/>
    <w:basedOn w:val="a0"/>
    <w:link w:val="afff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d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</w:rPr>
  </w:style>
  <w:style w:type="paragraph" w:customStyle="1" w:styleId="afff0">
    <w:name w:val="Наим. раздела"/>
    <w:basedOn w:val="CustomContentNormal"/>
    <w:link w:val="afff1"/>
    <w:qFormat/>
    <w:rsid w:val="0021676E"/>
  </w:style>
  <w:style w:type="character" w:customStyle="1" w:styleId="afff">
    <w:name w:val="Сокращения Знак"/>
    <w:basedOn w:val="a2"/>
    <w:link w:val="affe"/>
    <w:rsid w:val="0021676E"/>
    <w:rPr>
      <w:rFonts w:ascii="Times New Roman" w:hAnsi="Times New Roman"/>
      <w:sz w:val="24"/>
    </w:rPr>
  </w:style>
  <w:style w:type="paragraph" w:customStyle="1" w:styleId="18">
    <w:name w:val="Текст в 1 разделе"/>
    <w:basedOn w:val="a0"/>
    <w:link w:val="19"/>
    <w:qFormat/>
    <w:rsid w:val="0021676E"/>
    <w:rPr>
      <w:rFonts w:eastAsia="Times New Roman" w:cs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</w:rPr>
  </w:style>
  <w:style w:type="character" w:customStyle="1" w:styleId="afff1">
    <w:name w:val="Наим. раздела Знак"/>
    <w:basedOn w:val="CustomContentNormal0"/>
    <w:link w:val="afff0"/>
    <w:rsid w:val="0021676E"/>
    <w:rPr>
      <w:rFonts w:ascii="Times New Roman" w:eastAsia="Sans" w:hAnsi="Times New Roman"/>
      <w:b/>
      <w:sz w:val="28"/>
    </w:rPr>
  </w:style>
  <w:style w:type="paragraph" w:customStyle="1" w:styleId="afff2">
    <w:name w:val="Таблицы"/>
    <w:basedOn w:val="afb"/>
    <w:link w:val="afff3"/>
    <w:qFormat/>
    <w:rsid w:val="0021676E"/>
    <w:pPr>
      <w:spacing w:line="240" w:lineRule="auto"/>
      <w:ind w:firstLine="0"/>
    </w:pPr>
  </w:style>
  <w:style w:type="character" w:customStyle="1" w:styleId="19">
    <w:name w:val="Текст в 1 разделе Знак"/>
    <w:basedOn w:val="a2"/>
    <w:link w:val="18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Наим. табл"/>
    <w:basedOn w:val="a0"/>
    <w:link w:val="afff5"/>
    <w:qFormat/>
    <w:rsid w:val="0021676E"/>
  </w:style>
  <w:style w:type="character" w:customStyle="1" w:styleId="afc">
    <w:name w:val="Обычный (Интернет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Таблицы Знак"/>
    <w:basedOn w:val="afc"/>
    <w:link w:val="afff2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21676E"/>
    <w:rPr>
      <w:i/>
      <w:szCs w:val="24"/>
    </w:rPr>
  </w:style>
  <w:style w:type="character" w:customStyle="1" w:styleId="afff5">
    <w:name w:val="Наим. табл Знак"/>
    <w:basedOn w:val="a2"/>
    <w:link w:val="afff4"/>
    <w:rsid w:val="0021676E"/>
    <w:rPr>
      <w:rFonts w:ascii="Times New Roman" w:hAnsi="Times New Roman"/>
      <w:sz w:val="24"/>
    </w:rPr>
  </w:style>
  <w:style w:type="paragraph" w:customStyle="1" w:styleId="afff6">
    <w:name w:val="Рекомендация"/>
    <w:basedOn w:val="1"/>
    <w:link w:val="afff7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21676E"/>
    <w:rPr>
      <w:rFonts w:ascii="Times New Roman" w:hAnsi="Times New Roman"/>
      <w:i/>
      <w:sz w:val="24"/>
      <w:szCs w:val="24"/>
    </w:rPr>
  </w:style>
  <w:style w:type="paragraph" w:customStyle="1" w:styleId="afff8">
    <w:name w:val="УДД"/>
    <w:aliases w:val="УУР"/>
    <w:basedOn w:val="aff1"/>
    <w:rsid w:val="0021676E"/>
  </w:style>
  <w:style w:type="character" w:customStyle="1" w:styleId="afff7">
    <w:name w:val="Рекомендация Знак"/>
    <w:basedOn w:val="110"/>
    <w:link w:val="afff6"/>
    <w:rsid w:val="0021676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9">
    <w:name w:val="Памятки"/>
    <w:basedOn w:val="18"/>
    <w:link w:val="afffa"/>
    <w:qFormat/>
    <w:rsid w:val="00094ED6"/>
    <w:rPr>
      <w:i/>
      <w:color w:val="FF0000"/>
      <w:sz w:val="18"/>
    </w:rPr>
  </w:style>
  <w:style w:type="character" w:customStyle="1" w:styleId="afffa">
    <w:name w:val="Памятки Знак"/>
    <w:basedOn w:val="19"/>
    <w:link w:val="afff9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paragraph" w:customStyle="1" w:styleId="1a">
    <w:name w:val="Абзац списка1"/>
    <w:basedOn w:val="a0"/>
    <w:rsid w:val="000D1C68"/>
    <w:pPr>
      <w:suppressAutoHyphens/>
      <w:spacing w:line="240" w:lineRule="auto"/>
      <w:ind w:left="720" w:firstLine="0"/>
      <w:jc w:val="left"/>
      <w:outlineLvl w:val="3"/>
    </w:pPr>
    <w:rPr>
      <w:rFonts w:eastAsia="Times New Roman" w:cs="Times New Roman"/>
      <w:szCs w:val="24"/>
      <w:lang w:eastAsia="ru-RU"/>
    </w:rPr>
  </w:style>
  <w:style w:type="paragraph" w:customStyle="1" w:styleId="Text05">
    <w:name w:val="Text_05 Знак"/>
    <w:basedOn w:val="5"/>
    <w:link w:val="Text050"/>
    <w:rsid w:val="00AD772C"/>
    <w:pPr>
      <w:keepNext w:val="0"/>
      <w:keepLines w:val="0"/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auto"/>
      <w:ind w:firstLine="709"/>
      <w:textAlignment w:val="baseline"/>
    </w:pPr>
    <w:rPr>
      <w:rFonts w:ascii="Times New Roman" w:eastAsia="Times New Roman" w:hAnsi="Times New Roman" w:cs="Times New Roman"/>
      <w:color w:val="000000"/>
      <w:sz w:val="22"/>
      <w:lang w:eastAsia="ru-RU"/>
    </w:rPr>
  </w:style>
  <w:style w:type="character" w:customStyle="1" w:styleId="Text050">
    <w:name w:val="Text_05 Знак Знак"/>
    <w:basedOn w:val="a2"/>
    <w:link w:val="Text05"/>
    <w:rsid w:val="00AD772C"/>
    <w:rPr>
      <w:rFonts w:ascii="Times New Roman" w:eastAsia="Times New Roman" w:hAnsi="Times New Roman" w:cs="Times New Roman"/>
      <w:color w:val="000000"/>
      <w:sz w:val="22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AD772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afffb">
    <w:name w:val="УД"/>
    <w:basedOn w:val="aff0"/>
    <w:qFormat/>
    <w:rsid w:val="00011A5F"/>
    <w:pPr>
      <w:spacing w:before="0"/>
      <w:ind w:firstLine="709"/>
    </w:pPr>
    <w:rPr>
      <w:rFonts w:eastAsia="Calibri"/>
      <w:b/>
      <w:color w:val="00000A"/>
    </w:rPr>
  </w:style>
  <w:style w:type="paragraph" w:customStyle="1" w:styleId="afffc">
    <w:name w:val="Прижатый влево"/>
    <w:basedOn w:val="a0"/>
    <w:next w:val="a0"/>
    <w:uiPriority w:val="99"/>
    <w:rsid w:val="0046172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64183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1b">
    <w:name w:val="Верхний колонтитул1"/>
    <w:basedOn w:val="a0"/>
    <w:unhideWhenUsed/>
    <w:rsid w:val="00DD566A"/>
    <w:pPr>
      <w:tabs>
        <w:tab w:val="center" w:pos="4677"/>
        <w:tab w:val="right" w:pos="9355"/>
      </w:tabs>
      <w:spacing w:line="240" w:lineRule="auto"/>
      <w:jc w:val="left"/>
    </w:pPr>
    <w:rPr>
      <w:rFonts w:eastAsia="Calibri"/>
      <w:color w:val="00000A"/>
    </w:rPr>
  </w:style>
  <w:style w:type="paragraph" w:customStyle="1" w:styleId="22">
    <w:name w:val="Стиль2"/>
    <w:basedOn w:val="a0"/>
    <w:link w:val="23"/>
    <w:qFormat/>
    <w:rsid w:val="00F73627"/>
    <w:rPr>
      <w:i/>
      <w:iCs/>
      <w:u w:val="single"/>
    </w:rPr>
  </w:style>
  <w:style w:type="character" w:customStyle="1" w:styleId="23">
    <w:name w:val="Стиль2 Знак"/>
    <w:basedOn w:val="a2"/>
    <w:link w:val="22"/>
    <w:rsid w:val="00F73627"/>
    <w:rPr>
      <w:rFonts w:ascii="Times New Roman" w:hAnsi="Times New Roman"/>
      <w:i/>
      <w:iCs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5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3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9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0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4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15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00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996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97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81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453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08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426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564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5762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20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8436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889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9320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5822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5170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9139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116/stomat20221010416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F5097-B3B4-4F8D-B14D-A027F8C2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25</Pages>
  <Words>5217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Василий Афанасьев</cp:lastModifiedBy>
  <cp:revision>21</cp:revision>
  <cp:lastPrinted>2024-10-22T15:05:00Z</cp:lastPrinted>
  <dcterms:created xsi:type="dcterms:W3CDTF">2024-10-23T06:51:00Z</dcterms:created>
  <dcterms:modified xsi:type="dcterms:W3CDTF">2024-10-25T14:00:00Z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