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E59C2" w:rsidRPr="00C81573" w:rsidRDefault="00FC174B" w:rsidP="00EE59C2">
      <w:pPr>
        <w:pStyle w:val="aff7"/>
      </w:pPr>
      <w:r w:rsidRPr="00C81573">
        <w:rPr>
          <w:noProof/>
          <w:lang w:eastAsia="ru-RU"/>
        </w:rPr>
        <w:pict>
          <v:rect id="_x0000_s1032" alt="" style="position:absolute;left:0;text-align:left;margin-left:-64.8pt;margin-top:-38.7pt;width:551.25pt;height:665.25pt;z-index:-6;visibility:visible;mso-wrap-style:square;mso-wrap-edited:f;mso-width-percent:0;mso-height-percent:0;mso-width-percent:0;mso-height-percent:0;mso-width-relative:margin;mso-height-relative:margin;v-text-anchor:middle" stroked="f">
            <v:path arrowok="t"/>
            <v:textbox>
              <w:txbxContent>
                <w:p w:rsidR="00342EE0" w:rsidRDefault="00342EE0" w:rsidP="00F8226D">
                  <w:pPr>
                    <w:jc w:val="center"/>
                  </w:pPr>
                  <w:r>
                    <w:t>\9</w:t>
                  </w:r>
                </w:p>
              </w:txbxContent>
            </v:textbox>
          </v:rect>
        </w:pict>
      </w:r>
      <w:r>
        <w:rPr>
          <w:noProof/>
        </w:rPr>
        <w:pict w14:anchorId="65F94E2E">
          <v:rect id="Прямоугольник 3" o:spid="_x0000_s1031" style="position:absolute;left:0;text-align:left;margin-left:-2.8pt;margin-top:-87.7pt;width:598.55pt;height:867.8pt;z-index:-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" fillcolor="#0b595d" stroked="f" strokeweight="1pt">
            <v:fill opacity="6682f"/>
            <w10:wrap anchorx="page"/>
          </v:rect>
        </w:pict>
      </w:r>
    </w:p>
    <w:p w:rsidR="00EE59C2" w:rsidRPr="00C81573" w:rsidRDefault="00EE59C2" w:rsidP="00EE59C2">
      <w:pPr>
        <w:pStyle w:val="aff7"/>
      </w:pPr>
    </w:p>
    <w:p w:rsidR="002145F1" w:rsidRPr="00C81573" w:rsidRDefault="002145F1" w:rsidP="002145F1"/>
    <w:p w:rsidR="002145F1" w:rsidRPr="00C81573" w:rsidRDefault="002145F1" w:rsidP="002145F1"/>
    <w:p w:rsidR="002145F1" w:rsidRPr="00C81573" w:rsidRDefault="002145F1" w:rsidP="002145F1"/>
    <w:p w:rsidR="002145F1" w:rsidRPr="00C81573" w:rsidRDefault="002145F1" w:rsidP="002145F1"/>
    <w:tbl>
      <w:tblPr>
        <w:tblpPr w:leftFromText="180" w:rightFromText="180" w:vertAnchor="page" w:horzAnchor="margin" w:tblpXSpec="right" w:tblpY="3781"/>
        <w:tblW w:w="9525" w:type="dxa"/>
        <w:tblLook w:val="04A0" w:firstRow="1" w:lastRow="0" w:firstColumn="1" w:lastColumn="0" w:noHBand="0" w:noVBand="1"/>
      </w:tblPr>
      <w:tblGrid>
        <w:gridCol w:w="3686"/>
        <w:gridCol w:w="5839"/>
      </w:tblGrid>
      <w:tr w:rsidR="00172112" w:rsidRPr="00C81573" w:rsidTr="00563D3D">
        <w:tc>
          <w:tcPr>
            <w:tcW w:w="9525" w:type="dxa"/>
            <w:gridSpan w:val="2"/>
          </w:tcPr>
          <w:p w:rsidR="00172112" w:rsidRPr="00C81573" w:rsidRDefault="00172112" w:rsidP="00563D3D">
            <w:pPr>
              <w:tabs>
                <w:tab w:val="left" w:pos="6135"/>
              </w:tabs>
              <w:rPr>
                <w:sz w:val="28"/>
                <w:szCs w:val="28"/>
              </w:rPr>
            </w:pPr>
            <w:r w:rsidRPr="00C81573">
              <w:rPr>
                <w:color w:val="808080"/>
              </w:rPr>
              <w:t xml:space="preserve">Клинические </w:t>
            </w:r>
            <w:r w:rsidRPr="00C81573">
              <w:rPr>
                <w:noProof/>
                <w:color w:val="767171"/>
                <w:lang w:eastAsia="ru-RU"/>
              </w:rPr>
              <w:t>рекомендации</w:t>
            </w:r>
          </w:p>
        </w:tc>
      </w:tr>
      <w:tr w:rsidR="00FF584A" w:rsidRPr="00C81573" w:rsidTr="00563D3D">
        <w:trPr>
          <w:trHeight w:val="1907"/>
        </w:trPr>
        <w:tc>
          <w:tcPr>
            <w:tcW w:w="9525" w:type="dxa"/>
            <w:gridSpan w:val="2"/>
          </w:tcPr>
          <w:p w:rsidR="00FF584A" w:rsidRDefault="00FF584A" w:rsidP="00FF584A">
            <w:pPr>
              <w:tabs>
                <w:tab w:val="left" w:pos="6135"/>
              </w:tabs>
              <w:rPr>
                <w:sz w:val="28"/>
                <w:szCs w:val="28"/>
              </w:rPr>
            </w:pPr>
            <w:r w:rsidRPr="00271277">
              <w:rPr>
                <w:b/>
                <w:color w:val="000000"/>
                <w:sz w:val="44"/>
                <w:szCs w:val="44"/>
              </w:rPr>
              <w:t>Рет</w:t>
            </w:r>
            <w:r>
              <w:rPr>
                <w:b/>
                <w:color w:val="000000"/>
                <w:sz w:val="44"/>
                <w:szCs w:val="44"/>
              </w:rPr>
              <w:t>е</w:t>
            </w:r>
            <w:r w:rsidRPr="00271277">
              <w:rPr>
                <w:b/>
                <w:color w:val="000000"/>
                <w:sz w:val="44"/>
                <w:szCs w:val="44"/>
              </w:rPr>
              <w:t>нированные и импактные зубы</w:t>
            </w:r>
          </w:p>
        </w:tc>
      </w:tr>
      <w:tr w:rsidR="00221384" w:rsidRPr="00C81573" w:rsidTr="00563D3D">
        <w:trPr>
          <w:trHeight w:val="815"/>
        </w:trPr>
        <w:tc>
          <w:tcPr>
            <w:tcW w:w="3686" w:type="dxa"/>
          </w:tcPr>
          <w:p w:rsidR="00221384" w:rsidRPr="00C81573" w:rsidRDefault="00221384" w:rsidP="00563D3D">
            <w:pPr>
              <w:tabs>
                <w:tab w:val="left" w:pos="6135"/>
              </w:tabs>
              <w:spacing w:line="276" w:lineRule="auto"/>
              <w:ind w:firstLine="0"/>
              <w:jc w:val="right"/>
              <w:rPr>
                <w:szCs w:val="28"/>
              </w:rPr>
            </w:pPr>
            <w:r w:rsidRPr="00C81573">
              <w:rPr>
                <w:color w:val="808080"/>
                <w:szCs w:val="28"/>
              </w:rPr>
              <w:t xml:space="preserve">Кодирование по Международной статистической классификации болезней и проблем, связанных со здоровьем: </w:t>
            </w:r>
          </w:p>
          <w:p w:rsidR="00221384" w:rsidRPr="00C81573" w:rsidRDefault="00221384" w:rsidP="00563D3D">
            <w:pPr>
              <w:pStyle w:val="aff3"/>
              <w:spacing w:line="276" w:lineRule="auto"/>
              <w:ind w:firstLine="0"/>
              <w:jc w:val="right"/>
              <w:rPr>
                <w:sz w:val="24"/>
                <w:szCs w:val="28"/>
              </w:rPr>
            </w:pPr>
          </w:p>
        </w:tc>
        <w:tc>
          <w:tcPr>
            <w:tcW w:w="5839" w:type="dxa"/>
          </w:tcPr>
          <w:p w:rsidR="00221384" w:rsidRPr="00C81573" w:rsidRDefault="00FF584A" w:rsidP="00563D3D">
            <w:pPr>
              <w:tabs>
                <w:tab w:val="left" w:pos="6135"/>
              </w:tabs>
              <w:spacing w:line="276" w:lineRule="auto"/>
              <w:ind w:firstLine="0"/>
              <w:jc w:val="left"/>
              <w:rPr>
                <w:szCs w:val="28"/>
              </w:rPr>
            </w:pPr>
            <w:r w:rsidRPr="00FF584A">
              <w:rPr>
                <w:color w:val="808080"/>
                <w:szCs w:val="28"/>
              </w:rPr>
              <w:t>К01.0; К01.1</w:t>
            </w:r>
          </w:p>
        </w:tc>
      </w:tr>
      <w:tr w:rsidR="00221384" w:rsidRPr="00C81573" w:rsidTr="00563D3D">
        <w:trPr>
          <w:trHeight w:val="815"/>
        </w:trPr>
        <w:tc>
          <w:tcPr>
            <w:tcW w:w="3686" w:type="dxa"/>
          </w:tcPr>
          <w:p w:rsidR="00221384" w:rsidRPr="00C81573" w:rsidRDefault="00221384" w:rsidP="00563D3D">
            <w:pPr>
              <w:tabs>
                <w:tab w:val="left" w:pos="6135"/>
              </w:tabs>
              <w:spacing w:line="276" w:lineRule="auto"/>
              <w:ind w:firstLine="0"/>
              <w:jc w:val="right"/>
              <w:rPr>
                <w:color w:val="808080"/>
                <w:szCs w:val="28"/>
              </w:rPr>
            </w:pPr>
            <w:r w:rsidRPr="00C81573">
              <w:rPr>
                <w:rStyle w:val="pop-slug-vol"/>
                <w:color w:val="767171"/>
                <w:szCs w:val="28"/>
              </w:rPr>
              <w:t>Возрастная группа:</w:t>
            </w:r>
          </w:p>
        </w:tc>
        <w:tc>
          <w:tcPr>
            <w:tcW w:w="5839" w:type="dxa"/>
          </w:tcPr>
          <w:p w:rsidR="00221384" w:rsidRPr="00C81573" w:rsidRDefault="00FF584A" w:rsidP="00563D3D">
            <w:pPr>
              <w:tabs>
                <w:tab w:val="left" w:pos="6135"/>
              </w:tabs>
              <w:spacing w:line="276" w:lineRule="auto"/>
              <w:ind w:firstLine="0"/>
              <w:jc w:val="left"/>
              <w:rPr>
                <w:color w:val="808080"/>
                <w:szCs w:val="28"/>
              </w:rPr>
            </w:pPr>
            <w:r w:rsidRPr="00FF584A">
              <w:rPr>
                <w:rStyle w:val="pop-slug-vol"/>
                <w:color w:val="767171"/>
                <w:szCs w:val="28"/>
              </w:rPr>
              <w:t>взрослые</w:t>
            </w:r>
          </w:p>
        </w:tc>
      </w:tr>
      <w:tr w:rsidR="00221384" w:rsidRPr="00C81573" w:rsidTr="00563D3D">
        <w:trPr>
          <w:trHeight w:val="815"/>
        </w:trPr>
        <w:tc>
          <w:tcPr>
            <w:tcW w:w="3686" w:type="dxa"/>
          </w:tcPr>
          <w:p w:rsidR="00221384" w:rsidRPr="00C81573" w:rsidRDefault="00221384" w:rsidP="00563D3D">
            <w:pPr>
              <w:tabs>
                <w:tab w:val="left" w:pos="6135"/>
              </w:tabs>
              <w:spacing w:line="276" w:lineRule="auto"/>
              <w:ind w:firstLine="0"/>
              <w:jc w:val="right"/>
              <w:rPr>
                <w:color w:val="808080"/>
                <w:szCs w:val="28"/>
              </w:rPr>
            </w:pPr>
            <w:r w:rsidRPr="00C81573">
              <w:rPr>
                <w:color w:val="808080"/>
              </w:rPr>
              <w:t>Год утверждения:</w:t>
            </w:r>
          </w:p>
        </w:tc>
        <w:tc>
          <w:tcPr>
            <w:tcW w:w="5839" w:type="dxa"/>
          </w:tcPr>
          <w:p w:rsidR="00221384" w:rsidRPr="003D3FF5" w:rsidRDefault="00FF584A" w:rsidP="00563D3D">
            <w:pPr>
              <w:tabs>
                <w:tab w:val="left" w:pos="6135"/>
              </w:tabs>
              <w:spacing w:line="276" w:lineRule="auto"/>
              <w:ind w:firstLine="0"/>
              <w:jc w:val="left"/>
              <w:rPr>
                <w:b/>
              </w:rPr>
            </w:pPr>
            <w:r w:rsidRPr="00EE59C2">
              <w:rPr>
                <w:b/>
              </w:rPr>
              <w:t>20</w:t>
            </w:r>
            <w:r w:rsidRPr="003D3FF5">
              <w:rPr>
                <w:b/>
              </w:rPr>
              <w:t>20</w:t>
            </w:r>
            <w:r>
              <w:rPr>
                <w:b/>
              </w:rPr>
              <w:t xml:space="preserve"> (не реже 1 раза в 3 года)</w:t>
            </w:r>
          </w:p>
        </w:tc>
      </w:tr>
      <w:tr w:rsidR="00172112" w:rsidRPr="00C81573" w:rsidTr="00563D3D">
        <w:tc>
          <w:tcPr>
            <w:tcW w:w="9525" w:type="dxa"/>
            <w:gridSpan w:val="2"/>
          </w:tcPr>
          <w:p w:rsidR="00172112" w:rsidRPr="00C81573" w:rsidRDefault="00301C01" w:rsidP="00563D3D">
            <w:pPr>
              <w:tabs>
                <w:tab w:val="left" w:pos="6135"/>
              </w:tabs>
              <w:ind w:firstLine="0"/>
              <w:rPr>
                <w:color w:val="FF0000"/>
                <w:sz w:val="20"/>
                <w:szCs w:val="20"/>
              </w:rPr>
            </w:pPr>
            <w:r w:rsidRPr="00C81573">
              <w:rPr>
                <w:color w:val="808080"/>
              </w:rPr>
              <w:t>Разработчик клинической рекомендации</w:t>
            </w:r>
            <w:r w:rsidR="00172112" w:rsidRPr="00C81573">
              <w:rPr>
                <w:color w:val="808080"/>
              </w:rPr>
              <w:t>:</w:t>
            </w:r>
          </w:p>
        </w:tc>
      </w:tr>
      <w:tr w:rsidR="00172112" w:rsidRPr="00C81573" w:rsidTr="00563D3D">
        <w:trPr>
          <w:trHeight w:val="4170"/>
        </w:trPr>
        <w:tc>
          <w:tcPr>
            <w:tcW w:w="9525" w:type="dxa"/>
            <w:gridSpan w:val="2"/>
          </w:tcPr>
          <w:p w:rsidR="00FF584A" w:rsidRPr="0076116F" w:rsidRDefault="00FF584A" w:rsidP="00FF584A">
            <w:pPr>
              <w:pStyle w:val="afd"/>
              <w:numPr>
                <w:ilvl w:val="0"/>
                <w:numId w:val="2"/>
              </w:numPr>
              <w:jc w:val="left"/>
              <w:rPr>
                <w:b/>
              </w:rPr>
            </w:pPr>
            <w:r w:rsidRPr="0076116F">
              <w:rPr>
                <w:b/>
              </w:rPr>
              <w:t>Стоматологическая Ассоциация России</w:t>
            </w:r>
          </w:p>
          <w:p w:rsidR="00174593" w:rsidRPr="00C81573" w:rsidRDefault="00174593" w:rsidP="00563D3D">
            <w:pPr>
              <w:pStyle w:val="aff7"/>
              <w:rPr>
                <w:b/>
                <w:sz w:val="28"/>
              </w:rPr>
            </w:pPr>
          </w:p>
          <w:p w:rsidR="00CC5156" w:rsidRPr="00C81573" w:rsidRDefault="00CC5156" w:rsidP="00563D3D">
            <w:pPr>
              <w:pStyle w:val="aff7"/>
              <w:ind w:firstLine="0"/>
              <w:rPr>
                <w:b/>
                <w:sz w:val="28"/>
              </w:rPr>
            </w:pPr>
          </w:p>
        </w:tc>
      </w:tr>
    </w:tbl>
    <w:p w:rsidR="00094ED6" w:rsidRPr="00C81573" w:rsidRDefault="00094ED6" w:rsidP="00172112">
      <w:pPr>
        <w:pStyle w:val="afe"/>
        <w:jc w:val="center"/>
        <w:rPr>
          <w:b w:val="0"/>
          <w:szCs w:val="22"/>
          <w:u w:val="none"/>
        </w:rPr>
      </w:pPr>
      <w:bookmarkStart w:id="0" w:name="_Toc492379891"/>
    </w:p>
    <w:p w:rsidR="00094ED6" w:rsidRPr="00C81573" w:rsidRDefault="00094ED6">
      <w:pPr>
        <w:spacing w:line="240" w:lineRule="auto"/>
        <w:ind w:firstLine="0"/>
        <w:jc w:val="left"/>
      </w:pPr>
      <w:r w:rsidRPr="00C81573">
        <w:rPr>
          <w:b/>
        </w:rPr>
        <w:br w:type="page"/>
      </w:r>
    </w:p>
    <w:p w:rsidR="00172112" w:rsidRPr="00262A45" w:rsidRDefault="00172112" w:rsidP="00172112">
      <w:pPr>
        <w:pStyle w:val="afe"/>
        <w:jc w:val="center"/>
        <w:rPr>
          <w:b w:val="0"/>
          <w:bCs/>
          <w:u w:val="none"/>
        </w:rPr>
      </w:pPr>
      <w:bookmarkStart w:id="1" w:name="_Toc11747726"/>
      <w:bookmarkStart w:id="2" w:name="_Toc61265289"/>
      <w:r w:rsidRPr="00C81573">
        <w:rPr>
          <w:sz w:val="28"/>
          <w:u w:val="none"/>
        </w:rPr>
        <w:t>Оглавление</w:t>
      </w:r>
      <w:bookmarkEnd w:id="0"/>
      <w:bookmarkEnd w:id="1"/>
      <w:bookmarkEnd w:id="2"/>
    </w:p>
    <w:p w:rsidR="00262A45" w:rsidRPr="0064373B" w:rsidRDefault="005653DE">
      <w:pPr>
        <w:pStyle w:val="15"/>
        <w:rPr>
          <w:rFonts w:eastAsia="Times New Roman"/>
          <w:bCs/>
          <w:noProof/>
          <w:szCs w:val="24"/>
          <w:lang w:eastAsia="ru-RU"/>
        </w:rPr>
      </w:pPr>
      <w:r w:rsidRPr="00262A45">
        <w:rPr>
          <w:bCs/>
          <w:szCs w:val="24"/>
        </w:rPr>
        <w:fldChar w:fldCharType="begin"/>
      </w:r>
      <w:r w:rsidR="00172112" w:rsidRPr="00262A45">
        <w:rPr>
          <w:bCs/>
          <w:szCs w:val="24"/>
        </w:rPr>
        <w:instrText xml:space="preserve"> TOC \o "1-3" \h \z \u </w:instrText>
      </w:r>
      <w:r w:rsidRPr="00262A45">
        <w:rPr>
          <w:bCs/>
          <w:szCs w:val="24"/>
        </w:rPr>
        <w:fldChar w:fldCharType="separate"/>
      </w:r>
      <w:hyperlink w:anchor="_Toc61265289" w:history="1">
        <w:r w:rsidR="00262A45" w:rsidRPr="00262A45">
          <w:rPr>
            <w:rStyle w:val="affc"/>
            <w:bCs/>
            <w:noProof/>
            <w:szCs w:val="24"/>
          </w:rPr>
          <w:t>Оглавление</w:t>
        </w:r>
        <w:r w:rsidR="00262A45" w:rsidRPr="00262A45">
          <w:rPr>
            <w:bCs/>
            <w:noProof/>
            <w:webHidden/>
            <w:szCs w:val="24"/>
          </w:rPr>
          <w:tab/>
        </w:r>
        <w:r w:rsidR="00262A45" w:rsidRPr="00262A45">
          <w:rPr>
            <w:bCs/>
            <w:noProof/>
            <w:webHidden/>
            <w:szCs w:val="24"/>
          </w:rPr>
          <w:fldChar w:fldCharType="begin"/>
        </w:r>
        <w:r w:rsidR="00262A45" w:rsidRPr="00262A45">
          <w:rPr>
            <w:bCs/>
            <w:noProof/>
            <w:webHidden/>
            <w:szCs w:val="24"/>
          </w:rPr>
          <w:instrText xml:space="preserve"> PAGEREF _Toc61265289 \h </w:instrText>
        </w:r>
        <w:r w:rsidR="00262A45" w:rsidRPr="00262A45">
          <w:rPr>
            <w:bCs/>
            <w:noProof/>
            <w:webHidden/>
            <w:szCs w:val="24"/>
          </w:rPr>
        </w:r>
        <w:r w:rsidR="00262A45" w:rsidRPr="00262A45">
          <w:rPr>
            <w:bCs/>
            <w:noProof/>
            <w:webHidden/>
            <w:szCs w:val="24"/>
          </w:rPr>
          <w:fldChar w:fldCharType="separate"/>
        </w:r>
        <w:r w:rsidR="00262A45" w:rsidRPr="00262A45">
          <w:rPr>
            <w:bCs/>
            <w:noProof/>
            <w:webHidden/>
            <w:szCs w:val="24"/>
          </w:rPr>
          <w:t>2</w:t>
        </w:r>
        <w:r w:rsidR="00262A45" w:rsidRPr="00262A45">
          <w:rPr>
            <w:bCs/>
            <w:noProof/>
            <w:webHidden/>
            <w:szCs w:val="24"/>
          </w:rPr>
          <w:fldChar w:fldCharType="end"/>
        </w:r>
      </w:hyperlink>
    </w:p>
    <w:p w:rsidR="00262A45" w:rsidRPr="0064373B" w:rsidRDefault="00262A45">
      <w:pPr>
        <w:pStyle w:val="15"/>
        <w:rPr>
          <w:rFonts w:eastAsia="Times New Roman"/>
          <w:bCs/>
          <w:noProof/>
          <w:szCs w:val="24"/>
          <w:lang w:eastAsia="ru-RU"/>
        </w:rPr>
      </w:pPr>
      <w:hyperlink w:anchor="_Toc61265290" w:history="1">
        <w:r w:rsidRPr="00262A45">
          <w:rPr>
            <w:rStyle w:val="affc"/>
            <w:bCs/>
            <w:noProof/>
            <w:szCs w:val="24"/>
          </w:rPr>
          <w:t>Список сокращений</w:t>
        </w:r>
        <w:r w:rsidRPr="00262A45">
          <w:rPr>
            <w:bCs/>
            <w:noProof/>
            <w:webHidden/>
            <w:szCs w:val="24"/>
          </w:rPr>
          <w:tab/>
        </w:r>
        <w:r w:rsidRPr="00262A45">
          <w:rPr>
            <w:bCs/>
            <w:noProof/>
            <w:webHidden/>
            <w:szCs w:val="24"/>
          </w:rPr>
          <w:fldChar w:fldCharType="begin"/>
        </w:r>
        <w:r w:rsidRPr="00262A45">
          <w:rPr>
            <w:bCs/>
            <w:noProof/>
            <w:webHidden/>
            <w:szCs w:val="24"/>
          </w:rPr>
          <w:instrText xml:space="preserve"> PAGEREF _Toc61265290 \h </w:instrText>
        </w:r>
        <w:r w:rsidRPr="00262A45">
          <w:rPr>
            <w:bCs/>
            <w:noProof/>
            <w:webHidden/>
            <w:szCs w:val="24"/>
          </w:rPr>
        </w:r>
        <w:r w:rsidRPr="00262A45">
          <w:rPr>
            <w:bCs/>
            <w:noProof/>
            <w:webHidden/>
            <w:szCs w:val="24"/>
          </w:rPr>
          <w:fldChar w:fldCharType="separate"/>
        </w:r>
        <w:r w:rsidRPr="00262A45">
          <w:rPr>
            <w:bCs/>
            <w:noProof/>
            <w:webHidden/>
            <w:szCs w:val="24"/>
          </w:rPr>
          <w:t>4</w:t>
        </w:r>
        <w:r w:rsidRPr="00262A45">
          <w:rPr>
            <w:bCs/>
            <w:noProof/>
            <w:webHidden/>
            <w:szCs w:val="24"/>
          </w:rPr>
          <w:fldChar w:fldCharType="end"/>
        </w:r>
      </w:hyperlink>
    </w:p>
    <w:p w:rsidR="00262A45" w:rsidRPr="0064373B" w:rsidRDefault="00262A45">
      <w:pPr>
        <w:pStyle w:val="15"/>
        <w:rPr>
          <w:rFonts w:eastAsia="Times New Roman"/>
          <w:bCs/>
          <w:noProof/>
          <w:szCs w:val="24"/>
          <w:lang w:eastAsia="ru-RU"/>
        </w:rPr>
      </w:pPr>
      <w:hyperlink w:anchor="_Toc61265291" w:history="1">
        <w:r w:rsidRPr="00262A45">
          <w:rPr>
            <w:rStyle w:val="affc"/>
            <w:bCs/>
            <w:noProof/>
            <w:szCs w:val="24"/>
          </w:rPr>
          <w:t>Термины и определения</w:t>
        </w:r>
        <w:r w:rsidRPr="00262A45">
          <w:rPr>
            <w:bCs/>
            <w:noProof/>
            <w:webHidden/>
            <w:szCs w:val="24"/>
          </w:rPr>
          <w:tab/>
        </w:r>
        <w:r w:rsidRPr="00262A45">
          <w:rPr>
            <w:bCs/>
            <w:noProof/>
            <w:webHidden/>
            <w:szCs w:val="24"/>
          </w:rPr>
          <w:fldChar w:fldCharType="begin"/>
        </w:r>
        <w:r w:rsidRPr="00262A45">
          <w:rPr>
            <w:bCs/>
            <w:noProof/>
            <w:webHidden/>
            <w:szCs w:val="24"/>
          </w:rPr>
          <w:instrText xml:space="preserve"> PAGEREF _Toc61265291 \h </w:instrText>
        </w:r>
        <w:r w:rsidRPr="00262A45">
          <w:rPr>
            <w:bCs/>
            <w:noProof/>
            <w:webHidden/>
            <w:szCs w:val="24"/>
          </w:rPr>
        </w:r>
        <w:r w:rsidRPr="00262A45">
          <w:rPr>
            <w:bCs/>
            <w:noProof/>
            <w:webHidden/>
            <w:szCs w:val="24"/>
          </w:rPr>
          <w:fldChar w:fldCharType="separate"/>
        </w:r>
        <w:r w:rsidRPr="00262A45">
          <w:rPr>
            <w:bCs/>
            <w:noProof/>
            <w:webHidden/>
            <w:szCs w:val="24"/>
          </w:rPr>
          <w:t>5</w:t>
        </w:r>
        <w:r w:rsidRPr="00262A45">
          <w:rPr>
            <w:bCs/>
            <w:noProof/>
            <w:webHidden/>
            <w:szCs w:val="24"/>
          </w:rPr>
          <w:fldChar w:fldCharType="end"/>
        </w:r>
      </w:hyperlink>
    </w:p>
    <w:p w:rsidR="00262A45" w:rsidRPr="0064373B" w:rsidRDefault="00262A45">
      <w:pPr>
        <w:pStyle w:val="15"/>
        <w:rPr>
          <w:rFonts w:eastAsia="Times New Roman"/>
          <w:bCs/>
          <w:noProof/>
          <w:szCs w:val="24"/>
          <w:lang w:eastAsia="ru-RU"/>
        </w:rPr>
      </w:pPr>
      <w:hyperlink w:anchor="_Toc61265292" w:history="1">
        <w:r w:rsidRPr="00262A45">
          <w:rPr>
            <w:rStyle w:val="affc"/>
            <w:bCs/>
            <w:noProof/>
            <w:szCs w:val="24"/>
          </w:rPr>
          <w:t>1. Краткая информация по заболеванию или состоянию (группе заболеваний или состояний)</w:t>
        </w:r>
        <w:r w:rsidRPr="00262A45">
          <w:rPr>
            <w:bCs/>
            <w:noProof/>
            <w:webHidden/>
            <w:szCs w:val="24"/>
          </w:rPr>
          <w:tab/>
        </w:r>
        <w:r w:rsidRPr="00262A45">
          <w:rPr>
            <w:bCs/>
            <w:noProof/>
            <w:webHidden/>
            <w:szCs w:val="24"/>
          </w:rPr>
          <w:fldChar w:fldCharType="begin"/>
        </w:r>
        <w:r w:rsidRPr="00262A45">
          <w:rPr>
            <w:bCs/>
            <w:noProof/>
            <w:webHidden/>
            <w:szCs w:val="24"/>
          </w:rPr>
          <w:instrText xml:space="preserve"> PAGEREF _Toc61265292 \h </w:instrText>
        </w:r>
        <w:r w:rsidRPr="00262A45">
          <w:rPr>
            <w:bCs/>
            <w:noProof/>
            <w:webHidden/>
            <w:szCs w:val="24"/>
          </w:rPr>
        </w:r>
        <w:r w:rsidRPr="00262A45">
          <w:rPr>
            <w:bCs/>
            <w:noProof/>
            <w:webHidden/>
            <w:szCs w:val="24"/>
          </w:rPr>
          <w:fldChar w:fldCharType="separate"/>
        </w:r>
        <w:r w:rsidRPr="00262A45">
          <w:rPr>
            <w:bCs/>
            <w:noProof/>
            <w:webHidden/>
            <w:szCs w:val="24"/>
          </w:rPr>
          <w:t>6</w:t>
        </w:r>
        <w:r w:rsidRPr="00262A45">
          <w:rPr>
            <w:bCs/>
            <w:noProof/>
            <w:webHidden/>
            <w:szCs w:val="24"/>
          </w:rPr>
          <w:fldChar w:fldCharType="end"/>
        </w:r>
      </w:hyperlink>
    </w:p>
    <w:p w:rsidR="00262A45" w:rsidRPr="0064373B" w:rsidRDefault="00262A45">
      <w:pPr>
        <w:pStyle w:val="21"/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</w:pPr>
      <w:hyperlink w:anchor="_Toc61265293" w:history="1">
        <w:r w:rsidRPr="00262A45">
          <w:rPr>
            <w:rStyle w:val="affc"/>
            <w:rFonts w:ascii="Times New Roman" w:hAnsi="Times New Roman"/>
            <w:bCs/>
            <w:noProof/>
            <w:sz w:val="24"/>
            <w:szCs w:val="24"/>
          </w:rPr>
          <w:t xml:space="preserve">1.1 Определение </w:t>
        </w:r>
        <w:r w:rsidRPr="00262A45">
          <w:rPr>
            <w:rStyle w:val="affc"/>
            <w:rFonts w:ascii="Times New Roman" w:hAnsi="Times New Roman"/>
            <w:bCs/>
            <w:noProof/>
            <w:sz w:val="24"/>
            <w:szCs w:val="24"/>
            <w:shd w:val="clear" w:color="auto" w:fill="FFFFFF"/>
          </w:rPr>
          <w:t>заболевания или состояния (группы заболеваний или состояний)</w:t>
        </w:r>
        <w:r w:rsidRPr="00262A45">
          <w:rPr>
            <w:rFonts w:ascii="Times New Roman" w:hAnsi="Times New Roman"/>
            <w:bCs/>
            <w:noProof/>
            <w:webHidden/>
            <w:sz w:val="24"/>
            <w:szCs w:val="24"/>
          </w:rPr>
          <w:tab/>
        </w:r>
        <w:r w:rsidRPr="00262A45">
          <w:rPr>
            <w:rFonts w:ascii="Times New Roman" w:hAnsi="Times New Roman"/>
            <w:bCs/>
            <w:noProof/>
            <w:webHidden/>
            <w:sz w:val="24"/>
            <w:szCs w:val="24"/>
          </w:rPr>
          <w:fldChar w:fldCharType="begin"/>
        </w:r>
        <w:r w:rsidRPr="00262A45">
          <w:rPr>
            <w:rFonts w:ascii="Times New Roman" w:hAnsi="Times New Roman"/>
            <w:bCs/>
            <w:noProof/>
            <w:webHidden/>
            <w:sz w:val="24"/>
            <w:szCs w:val="24"/>
          </w:rPr>
          <w:instrText xml:space="preserve"> PAGEREF _Toc61265293 \h </w:instrText>
        </w:r>
        <w:r w:rsidRPr="00262A45">
          <w:rPr>
            <w:rFonts w:ascii="Times New Roman" w:hAnsi="Times New Roman"/>
            <w:bCs/>
            <w:noProof/>
            <w:webHidden/>
            <w:sz w:val="24"/>
            <w:szCs w:val="24"/>
          </w:rPr>
        </w:r>
        <w:r w:rsidRPr="00262A45">
          <w:rPr>
            <w:rFonts w:ascii="Times New Roman" w:hAnsi="Times New Roman"/>
            <w:bCs/>
            <w:noProof/>
            <w:webHidden/>
            <w:sz w:val="24"/>
            <w:szCs w:val="24"/>
          </w:rPr>
          <w:fldChar w:fldCharType="separate"/>
        </w:r>
        <w:r w:rsidRPr="00262A45">
          <w:rPr>
            <w:rFonts w:ascii="Times New Roman" w:hAnsi="Times New Roman"/>
            <w:bCs/>
            <w:noProof/>
            <w:webHidden/>
            <w:sz w:val="24"/>
            <w:szCs w:val="24"/>
          </w:rPr>
          <w:t>6</w:t>
        </w:r>
        <w:r w:rsidRPr="00262A45">
          <w:rPr>
            <w:rFonts w:ascii="Times New Roman" w:hAnsi="Times New Roman"/>
            <w:bCs/>
            <w:noProof/>
            <w:webHidden/>
            <w:sz w:val="24"/>
            <w:szCs w:val="24"/>
          </w:rPr>
          <w:fldChar w:fldCharType="end"/>
        </w:r>
      </w:hyperlink>
    </w:p>
    <w:p w:rsidR="00262A45" w:rsidRPr="0064373B" w:rsidRDefault="00262A45">
      <w:pPr>
        <w:pStyle w:val="21"/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</w:pPr>
      <w:hyperlink w:anchor="_Toc61265294" w:history="1">
        <w:r w:rsidRPr="00262A45">
          <w:rPr>
            <w:rStyle w:val="affc"/>
            <w:rFonts w:ascii="Times New Roman" w:hAnsi="Times New Roman"/>
            <w:bCs/>
            <w:noProof/>
            <w:sz w:val="24"/>
            <w:szCs w:val="24"/>
          </w:rPr>
          <w:t xml:space="preserve">1.2 Этиология и патогенез </w:t>
        </w:r>
        <w:r w:rsidRPr="00262A45">
          <w:rPr>
            <w:rStyle w:val="affc"/>
            <w:rFonts w:ascii="Times New Roman" w:hAnsi="Times New Roman"/>
            <w:bCs/>
            <w:noProof/>
            <w:sz w:val="24"/>
            <w:szCs w:val="24"/>
            <w:shd w:val="clear" w:color="auto" w:fill="FFFFFF"/>
          </w:rPr>
          <w:t>заболевания или состояния (группы заболеваний или состояний)</w:t>
        </w:r>
        <w:r w:rsidRPr="00262A45">
          <w:rPr>
            <w:rFonts w:ascii="Times New Roman" w:hAnsi="Times New Roman"/>
            <w:bCs/>
            <w:noProof/>
            <w:webHidden/>
            <w:sz w:val="24"/>
            <w:szCs w:val="24"/>
          </w:rPr>
          <w:tab/>
        </w:r>
        <w:r w:rsidRPr="00262A45">
          <w:rPr>
            <w:rFonts w:ascii="Times New Roman" w:hAnsi="Times New Roman"/>
            <w:bCs/>
            <w:noProof/>
            <w:webHidden/>
            <w:sz w:val="24"/>
            <w:szCs w:val="24"/>
          </w:rPr>
          <w:fldChar w:fldCharType="begin"/>
        </w:r>
        <w:r w:rsidRPr="00262A45">
          <w:rPr>
            <w:rFonts w:ascii="Times New Roman" w:hAnsi="Times New Roman"/>
            <w:bCs/>
            <w:noProof/>
            <w:webHidden/>
            <w:sz w:val="24"/>
            <w:szCs w:val="24"/>
          </w:rPr>
          <w:instrText xml:space="preserve"> PAGEREF _Toc61265294 \h </w:instrText>
        </w:r>
        <w:r w:rsidRPr="00262A45">
          <w:rPr>
            <w:rFonts w:ascii="Times New Roman" w:hAnsi="Times New Roman"/>
            <w:bCs/>
            <w:noProof/>
            <w:webHidden/>
            <w:sz w:val="24"/>
            <w:szCs w:val="24"/>
          </w:rPr>
        </w:r>
        <w:r w:rsidRPr="00262A45">
          <w:rPr>
            <w:rFonts w:ascii="Times New Roman" w:hAnsi="Times New Roman"/>
            <w:bCs/>
            <w:noProof/>
            <w:webHidden/>
            <w:sz w:val="24"/>
            <w:szCs w:val="24"/>
          </w:rPr>
          <w:fldChar w:fldCharType="separate"/>
        </w:r>
        <w:r w:rsidRPr="00262A45">
          <w:rPr>
            <w:rFonts w:ascii="Times New Roman" w:hAnsi="Times New Roman"/>
            <w:bCs/>
            <w:noProof/>
            <w:webHidden/>
            <w:sz w:val="24"/>
            <w:szCs w:val="24"/>
          </w:rPr>
          <w:t>6</w:t>
        </w:r>
        <w:r w:rsidRPr="00262A45">
          <w:rPr>
            <w:rFonts w:ascii="Times New Roman" w:hAnsi="Times New Roman"/>
            <w:bCs/>
            <w:noProof/>
            <w:webHidden/>
            <w:sz w:val="24"/>
            <w:szCs w:val="24"/>
          </w:rPr>
          <w:fldChar w:fldCharType="end"/>
        </w:r>
      </w:hyperlink>
    </w:p>
    <w:p w:rsidR="00262A45" w:rsidRPr="0064373B" w:rsidRDefault="00262A45">
      <w:pPr>
        <w:pStyle w:val="21"/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</w:pPr>
      <w:hyperlink w:anchor="_Toc61265295" w:history="1">
        <w:r w:rsidRPr="00262A45">
          <w:rPr>
            <w:rStyle w:val="affc"/>
            <w:rFonts w:ascii="Times New Roman" w:hAnsi="Times New Roman"/>
            <w:bCs/>
            <w:noProof/>
            <w:sz w:val="24"/>
            <w:szCs w:val="24"/>
          </w:rPr>
          <w:t xml:space="preserve">1.3 Эпидемиология </w:t>
        </w:r>
        <w:r w:rsidRPr="00262A45">
          <w:rPr>
            <w:rStyle w:val="affc"/>
            <w:rFonts w:ascii="Times New Roman" w:hAnsi="Times New Roman"/>
            <w:bCs/>
            <w:noProof/>
            <w:sz w:val="24"/>
            <w:szCs w:val="24"/>
            <w:shd w:val="clear" w:color="auto" w:fill="FFFFFF"/>
          </w:rPr>
          <w:t>заболевания или состояния (группы заболеваний или состояний)</w:t>
        </w:r>
        <w:r w:rsidRPr="00262A45">
          <w:rPr>
            <w:rFonts w:ascii="Times New Roman" w:hAnsi="Times New Roman"/>
            <w:bCs/>
            <w:noProof/>
            <w:webHidden/>
            <w:sz w:val="24"/>
            <w:szCs w:val="24"/>
          </w:rPr>
          <w:tab/>
        </w:r>
        <w:r w:rsidRPr="00262A45">
          <w:rPr>
            <w:rFonts w:ascii="Times New Roman" w:hAnsi="Times New Roman"/>
            <w:bCs/>
            <w:noProof/>
            <w:webHidden/>
            <w:sz w:val="24"/>
            <w:szCs w:val="24"/>
          </w:rPr>
          <w:fldChar w:fldCharType="begin"/>
        </w:r>
        <w:r w:rsidRPr="00262A45">
          <w:rPr>
            <w:rFonts w:ascii="Times New Roman" w:hAnsi="Times New Roman"/>
            <w:bCs/>
            <w:noProof/>
            <w:webHidden/>
            <w:sz w:val="24"/>
            <w:szCs w:val="24"/>
          </w:rPr>
          <w:instrText xml:space="preserve"> PAGEREF _Toc61265295 \h </w:instrText>
        </w:r>
        <w:r w:rsidRPr="00262A45">
          <w:rPr>
            <w:rFonts w:ascii="Times New Roman" w:hAnsi="Times New Roman"/>
            <w:bCs/>
            <w:noProof/>
            <w:webHidden/>
            <w:sz w:val="24"/>
            <w:szCs w:val="24"/>
          </w:rPr>
        </w:r>
        <w:r w:rsidRPr="00262A45">
          <w:rPr>
            <w:rFonts w:ascii="Times New Roman" w:hAnsi="Times New Roman"/>
            <w:bCs/>
            <w:noProof/>
            <w:webHidden/>
            <w:sz w:val="24"/>
            <w:szCs w:val="24"/>
          </w:rPr>
          <w:fldChar w:fldCharType="separate"/>
        </w:r>
        <w:r w:rsidRPr="00262A45">
          <w:rPr>
            <w:rFonts w:ascii="Times New Roman" w:hAnsi="Times New Roman"/>
            <w:bCs/>
            <w:noProof/>
            <w:webHidden/>
            <w:sz w:val="24"/>
            <w:szCs w:val="24"/>
          </w:rPr>
          <w:t>7</w:t>
        </w:r>
        <w:r w:rsidRPr="00262A45">
          <w:rPr>
            <w:rFonts w:ascii="Times New Roman" w:hAnsi="Times New Roman"/>
            <w:bCs/>
            <w:noProof/>
            <w:webHidden/>
            <w:sz w:val="24"/>
            <w:szCs w:val="24"/>
          </w:rPr>
          <w:fldChar w:fldCharType="end"/>
        </w:r>
      </w:hyperlink>
    </w:p>
    <w:p w:rsidR="00262A45" w:rsidRPr="0064373B" w:rsidRDefault="00262A45">
      <w:pPr>
        <w:pStyle w:val="21"/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</w:pPr>
      <w:hyperlink w:anchor="_Toc61265296" w:history="1">
        <w:r w:rsidRPr="00262A45">
          <w:rPr>
            <w:rStyle w:val="affc"/>
            <w:rFonts w:ascii="Times New Roman" w:hAnsi="Times New Roman"/>
            <w:bCs/>
            <w:noProof/>
            <w:sz w:val="24"/>
            <w:szCs w:val="24"/>
          </w:rPr>
          <w:t xml:space="preserve">1.4 </w:t>
        </w:r>
        <w:r w:rsidRPr="00262A45">
          <w:rPr>
            <w:rStyle w:val="affc"/>
            <w:rFonts w:ascii="Times New Roman" w:hAnsi="Times New Roman"/>
            <w:bCs/>
            <w:noProof/>
            <w:sz w:val="24"/>
            <w:szCs w:val="24"/>
            <w:shd w:val="clear" w:color="auto" w:fill="FFFFFF"/>
          </w:rPr>
          <w:t>Особенности кодирования заболевания или состояния (группы заболеваний или состояний) по Международной статистической классификации болезней и проблем, связанных со здоровьем</w:t>
        </w:r>
        <w:r w:rsidRPr="00262A45">
          <w:rPr>
            <w:rFonts w:ascii="Times New Roman" w:hAnsi="Times New Roman"/>
            <w:bCs/>
            <w:noProof/>
            <w:webHidden/>
            <w:sz w:val="24"/>
            <w:szCs w:val="24"/>
          </w:rPr>
          <w:tab/>
        </w:r>
        <w:r w:rsidRPr="00262A45">
          <w:rPr>
            <w:rFonts w:ascii="Times New Roman" w:hAnsi="Times New Roman"/>
            <w:bCs/>
            <w:noProof/>
            <w:webHidden/>
            <w:sz w:val="24"/>
            <w:szCs w:val="24"/>
          </w:rPr>
          <w:fldChar w:fldCharType="begin"/>
        </w:r>
        <w:r w:rsidRPr="00262A45">
          <w:rPr>
            <w:rFonts w:ascii="Times New Roman" w:hAnsi="Times New Roman"/>
            <w:bCs/>
            <w:noProof/>
            <w:webHidden/>
            <w:sz w:val="24"/>
            <w:szCs w:val="24"/>
          </w:rPr>
          <w:instrText xml:space="preserve"> PAGEREF _Toc61265296 \h </w:instrText>
        </w:r>
        <w:r w:rsidRPr="00262A45">
          <w:rPr>
            <w:rFonts w:ascii="Times New Roman" w:hAnsi="Times New Roman"/>
            <w:bCs/>
            <w:noProof/>
            <w:webHidden/>
            <w:sz w:val="24"/>
            <w:szCs w:val="24"/>
          </w:rPr>
        </w:r>
        <w:r w:rsidRPr="00262A45">
          <w:rPr>
            <w:rFonts w:ascii="Times New Roman" w:hAnsi="Times New Roman"/>
            <w:bCs/>
            <w:noProof/>
            <w:webHidden/>
            <w:sz w:val="24"/>
            <w:szCs w:val="24"/>
          </w:rPr>
          <w:fldChar w:fldCharType="separate"/>
        </w:r>
        <w:r w:rsidRPr="00262A45">
          <w:rPr>
            <w:rFonts w:ascii="Times New Roman" w:hAnsi="Times New Roman"/>
            <w:bCs/>
            <w:noProof/>
            <w:webHidden/>
            <w:sz w:val="24"/>
            <w:szCs w:val="24"/>
          </w:rPr>
          <w:t>7</w:t>
        </w:r>
        <w:r w:rsidRPr="00262A45">
          <w:rPr>
            <w:rFonts w:ascii="Times New Roman" w:hAnsi="Times New Roman"/>
            <w:bCs/>
            <w:noProof/>
            <w:webHidden/>
            <w:sz w:val="24"/>
            <w:szCs w:val="24"/>
          </w:rPr>
          <w:fldChar w:fldCharType="end"/>
        </w:r>
      </w:hyperlink>
    </w:p>
    <w:p w:rsidR="00262A45" w:rsidRPr="0064373B" w:rsidRDefault="00262A45">
      <w:pPr>
        <w:pStyle w:val="21"/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</w:pPr>
      <w:hyperlink w:anchor="_Toc61265297" w:history="1">
        <w:r w:rsidRPr="00262A45">
          <w:rPr>
            <w:rStyle w:val="affc"/>
            <w:rFonts w:ascii="Times New Roman" w:hAnsi="Times New Roman"/>
            <w:bCs/>
            <w:noProof/>
            <w:sz w:val="24"/>
            <w:szCs w:val="24"/>
          </w:rPr>
          <w:t xml:space="preserve">1.5 Классификация </w:t>
        </w:r>
        <w:r w:rsidRPr="00262A45">
          <w:rPr>
            <w:rStyle w:val="affc"/>
            <w:rFonts w:ascii="Times New Roman" w:hAnsi="Times New Roman"/>
            <w:bCs/>
            <w:noProof/>
            <w:sz w:val="24"/>
            <w:szCs w:val="24"/>
            <w:shd w:val="clear" w:color="auto" w:fill="FFFFFF"/>
          </w:rPr>
          <w:t>заболевания или состояния (группы заболеваний или состояний)</w:t>
        </w:r>
        <w:r w:rsidRPr="00262A45">
          <w:rPr>
            <w:rFonts w:ascii="Times New Roman" w:hAnsi="Times New Roman"/>
            <w:bCs/>
            <w:noProof/>
            <w:webHidden/>
            <w:sz w:val="24"/>
            <w:szCs w:val="24"/>
          </w:rPr>
          <w:tab/>
        </w:r>
        <w:r w:rsidRPr="00262A45">
          <w:rPr>
            <w:rFonts w:ascii="Times New Roman" w:hAnsi="Times New Roman"/>
            <w:bCs/>
            <w:noProof/>
            <w:webHidden/>
            <w:sz w:val="24"/>
            <w:szCs w:val="24"/>
          </w:rPr>
          <w:fldChar w:fldCharType="begin"/>
        </w:r>
        <w:r w:rsidRPr="00262A45">
          <w:rPr>
            <w:rFonts w:ascii="Times New Roman" w:hAnsi="Times New Roman"/>
            <w:bCs/>
            <w:noProof/>
            <w:webHidden/>
            <w:sz w:val="24"/>
            <w:szCs w:val="24"/>
          </w:rPr>
          <w:instrText xml:space="preserve"> PAGEREF _Toc61265297 \h </w:instrText>
        </w:r>
        <w:r w:rsidRPr="00262A45">
          <w:rPr>
            <w:rFonts w:ascii="Times New Roman" w:hAnsi="Times New Roman"/>
            <w:bCs/>
            <w:noProof/>
            <w:webHidden/>
            <w:sz w:val="24"/>
            <w:szCs w:val="24"/>
          </w:rPr>
        </w:r>
        <w:r w:rsidRPr="00262A45">
          <w:rPr>
            <w:rFonts w:ascii="Times New Roman" w:hAnsi="Times New Roman"/>
            <w:bCs/>
            <w:noProof/>
            <w:webHidden/>
            <w:sz w:val="24"/>
            <w:szCs w:val="24"/>
          </w:rPr>
          <w:fldChar w:fldCharType="separate"/>
        </w:r>
        <w:r w:rsidRPr="00262A45">
          <w:rPr>
            <w:rFonts w:ascii="Times New Roman" w:hAnsi="Times New Roman"/>
            <w:bCs/>
            <w:noProof/>
            <w:webHidden/>
            <w:sz w:val="24"/>
            <w:szCs w:val="24"/>
          </w:rPr>
          <w:t>7</w:t>
        </w:r>
        <w:r w:rsidRPr="00262A45">
          <w:rPr>
            <w:rFonts w:ascii="Times New Roman" w:hAnsi="Times New Roman"/>
            <w:bCs/>
            <w:noProof/>
            <w:webHidden/>
            <w:sz w:val="24"/>
            <w:szCs w:val="24"/>
          </w:rPr>
          <w:fldChar w:fldCharType="end"/>
        </w:r>
      </w:hyperlink>
    </w:p>
    <w:p w:rsidR="00262A45" w:rsidRPr="0064373B" w:rsidRDefault="00262A45">
      <w:pPr>
        <w:pStyle w:val="21"/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</w:pPr>
      <w:hyperlink w:anchor="_Toc61265298" w:history="1">
        <w:r w:rsidRPr="00262A45">
          <w:rPr>
            <w:rStyle w:val="affc"/>
            <w:rFonts w:ascii="Times New Roman" w:hAnsi="Times New Roman"/>
            <w:bCs/>
            <w:noProof/>
            <w:sz w:val="24"/>
            <w:szCs w:val="24"/>
          </w:rPr>
          <w:t xml:space="preserve">1.6 Клиническая картина </w:t>
        </w:r>
        <w:r w:rsidRPr="00262A45">
          <w:rPr>
            <w:rStyle w:val="affc"/>
            <w:rFonts w:ascii="Times New Roman" w:hAnsi="Times New Roman"/>
            <w:bCs/>
            <w:noProof/>
            <w:sz w:val="24"/>
            <w:szCs w:val="24"/>
            <w:shd w:val="clear" w:color="auto" w:fill="FFFFFF"/>
          </w:rPr>
          <w:t>заболевания или состояния (группы заболеваний или состояний)</w:t>
        </w:r>
        <w:r w:rsidRPr="00262A45">
          <w:rPr>
            <w:rFonts w:ascii="Times New Roman" w:hAnsi="Times New Roman"/>
            <w:bCs/>
            <w:noProof/>
            <w:webHidden/>
            <w:sz w:val="24"/>
            <w:szCs w:val="24"/>
          </w:rPr>
          <w:tab/>
        </w:r>
        <w:r w:rsidRPr="00262A45">
          <w:rPr>
            <w:rFonts w:ascii="Times New Roman" w:hAnsi="Times New Roman"/>
            <w:bCs/>
            <w:noProof/>
            <w:webHidden/>
            <w:sz w:val="24"/>
            <w:szCs w:val="24"/>
          </w:rPr>
          <w:fldChar w:fldCharType="begin"/>
        </w:r>
        <w:r w:rsidRPr="00262A45">
          <w:rPr>
            <w:rFonts w:ascii="Times New Roman" w:hAnsi="Times New Roman"/>
            <w:bCs/>
            <w:noProof/>
            <w:webHidden/>
            <w:sz w:val="24"/>
            <w:szCs w:val="24"/>
          </w:rPr>
          <w:instrText xml:space="preserve"> PAGEREF _Toc61265298 \h </w:instrText>
        </w:r>
        <w:r w:rsidRPr="00262A45">
          <w:rPr>
            <w:rFonts w:ascii="Times New Roman" w:hAnsi="Times New Roman"/>
            <w:bCs/>
            <w:noProof/>
            <w:webHidden/>
            <w:sz w:val="24"/>
            <w:szCs w:val="24"/>
          </w:rPr>
        </w:r>
        <w:r w:rsidRPr="00262A45">
          <w:rPr>
            <w:rFonts w:ascii="Times New Roman" w:hAnsi="Times New Roman"/>
            <w:bCs/>
            <w:noProof/>
            <w:webHidden/>
            <w:sz w:val="24"/>
            <w:szCs w:val="24"/>
          </w:rPr>
          <w:fldChar w:fldCharType="separate"/>
        </w:r>
        <w:r w:rsidRPr="00262A45">
          <w:rPr>
            <w:rFonts w:ascii="Times New Roman" w:hAnsi="Times New Roman"/>
            <w:bCs/>
            <w:noProof/>
            <w:webHidden/>
            <w:sz w:val="24"/>
            <w:szCs w:val="24"/>
          </w:rPr>
          <w:t>8</w:t>
        </w:r>
        <w:r w:rsidRPr="00262A45">
          <w:rPr>
            <w:rFonts w:ascii="Times New Roman" w:hAnsi="Times New Roman"/>
            <w:bCs/>
            <w:noProof/>
            <w:webHidden/>
            <w:sz w:val="24"/>
            <w:szCs w:val="24"/>
          </w:rPr>
          <w:fldChar w:fldCharType="end"/>
        </w:r>
      </w:hyperlink>
    </w:p>
    <w:p w:rsidR="00262A45" w:rsidRPr="0064373B" w:rsidRDefault="00262A45">
      <w:pPr>
        <w:pStyle w:val="15"/>
        <w:rPr>
          <w:rFonts w:eastAsia="Times New Roman"/>
          <w:bCs/>
          <w:noProof/>
          <w:szCs w:val="24"/>
          <w:lang w:eastAsia="ru-RU"/>
        </w:rPr>
      </w:pPr>
      <w:hyperlink w:anchor="_Toc61265299" w:history="1">
        <w:r w:rsidRPr="00262A45">
          <w:rPr>
            <w:rStyle w:val="affc"/>
            <w:bCs/>
            <w:noProof/>
            <w:szCs w:val="24"/>
          </w:rPr>
          <w:t>2. Диагностика заболевания или состояния (группы заболеваний или состояний), медицинские показания и противопоказания к применению методов диагностики</w:t>
        </w:r>
        <w:r w:rsidRPr="00262A45">
          <w:rPr>
            <w:bCs/>
            <w:noProof/>
            <w:webHidden/>
            <w:szCs w:val="24"/>
          </w:rPr>
          <w:tab/>
        </w:r>
        <w:r w:rsidRPr="00262A45">
          <w:rPr>
            <w:bCs/>
            <w:noProof/>
            <w:webHidden/>
            <w:szCs w:val="24"/>
          </w:rPr>
          <w:fldChar w:fldCharType="begin"/>
        </w:r>
        <w:r w:rsidRPr="00262A45">
          <w:rPr>
            <w:bCs/>
            <w:noProof/>
            <w:webHidden/>
            <w:szCs w:val="24"/>
          </w:rPr>
          <w:instrText xml:space="preserve"> PAGEREF _Toc61265299 \h </w:instrText>
        </w:r>
        <w:r w:rsidRPr="00262A45">
          <w:rPr>
            <w:bCs/>
            <w:noProof/>
            <w:webHidden/>
            <w:szCs w:val="24"/>
          </w:rPr>
        </w:r>
        <w:r w:rsidRPr="00262A45">
          <w:rPr>
            <w:bCs/>
            <w:noProof/>
            <w:webHidden/>
            <w:szCs w:val="24"/>
          </w:rPr>
          <w:fldChar w:fldCharType="separate"/>
        </w:r>
        <w:r w:rsidRPr="00262A45">
          <w:rPr>
            <w:bCs/>
            <w:noProof/>
            <w:webHidden/>
            <w:szCs w:val="24"/>
          </w:rPr>
          <w:t>9</w:t>
        </w:r>
        <w:r w:rsidRPr="00262A45">
          <w:rPr>
            <w:bCs/>
            <w:noProof/>
            <w:webHidden/>
            <w:szCs w:val="24"/>
          </w:rPr>
          <w:fldChar w:fldCharType="end"/>
        </w:r>
      </w:hyperlink>
    </w:p>
    <w:p w:rsidR="00262A45" w:rsidRPr="0064373B" w:rsidRDefault="00262A45">
      <w:pPr>
        <w:pStyle w:val="21"/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</w:pPr>
      <w:hyperlink w:anchor="_Toc61265300" w:history="1">
        <w:r w:rsidRPr="00262A45">
          <w:rPr>
            <w:rStyle w:val="affc"/>
            <w:rFonts w:ascii="Times New Roman" w:hAnsi="Times New Roman"/>
            <w:bCs/>
            <w:noProof/>
            <w:sz w:val="24"/>
            <w:szCs w:val="24"/>
          </w:rPr>
          <w:t>2.1 Жалобы и анамнез</w:t>
        </w:r>
        <w:r w:rsidRPr="00262A45">
          <w:rPr>
            <w:rFonts w:ascii="Times New Roman" w:hAnsi="Times New Roman"/>
            <w:bCs/>
            <w:noProof/>
            <w:webHidden/>
            <w:sz w:val="24"/>
            <w:szCs w:val="24"/>
          </w:rPr>
          <w:tab/>
        </w:r>
        <w:r w:rsidRPr="00262A45">
          <w:rPr>
            <w:rFonts w:ascii="Times New Roman" w:hAnsi="Times New Roman"/>
            <w:bCs/>
            <w:noProof/>
            <w:webHidden/>
            <w:sz w:val="24"/>
            <w:szCs w:val="24"/>
          </w:rPr>
          <w:fldChar w:fldCharType="begin"/>
        </w:r>
        <w:r w:rsidRPr="00262A45">
          <w:rPr>
            <w:rFonts w:ascii="Times New Roman" w:hAnsi="Times New Roman"/>
            <w:bCs/>
            <w:noProof/>
            <w:webHidden/>
            <w:sz w:val="24"/>
            <w:szCs w:val="24"/>
          </w:rPr>
          <w:instrText xml:space="preserve"> PAGEREF _Toc61265300 \h </w:instrText>
        </w:r>
        <w:r w:rsidRPr="00262A45">
          <w:rPr>
            <w:rFonts w:ascii="Times New Roman" w:hAnsi="Times New Roman"/>
            <w:bCs/>
            <w:noProof/>
            <w:webHidden/>
            <w:sz w:val="24"/>
            <w:szCs w:val="24"/>
          </w:rPr>
        </w:r>
        <w:r w:rsidRPr="00262A45">
          <w:rPr>
            <w:rFonts w:ascii="Times New Roman" w:hAnsi="Times New Roman"/>
            <w:bCs/>
            <w:noProof/>
            <w:webHidden/>
            <w:sz w:val="24"/>
            <w:szCs w:val="24"/>
          </w:rPr>
          <w:fldChar w:fldCharType="separate"/>
        </w:r>
        <w:r w:rsidRPr="00262A45">
          <w:rPr>
            <w:rFonts w:ascii="Times New Roman" w:hAnsi="Times New Roman"/>
            <w:bCs/>
            <w:noProof/>
            <w:webHidden/>
            <w:sz w:val="24"/>
            <w:szCs w:val="24"/>
          </w:rPr>
          <w:t>9</w:t>
        </w:r>
        <w:r w:rsidRPr="00262A45">
          <w:rPr>
            <w:rFonts w:ascii="Times New Roman" w:hAnsi="Times New Roman"/>
            <w:bCs/>
            <w:noProof/>
            <w:webHidden/>
            <w:sz w:val="24"/>
            <w:szCs w:val="24"/>
          </w:rPr>
          <w:fldChar w:fldCharType="end"/>
        </w:r>
      </w:hyperlink>
    </w:p>
    <w:p w:rsidR="00262A45" w:rsidRPr="0064373B" w:rsidRDefault="00262A45">
      <w:pPr>
        <w:pStyle w:val="21"/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</w:pPr>
      <w:hyperlink w:anchor="_Toc61265301" w:history="1">
        <w:r w:rsidRPr="00262A45">
          <w:rPr>
            <w:rStyle w:val="affc"/>
            <w:rFonts w:ascii="Times New Roman" w:hAnsi="Times New Roman"/>
            <w:bCs/>
            <w:noProof/>
            <w:sz w:val="24"/>
            <w:szCs w:val="24"/>
          </w:rPr>
          <w:t>2.2 Физикальное обследование</w:t>
        </w:r>
        <w:r w:rsidRPr="00262A45">
          <w:rPr>
            <w:rFonts w:ascii="Times New Roman" w:hAnsi="Times New Roman"/>
            <w:bCs/>
            <w:noProof/>
            <w:webHidden/>
            <w:sz w:val="24"/>
            <w:szCs w:val="24"/>
          </w:rPr>
          <w:tab/>
        </w:r>
        <w:r w:rsidRPr="00262A45">
          <w:rPr>
            <w:rFonts w:ascii="Times New Roman" w:hAnsi="Times New Roman"/>
            <w:bCs/>
            <w:noProof/>
            <w:webHidden/>
            <w:sz w:val="24"/>
            <w:szCs w:val="24"/>
          </w:rPr>
          <w:fldChar w:fldCharType="begin"/>
        </w:r>
        <w:r w:rsidRPr="00262A45">
          <w:rPr>
            <w:rFonts w:ascii="Times New Roman" w:hAnsi="Times New Roman"/>
            <w:bCs/>
            <w:noProof/>
            <w:webHidden/>
            <w:sz w:val="24"/>
            <w:szCs w:val="24"/>
          </w:rPr>
          <w:instrText xml:space="preserve"> PAGEREF _Toc61265301 \h </w:instrText>
        </w:r>
        <w:r w:rsidRPr="00262A45">
          <w:rPr>
            <w:rFonts w:ascii="Times New Roman" w:hAnsi="Times New Roman"/>
            <w:bCs/>
            <w:noProof/>
            <w:webHidden/>
            <w:sz w:val="24"/>
            <w:szCs w:val="24"/>
          </w:rPr>
        </w:r>
        <w:r w:rsidRPr="00262A45">
          <w:rPr>
            <w:rFonts w:ascii="Times New Roman" w:hAnsi="Times New Roman"/>
            <w:bCs/>
            <w:noProof/>
            <w:webHidden/>
            <w:sz w:val="24"/>
            <w:szCs w:val="24"/>
          </w:rPr>
          <w:fldChar w:fldCharType="separate"/>
        </w:r>
        <w:r w:rsidRPr="00262A45">
          <w:rPr>
            <w:rFonts w:ascii="Times New Roman" w:hAnsi="Times New Roman"/>
            <w:bCs/>
            <w:noProof/>
            <w:webHidden/>
            <w:sz w:val="24"/>
            <w:szCs w:val="24"/>
          </w:rPr>
          <w:t>9</w:t>
        </w:r>
        <w:r w:rsidRPr="00262A45">
          <w:rPr>
            <w:rFonts w:ascii="Times New Roman" w:hAnsi="Times New Roman"/>
            <w:bCs/>
            <w:noProof/>
            <w:webHidden/>
            <w:sz w:val="24"/>
            <w:szCs w:val="24"/>
          </w:rPr>
          <w:fldChar w:fldCharType="end"/>
        </w:r>
      </w:hyperlink>
    </w:p>
    <w:p w:rsidR="00262A45" w:rsidRPr="0064373B" w:rsidRDefault="00262A45">
      <w:pPr>
        <w:pStyle w:val="21"/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</w:pPr>
      <w:hyperlink w:anchor="_Toc61265302" w:history="1">
        <w:r w:rsidRPr="00262A45">
          <w:rPr>
            <w:rStyle w:val="affc"/>
            <w:rFonts w:ascii="Times New Roman" w:hAnsi="Times New Roman"/>
            <w:bCs/>
            <w:noProof/>
            <w:sz w:val="24"/>
            <w:szCs w:val="24"/>
          </w:rPr>
          <w:t>2.3 Лабораторные диагностические исследования</w:t>
        </w:r>
        <w:r w:rsidRPr="00262A45">
          <w:rPr>
            <w:rFonts w:ascii="Times New Roman" w:hAnsi="Times New Roman"/>
            <w:bCs/>
            <w:noProof/>
            <w:webHidden/>
            <w:sz w:val="24"/>
            <w:szCs w:val="24"/>
          </w:rPr>
          <w:tab/>
        </w:r>
        <w:r w:rsidRPr="00262A45">
          <w:rPr>
            <w:rFonts w:ascii="Times New Roman" w:hAnsi="Times New Roman"/>
            <w:bCs/>
            <w:noProof/>
            <w:webHidden/>
            <w:sz w:val="24"/>
            <w:szCs w:val="24"/>
          </w:rPr>
          <w:fldChar w:fldCharType="begin"/>
        </w:r>
        <w:r w:rsidRPr="00262A45">
          <w:rPr>
            <w:rFonts w:ascii="Times New Roman" w:hAnsi="Times New Roman"/>
            <w:bCs/>
            <w:noProof/>
            <w:webHidden/>
            <w:sz w:val="24"/>
            <w:szCs w:val="24"/>
          </w:rPr>
          <w:instrText xml:space="preserve"> PAGEREF _Toc61265302 \h </w:instrText>
        </w:r>
        <w:r w:rsidRPr="00262A45">
          <w:rPr>
            <w:rFonts w:ascii="Times New Roman" w:hAnsi="Times New Roman"/>
            <w:bCs/>
            <w:noProof/>
            <w:webHidden/>
            <w:sz w:val="24"/>
            <w:szCs w:val="24"/>
          </w:rPr>
        </w:r>
        <w:r w:rsidRPr="00262A45">
          <w:rPr>
            <w:rFonts w:ascii="Times New Roman" w:hAnsi="Times New Roman"/>
            <w:bCs/>
            <w:noProof/>
            <w:webHidden/>
            <w:sz w:val="24"/>
            <w:szCs w:val="24"/>
          </w:rPr>
          <w:fldChar w:fldCharType="separate"/>
        </w:r>
        <w:r w:rsidRPr="00262A45">
          <w:rPr>
            <w:rFonts w:ascii="Times New Roman" w:hAnsi="Times New Roman"/>
            <w:bCs/>
            <w:noProof/>
            <w:webHidden/>
            <w:sz w:val="24"/>
            <w:szCs w:val="24"/>
          </w:rPr>
          <w:t>10</w:t>
        </w:r>
        <w:r w:rsidRPr="00262A45">
          <w:rPr>
            <w:rFonts w:ascii="Times New Roman" w:hAnsi="Times New Roman"/>
            <w:bCs/>
            <w:noProof/>
            <w:webHidden/>
            <w:sz w:val="24"/>
            <w:szCs w:val="24"/>
          </w:rPr>
          <w:fldChar w:fldCharType="end"/>
        </w:r>
      </w:hyperlink>
    </w:p>
    <w:p w:rsidR="00262A45" w:rsidRPr="0064373B" w:rsidRDefault="00262A45">
      <w:pPr>
        <w:pStyle w:val="21"/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</w:pPr>
      <w:hyperlink w:anchor="_Toc61265303" w:history="1">
        <w:r w:rsidRPr="00262A45">
          <w:rPr>
            <w:rStyle w:val="affc"/>
            <w:rFonts w:ascii="Times New Roman" w:hAnsi="Times New Roman"/>
            <w:bCs/>
            <w:noProof/>
            <w:sz w:val="24"/>
            <w:szCs w:val="24"/>
          </w:rPr>
          <w:t>2.4 Инструментальные диагностические исследования</w:t>
        </w:r>
        <w:r w:rsidRPr="00262A45">
          <w:rPr>
            <w:rFonts w:ascii="Times New Roman" w:hAnsi="Times New Roman"/>
            <w:bCs/>
            <w:noProof/>
            <w:webHidden/>
            <w:sz w:val="24"/>
            <w:szCs w:val="24"/>
          </w:rPr>
          <w:tab/>
        </w:r>
        <w:r w:rsidRPr="00262A45">
          <w:rPr>
            <w:rFonts w:ascii="Times New Roman" w:hAnsi="Times New Roman"/>
            <w:bCs/>
            <w:noProof/>
            <w:webHidden/>
            <w:sz w:val="24"/>
            <w:szCs w:val="24"/>
          </w:rPr>
          <w:fldChar w:fldCharType="begin"/>
        </w:r>
        <w:r w:rsidRPr="00262A45">
          <w:rPr>
            <w:rFonts w:ascii="Times New Roman" w:hAnsi="Times New Roman"/>
            <w:bCs/>
            <w:noProof/>
            <w:webHidden/>
            <w:sz w:val="24"/>
            <w:szCs w:val="24"/>
          </w:rPr>
          <w:instrText xml:space="preserve"> PAGEREF _Toc61265303 \h </w:instrText>
        </w:r>
        <w:r w:rsidRPr="00262A45">
          <w:rPr>
            <w:rFonts w:ascii="Times New Roman" w:hAnsi="Times New Roman"/>
            <w:bCs/>
            <w:noProof/>
            <w:webHidden/>
            <w:sz w:val="24"/>
            <w:szCs w:val="24"/>
          </w:rPr>
        </w:r>
        <w:r w:rsidRPr="00262A45">
          <w:rPr>
            <w:rFonts w:ascii="Times New Roman" w:hAnsi="Times New Roman"/>
            <w:bCs/>
            <w:noProof/>
            <w:webHidden/>
            <w:sz w:val="24"/>
            <w:szCs w:val="24"/>
          </w:rPr>
          <w:fldChar w:fldCharType="separate"/>
        </w:r>
        <w:r w:rsidRPr="00262A45">
          <w:rPr>
            <w:rFonts w:ascii="Times New Roman" w:hAnsi="Times New Roman"/>
            <w:bCs/>
            <w:noProof/>
            <w:webHidden/>
            <w:sz w:val="24"/>
            <w:szCs w:val="24"/>
          </w:rPr>
          <w:t>10</w:t>
        </w:r>
        <w:r w:rsidRPr="00262A45">
          <w:rPr>
            <w:rFonts w:ascii="Times New Roman" w:hAnsi="Times New Roman"/>
            <w:bCs/>
            <w:noProof/>
            <w:webHidden/>
            <w:sz w:val="24"/>
            <w:szCs w:val="24"/>
          </w:rPr>
          <w:fldChar w:fldCharType="end"/>
        </w:r>
      </w:hyperlink>
    </w:p>
    <w:p w:rsidR="00262A45" w:rsidRPr="0064373B" w:rsidRDefault="00262A45">
      <w:pPr>
        <w:pStyle w:val="21"/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</w:pPr>
      <w:hyperlink w:anchor="_Toc61265304" w:history="1">
        <w:r w:rsidRPr="00262A45">
          <w:rPr>
            <w:rStyle w:val="affc"/>
            <w:rFonts w:ascii="Times New Roman" w:hAnsi="Times New Roman"/>
            <w:bCs/>
            <w:noProof/>
            <w:sz w:val="24"/>
            <w:szCs w:val="24"/>
          </w:rPr>
          <w:t>2.5 Иные диагностические исследования</w:t>
        </w:r>
        <w:r w:rsidRPr="00262A45">
          <w:rPr>
            <w:rFonts w:ascii="Times New Roman" w:hAnsi="Times New Roman"/>
            <w:bCs/>
            <w:noProof/>
            <w:webHidden/>
            <w:sz w:val="24"/>
            <w:szCs w:val="24"/>
          </w:rPr>
          <w:tab/>
        </w:r>
        <w:r w:rsidRPr="00262A45">
          <w:rPr>
            <w:rFonts w:ascii="Times New Roman" w:hAnsi="Times New Roman"/>
            <w:bCs/>
            <w:noProof/>
            <w:webHidden/>
            <w:sz w:val="24"/>
            <w:szCs w:val="24"/>
          </w:rPr>
          <w:fldChar w:fldCharType="begin"/>
        </w:r>
        <w:r w:rsidRPr="00262A45">
          <w:rPr>
            <w:rFonts w:ascii="Times New Roman" w:hAnsi="Times New Roman"/>
            <w:bCs/>
            <w:noProof/>
            <w:webHidden/>
            <w:sz w:val="24"/>
            <w:szCs w:val="24"/>
          </w:rPr>
          <w:instrText xml:space="preserve"> PAGEREF _Toc61265304 \h </w:instrText>
        </w:r>
        <w:r w:rsidRPr="00262A45">
          <w:rPr>
            <w:rFonts w:ascii="Times New Roman" w:hAnsi="Times New Roman"/>
            <w:bCs/>
            <w:noProof/>
            <w:webHidden/>
            <w:sz w:val="24"/>
            <w:szCs w:val="24"/>
          </w:rPr>
        </w:r>
        <w:r w:rsidRPr="00262A45">
          <w:rPr>
            <w:rFonts w:ascii="Times New Roman" w:hAnsi="Times New Roman"/>
            <w:bCs/>
            <w:noProof/>
            <w:webHidden/>
            <w:sz w:val="24"/>
            <w:szCs w:val="24"/>
          </w:rPr>
          <w:fldChar w:fldCharType="separate"/>
        </w:r>
        <w:r w:rsidRPr="00262A45">
          <w:rPr>
            <w:rFonts w:ascii="Times New Roman" w:hAnsi="Times New Roman"/>
            <w:bCs/>
            <w:noProof/>
            <w:webHidden/>
            <w:sz w:val="24"/>
            <w:szCs w:val="24"/>
          </w:rPr>
          <w:t>11</w:t>
        </w:r>
        <w:r w:rsidRPr="00262A45">
          <w:rPr>
            <w:rFonts w:ascii="Times New Roman" w:hAnsi="Times New Roman"/>
            <w:bCs/>
            <w:noProof/>
            <w:webHidden/>
            <w:sz w:val="24"/>
            <w:szCs w:val="24"/>
          </w:rPr>
          <w:fldChar w:fldCharType="end"/>
        </w:r>
      </w:hyperlink>
    </w:p>
    <w:p w:rsidR="00262A45" w:rsidRPr="0064373B" w:rsidRDefault="00262A45">
      <w:pPr>
        <w:pStyle w:val="15"/>
        <w:rPr>
          <w:rFonts w:eastAsia="Times New Roman"/>
          <w:bCs/>
          <w:noProof/>
          <w:szCs w:val="24"/>
          <w:lang w:eastAsia="ru-RU"/>
        </w:rPr>
      </w:pPr>
      <w:hyperlink w:anchor="_Toc61265305" w:history="1">
        <w:r w:rsidRPr="00262A45">
          <w:rPr>
            <w:rStyle w:val="affc"/>
            <w:bCs/>
            <w:noProof/>
            <w:szCs w:val="24"/>
          </w:rPr>
          <w:t>3. Лечение, включая медикаментозную и немедикаментозную терапии, диетотерапию, обезболивание, медицинские показания и противопоказания к применению методов лечения</w:t>
        </w:r>
        <w:r w:rsidRPr="00262A45">
          <w:rPr>
            <w:bCs/>
            <w:noProof/>
            <w:webHidden/>
            <w:szCs w:val="24"/>
          </w:rPr>
          <w:tab/>
        </w:r>
        <w:r w:rsidRPr="00262A45">
          <w:rPr>
            <w:bCs/>
            <w:noProof/>
            <w:webHidden/>
            <w:szCs w:val="24"/>
          </w:rPr>
          <w:fldChar w:fldCharType="begin"/>
        </w:r>
        <w:r w:rsidRPr="00262A45">
          <w:rPr>
            <w:bCs/>
            <w:noProof/>
            <w:webHidden/>
            <w:szCs w:val="24"/>
          </w:rPr>
          <w:instrText xml:space="preserve"> PAGEREF _Toc61265305 \h </w:instrText>
        </w:r>
        <w:r w:rsidRPr="00262A45">
          <w:rPr>
            <w:bCs/>
            <w:noProof/>
            <w:webHidden/>
            <w:szCs w:val="24"/>
          </w:rPr>
        </w:r>
        <w:r w:rsidRPr="00262A45">
          <w:rPr>
            <w:bCs/>
            <w:noProof/>
            <w:webHidden/>
            <w:szCs w:val="24"/>
          </w:rPr>
          <w:fldChar w:fldCharType="separate"/>
        </w:r>
        <w:r w:rsidRPr="00262A45">
          <w:rPr>
            <w:bCs/>
            <w:noProof/>
            <w:webHidden/>
            <w:szCs w:val="24"/>
          </w:rPr>
          <w:t>11</w:t>
        </w:r>
        <w:r w:rsidRPr="00262A45">
          <w:rPr>
            <w:bCs/>
            <w:noProof/>
            <w:webHidden/>
            <w:szCs w:val="24"/>
          </w:rPr>
          <w:fldChar w:fldCharType="end"/>
        </w:r>
      </w:hyperlink>
    </w:p>
    <w:p w:rsidR="00262A45" w:rsidRPr="0064373B" w:rsidRDefault="00262A45">
      <w:pPr>
        <w:pStyle w:val="21"/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</w:pPr>
      <w:hyperlink w:anchor="_Toc61265306" w:history="1">
        <w:r w:rsidRPr="00262A45">
          <w:rPr>
            <w:rStyle w:val="affc"/>
            <w:rFonts w:ascii="Times New Roman" w:eastAsia="Times New Roman" w:hAnsi="Times New Roman"/>
            <w:bCs/>
            <w:noProof/>
            <w:sz w:val="24"/>
            <w:szCs w:val="24"/>
          </w:rPr>
          <w:t>3.1 Комплексное стоматологическое лечение</w:t>
        </w:r>
        <w:r w:rsidRPr="00262A45">
          <w:rPr>
            <w:rFonts w:ascii="Times New Roman" w:hAnsi="Times New Roman"/>
            <w:bCs/>
            <w:noProof/>
            <w:webHidden/>
            <w:sz w:val="24"/>
            <w:szCs w:val="24"/>
          </w:rPr>
          <w:tab/>
        </w:r>
        <w:r w:rsidRPr="00262A45">
          <w:rPr>
            <w:rFonts w:ascii="Times New Roman" w:hAnsi="Times New Roman"/>
            <w:bCs/>
            <w:noProof/>
            <w:webHidden/>
            <w:sz w:val="24"/>
            <w:szCs w:val="24"/>
          </w:rPr>
          <w:fldChar w:fldCharType="begin"/>
        </w:r>
        <w:r w:rsidRPr="00262A45">
          <w:rPr>
            <w:rFonts w:ascii="Times New Roman" w:hAnsi="Times New Roman"/>
            <w:bCs/>
            <w:noProof/>
            <w:webHidden/>
            <w:sz w:val="24"/>
            <w:szCs w:val="24"/>
          </w:rPr>
          <w:instrText xml:space="preserve"> PAGEREF _Toc61265306 \h </w:instrText>
        </w:r>
        <w:r w:rsidRPr="00262A45">
          <w:rPr>
            <w:rFonts w:ascii="Times New Roman" w:hAnsi="Times New Roman"/>
            <w:bCs/>
            <w:noProof/>
            <w:webHidden/>
            <w:sz w:val="24"/>
            <w:szCs w:val="24"/>
          </w:rPr>
        </w:r>
        <w:r w:rsidRPr="00262A45">
          <w:rPr>
            <w:rFonts w:ascii="Times New Roman" w:hAnsi="Times New Roman"/>
            <w:bCs/>
            <w:noProof/>
            <w:webHidden/>
            <w:sz w:val="24"/>
            <w:szCs w:val="24"/>
          </w:rPr>
          <w:fldChar w:fldCharType="separate"/>
        </w:r>
        <w:r w:rsidRPr="00262A45">
          <w:rPr>
            <w:rFonts w:ascii="Times New Roman" w:hAnsi="Times New Roman"/>
            <w:bCs/>
            <w:noProof/>
            <w:webHidden/>
            <w:sz w:val="24"/>
            <w:szCs w:val="24"/>
          </w:rPr>
          <w:t>11</w:t>
        </w:r>
        <w:r w:rsidRPr="00262A45">
          <w:rPr>
            <w:rFonts w:ascii="Times New Roman" w:hAnsi="Times New Roman"/>
            <w:bCs/>
            <w:noProof/>
            <w:webHidden/>
            <w:sz w:val="24"/>
            <w:szCs w:val="24"/>
          </w:rPr>
          <w:fldChar w:fldCharType="end"/>
        </w:r>
      </w:hyperlink>
    </w:p>
    <w:p w:rsidR="00262A45" w:rsidRPr="0064373B" w:rsidRDefault="00262A45">
      <w:pPr>
        <w:pStyle w:val="15"/>
        <w:rPr>
          <w:rFonts w:eastAsia="Times New Roman"/>
          <w:bCs/>
          <w:noProof/>
          <w:szCs w:val="24"/>
          <w:lang w:eastAsia="ru-RU"/>
        </w:rPr>
      </w:pPr>
      <w:hyperlink w:anchor="_Toc61265307" w:history="1">
        <w:r w:rsidRPr="00262A45">
          <w:rPr>
            <w:rStyle w:val="affc"/>
            <w:bCs/>
            <w:noProof/>
            <w:szCs w:val="24"/>
          </w:rPr>
          <w:t>4. Медицинская реабилитация, медицинские показания и противопоказания к применению методов реабилитации</w:t>
        </w:r>
        <w:r w:rsidRPr="00262A45">
          <w:rPr>
            <w:bCs/>
            <w:noProof/>
            <w:webHidden/>
            <w:szCs w:val="24"/>
          </w:rPr>
          <w:tab/>
        </w:r>
        <w:r w:rsidRPr="00262A45">
          <w:rPr>
            <w:bCs/>
            <w:noProof/>
            <w:webHidden/>
            <w:szCs w:val="24"/>
          </w:rPr>
          <w:fldChar w:fldCharType="begin"/>
        </w:r>
        <w:r w:rsidRPr="00262A45">
          <w:rPr>
            <w:bCs/>
            <w:noProof/>
            <w:webHidden/>
            <w:szCs w:val="24"/>
          </w:rPr>
          <w:instrText xml:space="preserve"> PAGEREF _Toc61265307 \h </w:instrText>
        </w:r>
        <w:r w:rsidRPr="00262A45">
          <w:rPr>
            <w:bCs/>
            <w:noProof/>
            <w:webHidden/>
            <w:szCs w:val="24"/>
          </w:rPr>
        </w:r>
        <w:r w:rsidRPr="00262A45">
          <w:rPr>
            <w:bCs/>
            <w:noProof/>
            <w:webHidden/>
            <w:szCs w:val="24"/>
          </w:rPr>
          <w:fldChar w:fldCharType="separate"/>
        </w:r>
        <w:r w:rsidRPr="00262A45">
          <w:rPr>
            <w:bCs/>
            <w:noProof/>
            <w:webHidden/>
            <w:szCs w:val="24"/>
          </w:rPr>
          <w:t>13</w:t>
        </w:r>
        <w:r w:rsidRPr="00262A45">
          <w:rPr>
            <w:bCs/>
            <w:noProof/>
            <w:webHidden/>
            <w:szCs w:val="24"/>
          </w:rPr>
          <w:fldChar w:fldCharType="end"/>
        </w:r>
      </w:hyperlink>
    </w:p>
    <w:p w:rsidR="00262A45" w:rsidRPr="0064373B" w:rsidRDefault="00262A45">
      <w:pPr>
        <w:pStyle w:val="15"/>
        <w:rPr>
          <w:rFonts w:eastAsia="Times New Roman"/>
          <w:bCs/>
          <w:noProof/>
          <w:szCs w:val="24"/>
          <w:lang w:eastAsia="ru-RU"/>
        </w:rPr>
      </w:pPr>
      <w:hyperlink w:anchor="_Toc61265308" w:history="1">
        <w:r w:rsidRPr="00262A45">
          <w:rPr>
            <w:rStyle w:val="affc"/>
            <w:bCs/>
            <w:noProof/>
            <w:szCs w:val="24"/>
          </w:rPr>
          <w:t>5. Профилактика и диспансерное наблюдение, медицинские показания и противопоказания к применению методов профилактики</w:t>
        </w:r>
        <w:r w:rsidRPr="00262A45">
          <w:rPr>
            <w:bCs/>
            <w:noProof/>
            <w:webHidden/>
            <w:szCs w:val="24"/>
          </w:rPr>
          <w:tab/>
        </w:r>
        <w:r w:rsidRPr="00262A45">
          <w:rPr>
            <w:bCs/>
            <w:noProof/>
            <w:webHidden/>
            <w:szCs w:val="24"/>
          </w:rPr>
          <w:fldChar w:fldCharType="begin"/>
        </w:r>
        <w:r w:rsidRPr="00262A45">
          <w:rPr>
            <w:bCs/>
            <w:noProof/>
            <w:webHidden/>
            <w:szCs w:val="24"/>
          </w:rPr>
          <w:instrText xml:space="preserve"> PAGEREF _Toc61265308 \h </w:instrText>
        </w:r>
        <w:r w:rsidRPr="00262A45">
          <w:rPr>
            <w:bCs/>
            <w:noProof/>
            <w:webHidden/>
            <w:szCs w:val="24"/>
          </w:rPr>
        </w:r>
        <w:r w:rsidRPr="00262A45">
          <w:rPr>
            <w:bCs/>
            <w:noProof/>
            <w:webHidden/>
            <w:szCs w:val="24"/>
          </w:rPr>
          <w:fldChar w:fldCharType="separate"/>
        </w:r>
        <w:r w:rsidRPr="00262A45">
          <w:rPr>
            <w:bCs/>
            <w:noProof/>
            <w:webHidden/>
            <w:szCs w:val="24"/>
          </w:rPr>
          <w:t>14</w:t>
        </w:r>
        <w:r w:rsidRPr="00262A45">
          <w:rPr>
            <w:bCs/>
            <w:noProof/>
            <w:webHidden/>
            <w:szCs w:val="24"/>
          </w:rPr>
          <w:fldChar w:fldCharType="end"/>
        </w:r>
      </w:hyperlink>
    </w:p>
    <w:p w:rsidR="00262A45" w:rsidRPr="0064373B" w:rsidRDefault="00262A45">
      <w:pPr>
        <w:pStyle w:val="15"/>
        <w:rPr>
          <w:rFonts w:eastAsia="Times New Roman"/>
          <w:bCs/>
          <w:noProof/>
          <w:szCs w:val="24"/>
          <w:lang w:eastAsia="ru-RU"/>
        </w:rPr>
      </w:pPr>
      <w:hyperlink w:anchor="_Toc61265309" w:history="1">
        <w:r w:rsidRPr="00262A45">
          <w:rPr>
            <w:rStyle w:val="affc"/>
            <w:bCs/>
            <w:noProof/>
            <w:szCs w:val="24"/>
          </w:rPr>
          <w:t>6. Организация оказания медицинской помощи</w:t>
        </w:r>
        <w:r w:rsidRPr="00262A45">
          <w:rPr>
            <w:bCs/>
            <w:noProof/>
            <w:webHidden/>
            <w:szCs w:val="24"/>
          </w:rPr>
          <w:tab/>
        </w:r>
        <w:r w:rsidRPr="00262A45">
          <w:rPr>
            <w:bCs/>
            <w:noProof/>
            <w:webHidden/>
            <w:szCs w:val="24"/>
          </w:rPr>
          <w:fldChar w:fldCharType="begin"/>
        </w:r>
        <w:r w:rsidRPr="00262A45">
          <w:rPr>
            <w:bCs/>
            <w:noProof/>
            <w:webHidden/>
            <w:szCs w:val="24"/>
          </w:rPr>
          <w:instrText xml:space="preserve"> PAGEREF _Toc61265309 \h </w:instrText>
        </w:r>
        <w:r w:rsidRPr="00262A45">
          <w:rPr>
            <w:bCs/>
            <w:noProof/>
            <w:webHidden/>
            <w:szCs w:val="24"/>
          </w:rPr>
        </w:r>
        <w:r w:rsidRPr="00262A45">
          <w:rPr>
            <w:bCs/>
            <w:noProof/>
            <w:webHidden/>
            <w:szCs w:val="24"/>
          </w:rPr>
          <w:fldChar w:fldCharType="separate"/>
        </w:r>
        <w:r w:rsidRPr="00262A45">
          <w:rPr>
            <w:bCs/>
            <w:noProof/>
            <w:webHidden/>
            <w:szCs w:val="24"/>
          </w:rPr>
          <w:t>14</w:t>
        </w:r>
        <w:r w:rsidRPr="00262A45">
          <w:rPr>
            <w:bCs/>
            <w:noProof/>
            <w:webHidden/>
            <w:szCs w:val="24"/>
          </w:rPr>
          <w:fldChar w:fldCharType="end"/>
        </w:r>
      </w:hyperlink>
    </w:p>
    <w:p w:rsidR="00262A45" w:rsidRPr="0064373B" w:rsidRDefault="00262A45">
      <w:pPr>
        <w:pStyle w:val="15"/>
        <w:rPr>
          <w:rFonts w:eastAsia="Times New Roman"/>
          <w:bCs/>
          <w:noProof/>
          <w:szCs w:val="24"/>
          <w:lang w:eastAsia="ru-RU"/>
        </w:rPr>
      </w:pPr>
      <w:hyperlink w:anchor="_Toc61265310" w:history="1">
        <w:r w:rsidRPr="00262A45">
          <w:rPr>
            <w:rStyle w:val="affc"/>
            <w:bCs/>
            <w:noProof/>
            <w:szCs w:val="24"/>
          </w:rPr>
          <w:t>7. Дополнительная информация (в том числе факторы, влияющие на исход заболеванияили состояния)</w:t>
        </w:r>
        <w:r w:rsidRPr="00262A45">
          <w:rPr>
            <w:bCs/>
            <w:noProof/>
            <w:webHidden/>
            <w:szCs w:val="24"/>
          </w:rPr>
          <w:tab/>
        </w:r>
        <w:r w:rsidRPr="00262A45">
          <w:rPr>
            <w:bCs/>
            <w:noProof/>
            <w:webHidden/>
            <w:szCs w:val="24"/>
          </w:rPr>
          <w:fldChar w:fldCharType="begin"/>
        </w:r>
        <w:r w:rsidRPr="00262A45">
          <w:rPr>
            <w:bCs/>
            <w:noProof/>
            <w:webHidden/>
            <w:szCs w:val="24"/>
          </w:rPr>
          <w:instrText xml:space="preserve"> PAGEREF _Toc61265310 \h </w:instrText>
        </w:r>
        <w:r w:rsidRPr="00262A45">
          <w:rPr>
            <w:bCs/>
            <w:noProof/>
            <w:webHidden/>
            <w:szCs w:val="24"/>
          </w:rPr>
        </w:r>
        <w:r w:rsidRPr="00262A45">
          <w:rPr>
            <w:bCs/>
            <w:noProof/>
            <w:webHidden/>
            <w:szCs w:val="24"/>
          </w:rPr>
          <w:fldChar w:fldCharType="separate"/>
        </w:r>
        <w:r w:rsidRPr="00262A45">
          <w:rPr>
            <w:bCs/>
            <w:noProof/>
            <w:webHidden/>
            <w:szCs w:val="24"/>
          </w:rPr>
          <w:t>14</w:t>
        </w:r>
        <w:r w:rsidRPr="00262A45">
          <w:rPr>
            <w:bCs/>
            <w:noProof/>
            <w:webHidden/>
            <w:szCs w:val="24"/>
          </w:rPr>
          <w:fldChar w:fldCharType="end"/>
        </w:r>
      </w:hyperlink>
    </w:p>
    <w:p w:rsidR="00262A45" w:rsidRPr="0064373B" w:rsidRDefault="00262A45">
      <w:pPr>
        <w:pStyle w:val="15"/>
        <w:rPr>
          <w:rFonts w:eastAsia="Times New Roman"/>
          <w:bCs/>
          <w:noProof/>
          <w:szCs w:val="24"/>
          <w:lang w:eastAsia="ru-RU"/>
        </w:rPr>
      </w:pPr>
      <w:hyperlink w:anchor="_Toc61265311" w:history="1">
        <w:r w:rsidRPr="00262A45">
          <w:rPr>
            <w:rStyle w:val="affc"/>
            <w:bCs/>
            <w:noProof/>
            <w:szCs w:val="24"/>
          </w:rPr>
          <w:t>Критерии оценки качества медицинской помощи</w:t>
        </w:r>
        <w:r w:rsidRPr="00262A45">
          <w:rPr>
            <w:bCs/>
            <w:noProof/>
            <w:webHidden/>
            <w:szCs w:val="24"/>
          </w:rPr>
          <w:tab/>
        </w:r>
        <w:r w:rsidRPr="00262A45">
          <w:rPr>
            <w:bCs/>
            <w:noProof/>
            <w:webHidden/>
            <w:szCs w:val="24"/>
          </w:rPr>
          <w:fldChar w:fldCharType="begin"/>
        </w:r>
        <w:r w:rsidRPr="00262A45">
          <w:rPr>
            <w:bCs/>
            <w:noProof/>
            <w:webHidden/>
            <w:szCs w:val="24"/>
          </w:rPr>
          <w:instrText xml:space="preserve"> PAGEREF _Toc61265311 \h </w:instrText>
        </w:r>
        <w:r w:rsidRPr="00262A45">
          <w:rPr>
            <w:bCs/>
            <w:noProof/>
            <w:webHidden/>
            <w:szCs w:val="24"/>
          </w:rPr>
        </w:r>
        <w:r w:rsidRPr="00262A45">
          <w:rPr>
            <w:bCs/>
            <w:noProof/>
            <w:webHidden/>
            <w:szCs w:val="24"/>
          </w:rPr>
          <w:fldChar w:fldCharType="separate"/>
        </w:r>
        <w:r w:rsidRPr="00262A45">
          <w:rPr>
            <w:bCs/>
            <w:noProof/>
            <w:webHidden/>
            <w:szCs w:val="24"/>
          </w:rPr>
          <w:t>15</w:t>
        </w:r>
        <w:r w:rsidRPr="00262A45">
          <w:rPr>
            <w:bCs/>
            <w:noProof/>
            <w:webHidden/>
            <w:szCs w:val="24"/>
          </w:rPr>
          <w:fldChar w:fldCharType="end"/>
        </w:r>
      </w:hyperlink>
    </w:p>
    <w:p w:rsidR="00262A45" w:rsidRPr="0064373B" w:rsidRDefault="00262A45">
      <w:pPr>
        <w:pStyle w:val="15"/>
        <w:rPr>
          <w:rFonts w:eastAsia="Times New Roman"/>
          <w:bCs/>
          <w:noProof/>
          <w:szCs w:val="24"/>
          <w:lang w:eastAsia="ru-RU"/>
        </w:rPr>
      </w:pPr>
      <w:hyperlink w:anchor="_Toc61265312" w:history="1">
        <w:r w:rsidRPr="00262A45">
          <w:rPr>
            <w:rStyle w:val="affc"/>
            <w:bCs/>
            <w:noProof/>
            <w:szCs w:val="24"/>
          </w:rPr>
          <w:t>Список литературы</w:t>
        </w:r>
        <w:r w:rsidRPr="00262A45">
          <w:rPr>
            <w:bCs/>
            <w:noProof/>
            <w:webHidden/>
            <w:szCs w:val="24"/>
          </w:rPr>
          <w:tab/>
        </w:r>
        <w:r w:rsidRPr="00262A45">
          <w:rPr>
            <w:bCs/>
            <w:noProof/>
            <w:webHidden/>
            <w:szCs w:val="24"/>
          </w:rPr>
          <w:fldChar w:fldCharType="begin"/>
        </w:r>
        <w:r w:rsidRPr="00262A45">
          <w:rPr>
            <w:bCs/>
            <w:noProof/>
            <w:webHidden/>
            <w:szCs w:val="24"/>
          </w:rPr>
          <w:instrText xml:space="preserve"> PAGEREF _Toc61265312 \h </w:instrText>
        </w:r>
        <w:r w:rsidRPr="00262A45">
          <w:rPr>
            <w:bCs/>
            <w:noProof/>
            <w:webHidden/>
            <w:szCs w:val="24"/>
          </w:rPr>
        </w:r>
        <w:r w:rsidRPr="00262A45">
          <w:rPr>
            <w:bCs/>
            <w:noProof/>
            <w:webHidden/>
            <w:szCs w:val="24"/>
          </w:rPr>
          <w:fldChar w:fldCharType="separate"/>
        </w:r>
        <w:r w:rsidRPr="00262A45">
          <w:rPr>
            <w:bCs/>
            <w:noProof/>
            <w:webHidden/>
            <w:szCs w:val="24"/>
          </w:rPr>
          <w:t>16</w:t>
        </w:r>
        <w:r w:rsidRPr="00262A45">
          <w:rPr>
            <w:bCs/>
            <w:noProof/>
            <w:webHidden/>
            <w:szCs w:val="24"/>
          </w:rPr>
          <w:fldChar w:fldCharType="end"/>
        </w:r>
      </w:hyperlink>
    </w:p>
    <w:p w:rsidR="00262A45" w:rsidRPr="0064373B" w:rsidRDefault="00262A45">
      <w:pPr>
        <w:pStyle w:val="15"/>
        <w:rPr>
          <w:rFonts w:eastAsia="Times New Roman"/>
          <w:bCs/>
          <w:noProof/>
          <w:szCs w:val="24"/>
          <w:lang w:eastAsia="ru-RU"/>
        </w:rPr>
      </w:pPr>
      <w:hyperlink w:anchor="_Toc61265313" w:history="1">
        <w:r w:rsidRPr="00262A45">
          <w:rPr>
            <w:rStyle w:val="affc"/>
            <w:bCs/>
            <w:noProof/>
            <w:szCs w:val="24"/>
          </w:rPr>
          <w:t>Приложение А1. Состав рабочей группы по разработке и пересмотру клинических рекомендаций</w:t>
        </w:r>
        <w:r w:rsidRPr="00262A45">
          <w:rPr>
            <w:bCs/>
            <w:noProof/>
            <w:webHidden/>
            <w:szCs w:val="24"/>
          </w:rPr>
          <w:tab/>
        </w:r>
        <w:r w:rsidRPr="00262A45">
          <w:rPr>
            <w:bCs/>
            <w:noProof/>
            <w:webHidden/>
            <w:szCs w:val="24"/>
          </w:rPr>
          <w:fldChar w:fldCharType="begin"/>
        </w:r>
        <w:r w:rsidRPr="00262A45">
          <w:rPr>
            <w:bCs/>
            <w:noProof/>
            <w:webHidden/>
            <w:szCs w:val="24"/>
          </w:rPr>
          <w:instrText xml:space="preserve"> PAGEREF _Toc61265313 \h </w:instrText>
        </w:r>
        <w:r w:rsidRPr="00262A45">
          <w:rPr>
            <w:bCs/>
            <w:noProof/>
            <w:webHidden/>
            <w:szCs w:val="24"/>
          </w:rPr>
        </w:r>
        <w:r w:rsidRPr="00262A45">
          <w:rPr>
            <w:bCs/>
            <w:noProof/>
            <w:webHidden/>
            <w:szCs w:val="24"/>
          </w:rPr>
          <w:fldChar w:fldCharType="separate"/>
        </w:r>
        <w:r w:rsidRPr="00262A45">
          <w:rPr>
            <w:bCs/>
            <w:noProof/>
            <w:webHidden/>
            <w:szCs w:val="24"/>
          </w:rPr>
          <w:t>17</w:t>
        </w:r>
        <w:r w:rsidRPr="00262A45">
          <w:rPr>
            <w:bCs/>
            <w:noProof/>
            <w:webHidden/>
            <w:szCs w:val="24"/>
          </w:rPr>
          <w:fldChar w:fldCharType="end"/>
        </w:r>
      </w:hyperlink>
    </w:p>
    <w:p w:rsidR="00262A45" w:rsidRPr="0064373B" w:rsidRDefault="00262A45">
      <w:pPr>
        <w:pStyle w:val="15"/>
        <w:rPr>
          <w:rFonts w:eastAsia="Times New Roman"/>
          <w:bCs/>
          <w:noProof/>
          <w:szCs w:val="24"/>
          <w:lang w:eastAsia="ru-RU"/>
        </w:rPr>
      </w:pPr>
      <w:hyperlink w:anchor="_Toc61265314" w:history="1">
        <w:r w:rsidRPr="00262A45">
          <w:rPr>
            <w:rStyle w:val="affc"/>
            <w:bCs/>
            <w:noProof/>
            <w:szCs w:val="24"/>
          </w:rPr>
          <w:t>Приложение А2. Методология разработки клинических рекомендаций</w:t>
        </w:r>
        <w:r w:rsidRPr="00262A45">
          <w:rPr>
            <w:bCs/>
            <w:noProof/>
            <w:webHidden/>
            <w:szCs w:val="24"/>
          </w:rPr>
          <w:tab/>
        </w:r>
        <w:r w:rsidRPr="00262A45">
          <w:rPr>
            <w:bCs/>
            <w:noProof/>
            <w:webHidden/>
            <w:szCs w:val="24"/>
          </w:rPr>
          <w:fldChar w:fldCharType="begin"/>
        </w:r>
        <w:r w:rsidRPr="00262A45">
          <w:rPr>
            <w:bCs/>
            <w:noProof/>
            <w:webHidden/>
            <w:szCs w:val="24"/>
          </w:rPr>
          <w:instrText xml:space="preserve"> PAGEREF _Toc61265314 \h </w:instrText>
        </w:r>
        <w:r w:rsidRPr="00262A45">
          <w:rPr>
            <w:bCs/>
            <w:noProof/>
            <w:webHidden/>
            <w:szCs w:val="24"/>
          </w:rPr>
        </w:r>
        <w:r w:rsidRPr="00262A45">
          <w:rPr>
            <w:bCs/>
            <w:noProof/>
            <w:webHidden/>
            <w:szCs w:val="24"/>
          </w:rPr>
          <w:fldChar w:fldCharType="separate"/>
        </w:r>
        <w:r w:rsidRPr="00262A45">
          <w:rPr>
            <w:bCs/>
            <w:noProof/>
            <w:webHidden/>
            <w:szCs w:val="24"/>
          </w:rPr>
          <w:t>18</w:t>
        </w:r>
        <w:r w:rsidRPr="00262A45">
          <w:rPr>
            <w:bCs/>
            <w:noProof/>
            <w:webHidden/>
            <w:szCs w:val="24"/>
          </w:rPr>
          <w:fldChar w:fldCharType="end"/>
        </w:r>
      </w:hyperlink>
    </w:p>
    <w:p w:rsidR="00262A45" w:rsidRPr="0064373B" w:rsidRDefault="00262A45">
      <w:pPr>
        <w:pStyle w:val="15"/>
        <w:rPr>
          <w:rFonts w:eastAsia="Times New Roman"/>
          <w:bCs/>
          <w:noProof/>
          <w:szCs w:val="24"/>
          <w:lang w:eastAsia="ru-RU"/>
        </w:rPr>
      </w:pPr>
      <w:hyperlink w:anchor="_Toc61265315" w:history="1">
        <w:r w:rsidRPr="00262A45">
          <w:rPr>
            <w:rStyle w:val="affc"/>
            <w:bCs/>
            <w:noProof/>
            <w:szCs w:val="24"/>
          </w:rPr>
          <w:t>Приложение А3. Справочные материалы, включая соответствие показаний к применению и противопоказаний, способов применения и доз лекарственных препаратов, инструкции по применению лекарственного препарата</w:t>
        </w:r>
        <w:r w:rsidRPr="00262A45">
          <w:rPr>
            <w:bCs/>
            <w:noProof/>
            <w:webHidden/>
            <w:szCs w:val="24"/>
          </w:rPr>
          <w:tab/>
        </w:r>
        <w:r w:rsidRPr="00262A45">
          <w:rPr>
            <w:bCs/>
            <w:noProof/>
            <w:webHidden/>
            <w:szCs w:val="24"/>
          </w:rPr>
          <w:fldChar w:fldCharType="begin"/>
        </w:r>
        <w:r w:rsidRPr="00262A45">
          <w:rPr>
            <w:bCs/>
            <w:noProof/>
            <w:webHidden/>
            <w:szCs w:val="24"/>
          </w:rPr>
          <w:instrText xml:space="preserve"> PAGEREF _Toc61265315 \h </w:instrText>
        </w:r>
        <w:r w:rsidRPr="00262A45">
          <w:rPr>
            <w:bCs/>
            <w:noProof/>
            <w:webHidden/>
            <w:szCs w:val="24"/>
          </w:rPr>
        </w:r>
        <w:r w:rsidRPr="00262A45">
          <w:rPr>
            <w:bCs/>
            <w:noProof/>
            <w:webHidden/>
            <w:szCs w:val="24"/>
          </w:rPr>
          <w:fldChar w:fldCharType="separate"/>
        </w:r>
        <w:r w:rsidRPr="00262A45">
          <w:rPr>
            <w:bCs/>
            <w:noProof/>
            <w:webHidden/>
            <w:szCs w:val="24"/>
          </w:rPr>
          <w:t>20</w:t>
        </w:r>
        <w:r w:rsidRPr="00262A45">
          <w:rPr>
            <w:bCs/>
            <w:noProof/>
            <w:webHidden/>
            <w:szCs w:val="24"/>
          </w:rPr>
          <w:fldChar w:fldCharType="end"/>
        </w:r>
      </w:hyperlink>
    </w:p>
    <w:p w:rsidR="00262A45" w:rsidRPr="0064373B" w:rsidRDefault="00262A45">
      <w:pPr>
        <w:pStyle w:val="15"/>
        <w:rPr>
          <w:rFonts w:eastAsia="Times New Roman"/>
          <w:bCs/>
          <w:noProof/>
          <w:szCs w:val="24"/>
          <w:lang w:eastAsia="ru-RU"/>
        </w:rPr>
      </w:pPr>
      <w:hyperlink w:anchor="_Toc61265316" w:history="1">
        <w:r w:rsidRPr="00262A45">
          <w:rPr>
            <w:rStyle w:val="affc"/>
            <w:bCs/>
            <w:noProof/>
            <w:szCs w:val="24"/>
          </w:rPr>
          <w:t>Приложение Б. Алгоритмы действий врача</w:t>
        </w:r>
        <w:r w:rsidRPr="00262A45">
          <w:rPr>
            <w:bCs/>
            <w:noProof/>
            <w:webHidden/>
            <w:szCs w:val="24"/>
          </w:rPr>
          <w:tab/>
        </w:r>
        <w:r w:rsidRPr="00262A45">
          <w:rPr>
            <w:bCs/>
            <w:noProof/>
            <w:webHidden/>
            <w:szCs w:val="24"/>
          </w:rPr>
          <w:fldChar w:fldCharType="begin"/>
        </w:r>
        <w:r w:rsidRPr="00262A45">
          <w:rPr>
            <w:bCs/>
            <w:noProof/>
            <w:webHidden/>
            <w:szCs w:val="24"/>
          </w:rPr>
          <w:instrText xml:space="preserve"> PAGEREF _Toc61265316 \h </w:instrText>
        </w:r>
        <w:r w:rsidRPr="00262A45">
          <w:rPr>
            <w:bCs/>
            <w:noProof/>
            <w:webHidden/>
            <w:szCs w:val="24"/>
          </w:rPr>
        </w:r>
        <w:r w:rsidRPr="00262A45">
          <w:rPr>
            <w:bCs/>
            <w:noProof/>
            <w:webHidden/>
            <w:szCs w:val="24"/>
          </w:rPr>
          <w:fldChar w:fldCharType="separate"/>
        </w:r>
        <w:r w:rsidRPr="00262A45">
          <w:rPr>
            <w:bCs/>
            <w:noProof/>
            <w:webHidden/>
            <w:szCs w:val="24"/>
          </w:rPr>
          <w:t>21</w:t>
        </w:r>
        <w:r w:rsidRPr="00262A45">
          <w:rPr>
            <w:bCs/>
            <w:noProof/>
            <w:webHidden/>
            <w:szCs w:val="24"/>
          </w:rPr>
          <w:fldChar w:fldCharType="end"/>
        </w:r>
      </w:hyperlink>
    </w:p>
    <w:p w:rsidR="00262A45" w:rsidRPr="0064373B" w:rsidRDefault="00262A45">
      <w:pPr>
        <w:pStyle w:val="15"/>
        <w:rPr>
          <w:rFonts w:eastAsia="Times New Roman"/>
          <w:bCs/>
          <w:noProof/>
          <w:szCs w:val="24"/>
          <w:lang w:eastAsia="ru-RU"/>
        </w:rPr>
      </w:pPr>
      <w:hyperlink w:anchor="_Toc61265317" w:history="1">
        <w:r w:rsidRPr="00262A45">
          <w:rPr>
            <w:rStyle w:val="affc"/>
            <w:bCs/>
            <w:noProof/>
            <w:szCs w:val="24"/>
          </w:rPr>
          <w:t>Приложение В. Информация для пациента</w:t>
        </w:r>
        <w:r w:rsidRPr="00262A45">
          <w:rPr>
            <w:bCs/>
            <w:noProof/>
            <w:webHidden/>
            <w:szCs w:val="24"/>
          </w:rPr>
          <w:tab/>
        </w:r>
        <w:r w:rsidRPr="00262A45">
          <w:rPr>
            <w:bCs/>
            <w:noProof/>
            <w:webHidden/>
            <w:szCs w:val="24"/>
          </w:rPr>
          <w:fldChar w:fldCharType="begin"/>
        </w:r>
        <w:r w:rsidRPr="00262A45">
          <w:rPr>
            <w:bCs/>
            <w:noProof/>
            <w:webHidden/>
            <w:szCs w:val="24"/>
          </w:rPr>
          <w:instrText xml:space="preserve"> PAGEREF _Toc61265317 \h </w:instrText>
        </w:r>
        <w:r w:rsidRPr="00262A45">
          <w:rPr>
            <w:bCs/>
            <w:noProof/>
            <w:webHidden/>
            <w:szCs w:val="24"/>
          </w:rPr>
        </w:r>
        <w:r w:rsidRPr="00262A45">
          <w:rPr>
            <w:bCs/>
            <w:noProof/>
            <w:webHidden/>
            <w:szCs w:val="24"/>
          </w:rPr>
          <w:fldChar w:fldCharType="separate"/>
        </w:r>
        <w:r w:rsidRPr="00262A45">
          <w:rPr>
            <w:bCs/>
            <w:noProof/>
            <w:webHidden/>
            <w:szCs w:val="24"/>
          </w:rPr>
          <w:t>24</w:t>
        </w:r>
        <w:r w:rsidRPr="00262A45">
          <w:rPr>
            <w:bCs/>
            <w:noProof/>
            <w:webHidden/>
            <w:szCs w:val="24"/>
          </w:rPr>
          <w:fldChar w:fldCharType="end"/>
        </w:r>
      </w:hyperlink>
    </w:p>
    <w:p w:rsidR="00262A45" w:rsidRPr="0064373B" w:rsidRDefault="00262A45">
      <w:pPr>
        <w:pStyle w:val="15"/>
        <w:rPr>
          <w:rFonts w:eastAsia="Times New Roman"/>
          <w:bCs/>
          <w:noProof/>
          <w:szCs w:val="24"/>
          <w:lang w:eastAsia="ru-RU"/>
        </w:rPr>
      </w:pPr>
      <w:hyperlink w:anchor="_Toc61265318" w:history="1">
        <w:r w:rsidRPr="00262A45">
          <w:rPr>
            <w:rStyle w:val="affc"/>
            <w:bCs/>
            <w:noProof/>
            <w:szCs w:val="24"/>
          </w:rPr>
          <w:t>Приложение Г1-Г</w:t>
        </w:r>
        <w:r w:rsidRPr="00262A45">
          <w:rPr>
            <w:rStyle w:val="affc"/>
            <w:bCs/>
            <w:noProof/>
            <w:szCs w:val="24"/>
            <w:lang w:val="en-US"/>
          </w:rPr>
          <w:t>N</w:t>
        </w:r>
        <w:r w:rsidRPr="00262A45">
          <w:rPr>
            <w:rStyle w:val="affc"/>
            <w:bCs/>
            <w:noProof/>
            <w:szCs w:val="24"/>
          </w:rPr>
          <w:t>. Шкалы оценки, вопросники и другие оценочные инструменты состояния пациента, приведенные в клинических рекомендациях</w:t>
        </w:r>
        <w:r w:rsidRPr="00262A45">
          <w:rPr>
            <w:bCs/>
            <w:noProof/>
            <w:webHidden/>
            <w:szCs w:val="24"/>
          </w:rPr>
          <w:tab/>
        </w:r>
        <w:r w:rsidRPr="00262A45">
          <w:rPr>
            <w:bCs/>
            <w:noProof/>
            <w:webHidden/>
            <w:szCs w:val="24"/>
          </w:rPr>
          <w:fldChar w:fldCharType="begin"/>
        </w:r>
        <w:r w:rsidRPr="00262A45">
          <w:rPr>
            <w:bCs/>
            <w:noProof/>
            <w:webHidden/>
            <w:szCs w:val="24"/>
          </w:rPr>
          <w:instrText xml:space="preserve"> PAGEREF _Toc61265318 \h </w:instrText>
        </w:r>
        <w:r w:rsidRPr="00262A45">
          <w:rPr>
            <w:bCs/>
            <w:noProof/>
            <w:webHidden/>
            <w:szCs w:val="24"/>
          </w:rPr>
        </w:r>
        <w:r w:rsidRPr="00262A45">
          <w:rPr>
            <w:bCs/>
            <w:noProof/>
            <w:webHidden/>
            <w:szCs w:val="24"/>
          </w:rPr>
          <w:fldChar w:fldCharType="separate"/>
        </w:r>
        <w:r w:rsidRPr="00262A45">
          <w:rPr>
            <w:bCs/>
            <w:noProof/>
            <w:webHidden/>
            <w:szCs w:val="24"/>
          </w:rPr>
          <w:t>25</w:t>
        </w:r>
        <w:r w:rsidRPr="00262A45">
          <w:rPr>
            <w:bCs/>
            <w:noProof/>
            <w:webHidden/>
            <w:szCs w:val="24"/>
          </w:rPr>
          <w:fldChar w:fldCharType="end"/>
        </w:r>
      </w:hyperlink>
    </w:p>
    <w:p w:rsidR="00172112" w:rsidRPr="00262A45" w:rsidRDefault="005653DE" w:rsidP="00A86E5F">
      <w:pPr>
        <w:rPr>
          <w:bCs/>
          <w:szCs w:val="24"/>
        </w:rPr>
      </w:pPr>
      <w:r w:rsidRPr="00262A45">
        <w:rPr>
          <w:bCs/>
          <w:szCs w:val="24"/>
        </w:rPr>
        <w:fldChar w:fldCharType="end"/>
      </w:r>
    </w:p>
    <w:p w:rsidR="00172112" w:rsidRPr="00C81573" w:rsidRDefault="00172112" w:rsidP="00172112"/>
    <w:p w:rsidR="00172112" w:rsidRPr="00C81573" w:rsidRDefault="00172112" w:rsidP="00FF5AFB">
      <w:pPr>
        <w:pStyle w:val="aff9"/>
        <w:rPr>
          <w:sz w:val="28"/>
        </w:rPr>
      </w:pPr>
      <w:r w:rsidRPr="00C81573">
        <w:br w:type="page"/>
      </w:r>
    </w:p>
    <w:p w:rsidR="00FF584A" w:rsidRDefault="00FF584A" w:rsidP="00FF584A">
      <w:pPr>
        <w:pStyle w:val="afff1"/>
      </w:pPr>
      <w:bookmarkStart w:id="3" w:name="__RefHeading___doc_abbreviation"/>
      <w:bookmarkStart w:id="4" w:name="_Toc19714657"/>
      <w:bookmarkStart w:id="5" w:name="_Toc61265290"/>
      <w:r>
        <w:t>Список сокращений</w:t>
      </w:r>
      <w:bookmarkEnd w:id="3"/>
      <w:bookmarkEnd w:id="4"/>
      <w:bookmarkEnd w:id="5"/>
    </w:p>
    <w:p w:rsidR="00FF584A" w:rsidRDefault="00FF584A" w:rsidP="00FF584A">
      <w:pPr>
        <w:pStyle w:val="afff"/>
      </w:pPr>
      <w:r>
        <w:t xml:space="preserve">МКБ 10 - </w:t>
      </w:r>
      <w:r w:rsidRPr="0021676E">
        <w:rPr>
          <w:rStyle w:val="af4"/>
        </w:rPr>
        <w:t>международная</w:t>
      </w:r>
      <w:r>
        <w:t xml:space="preserve"> классификация болезней 10-го пересмотра</w:t>
      </w:r>
    </w:p>
    <w:p w:rsidR="00FF584A" w:rsidRDefault="00FF584A" w:rsidP="00FF584A">
      <w:pPr>
        <w:pStyle w:val="afff"/>
        <w:ind w:left="709" w:firstLine="0"/>
      </w:pPr>
      <w:r>
        <w:t>МЗ и МП РФ – Министерство здравоохранения и медицинской промышленности Российской Федерации</w:t>
      </w:r>
    </w:p>
    <w:p w:rsidR="00FF584A" w:rsidRPr="00F43905" w:rsidRDefault="00FF584A" w:rsidP="00FF584A">
      <w:pPr>
        <w:pStyle w:val="afff"/>
        <w:ind w:left="709" w:firstLine="0"/>
      </w:pPr>
      <w:r>
        <w:t>МГМСУ – Московский государственный медико-стоматологический университет</w:t>
      </w:r>
    </w:p>
    <w:p w:rsidR="00FF584A" w:rsidRPr="0076116F" w:rsidRDefault="00FF584A" w:rsidP="00FF584A">
      <w:pPr>
        <w:pStyle w:val="afff"/>
      </w:pPr>
      <w:r w:rsidRPr="0076116F">
        <w:t>др - другие</w:t>
      </w:r>
    </w:p>
    <w:p w:rsidR="00FF584A" w:rsidRPr="0076116F" w:rsidRDefault="00FF584A" w:rsidP="00FF584A">
      <w:pPr>
        <w:pStyle w:val="afff"/>
      </w:pPr>
      <w:r w:rsidRPr="0076116F">
        <w:t>ЧЛО – челюстно-лицевая область</w:t>
      </w:r>
    </w:p>
    <w:p w:rsidR="00FF584A" w:rsidRDefault="00CB71DA" w:rsidP="00FF584A">
      <w:pPr>
        <w:pStyle w:val="CustomContentNormal"/>
      </w:pPr>
      <w:r w:rsidRPr="00C81573">
        <w:br w:type="page"/>
      </w:r>
      <w:bookmarkStart w:id="6" w:name="__RefHeading___doc_terms"/>
      <w:bookmarkStart w:id="7" w:name="_Toc19714658"/>
      <w:bookmarkStart w:id="8" w:name="_Toc61265291"/>
      <w:r w:rsidR="00FF584A">
        <w:lastRenderedPageBreak/>
        <w:t>Термины и определения</w:t>
      </w:r>
      <w:bookmarkEnd w:id="6"/>
      <w:bookmarkEnd w:id="7"/>
      <w:bookmarkEnd w:id="8"/>
    </w:p>
    <w:p w:rsidR="00FF584A" w:rsidRPr="0076116F" w:rsidRDefault="00FF584A" w:rsidP="00B7347E">
      <w:pPr>
        <w:pStyle w:val="afd"/>
        <w:numPr>
          <w:ilvl w:val="0"/>
          <w:numId w:val="13"/>
        </w:numPr>
        <w:spacing w:line="240" w:lineRule="auto"/>
        <w:jc w:val="left"/>
        <w:rPr>
          <w:rFonts w:eastAsia="Times New Roman"/>
          <w:szCs w:val="24"/>
          <w:lang w:eastAsia="ru-RU"/>
        </w:rPr>
      </w:pPr>
      <w:r w:rsidRPr="0076116F">
        <w:rPr>
          <w:rFonts w:eastAsia="Times New Roman"/>
          <w:szCs w:val="24"/>
          <w:lang w:eastAsia="ru-RU"/>
        </w:rPr>
        <w:t xml:space="preserve">Ретенция зуба (от лат. </w:t>
      </w:r>
      <w:r w:rsidRPr="0076116F">
        <w:rPr>
          <w:rFonts w:eastAsia="Times New Roman"/>
          <w:szCs w:val="24"/>
          <w:lang w:val="en-US" w:eastAsia="ru-RU"/>
        </w:rPr>
        <w:t>Retentio</w:t>
      </w:r>
      <w:r w:rsidRPr="0076116F">
        <w:rPr>
          <w:rFonts w:eastAsia="Times New Roman"/>
          <w:szCs w:val="24"/>
          <w:lang w:eastAsia="ru-RU"/>
        </w:rPr>
        <w:t>– сдерживание, сохранение) – задержка в челюсти полностью сформировавшегося зуба, сдерживание его прорезывания после положенного срока.</w:t>
      </w:r>
    </w:p>
    <w:p w:rsidR="00FF584A" w:rsidRPr="00243FB9" w:rsidRDefault="00FF584A" w:rsidP="00B7347E">
      <w:pPr>
        <w:pStyle w:val="afd"/>
        <w:numPr>
          <w:ilvl w:val="0"/>
          <w:numId w:val="13"/>
        </w:numPr>
        <w:spacing w:line="240" w:lineRule="auto"/>
        <w:jc w:val="left"/>
        <w:rPr>
          <w:rFonts w:eastAsia="Times New Roman"/>
          <w:szCs w:val="24"/>
          <w:lang w:eastAsia="ru-RU"/>
        </w:rPr>
      </w:pPr>
      <w:r w:rsidRPr="0076116F">
        <w:t>Рет</w:t>
      </w:r>
      <w:r>
        <w:t>е</w:t>
      </w:r>
      <w:r w:rsidRPr="0076116F">
        <w:t>нированный зуб –</w:t>
      </w:r>
      <w:r w:rsidRPr="00FF584A">
        <w:rPr>
          <w:rFonts w:eastAsia="Times New Roman"/>
          <w:iCs/>
          <w:color w:val="000000"/>
          <w:lang w:eastAsia="ru-RU"/>
        </w:rPr>
        <w:t>это полностью сформировавшийся зуб, не прорезавшийся через компактную пластинку челюсти.</w:t>
      </w:r>
    </w:p>
    <w:p w:rsidR="00FF584A" w:rsidRPr="0076116F" w:rsidRDefault="00FF584A" w:rsidP="00B7347E">
      <w:pPr>
        <w:pStyle w:val="afd"/>
        <w:numPr>
          <w:ilvl w:val="0"/>
          <w:numId w:val="13"/>
        </w:numPr>
        <w:spacing w:line="240" w:lineRule="auto"/>
        <w:jc w:val="left"/>
        <w:rPr>
          <w:rFonts w:eastAsia="Times New Roman"/>
          <w:szCs w:val="24"/>
          <w:lang w:eastAsia="ru-RU"/>
        </w:rPr>
      </w:pPr>
      <w:r w:rsidRPr="0076116F">
        <w:rPr>
          <w:rFonts w:eastAsia="Times New Roman"/>
          <w:szCs w:val="24"/>
          <w:lang w:eastAsia="ru-RU"/>
        </w:rPr>
        <w:t xml:space="preserve">Импакция зуба (от англ. </w:t>
      </w:r>
      <w:r w:rsidRPr="0076116F">
        <w:rPr>
          <w:rFonts w:eastAsia="Times New Roman"/>
          <w:szCs w:val="24"/>
          <w:lang w:val="en-US" w:eastAsia="ru-RU"/>
        </w:rPr>
        <w:t>Impact</w:t>
      </w:r>
      <w:r w:rsidRPr="0076116F">
        <w:rPr>
          <w:rFonts w:eastAsia="Times New Roman"/>
          <w:szCs w:val="24"/>
          <w:lang w:eastAsia="ru-RU"/>
        </w:rPr>
        <w:t xml:space="preserve"> – удар, столкновение) – задержка полного прорезывания, связанная с наличием механического препятствия, когда зуб сталкивается с уже ранее прорезавшимся соседним зубом.  </w:t>
      </w:r>
    </w:p>
    <w:p w:rsidR="00FF584A" w:rsidRPr="00FF584A" w:rsidRDefault="00FF584A" w:rsidP="00B7347E">
      <w:pPr>
        <w:pStyle w:val="afd"/>
        <w:numPr>
          <w:ilvl w:val="0"/>
          <w:numId w:val="13"/>
        </w:numPr>
        <w:spacing w:line="240" w:lineRule="auto"/>
        <w:jc w:val="left"/>
        <w:rPr>
          <w:rFonts w:eastAsia="Times New Roman"/>
          <w:color w:val="000000"/>
          <w:szCs w:val="24"/>
          <w:lang w:eastAsia="ru-RU"/>
        </w:rPr>
      </w:pPr>
      <w:r w:rsidRPr="0076116F">
        <w:t xml:space="preserve">Импактный зуб – </w:t>
      </w:r>
      <w:r w:rsidRPr="00FF584A">
        <w:rPr>
          <w:rFonts w:eastAsia="Times New Roman"/>
          <w:iCs/>
          <w:color w:val="000000"/>
          <w:szCs w:val="24"/>
          <w:lang w:eastAsia="ru-RU"/>
        </w:rPr>
        <w:t xml:space="preserve">это </w:t>
      </w:r>
      <w:r w:rsidRPr="0076116F">
        <w:rPr>
          <w:rFonts w:eastAsia="Times New Roman"/>
          <w:szCs w:val="24"/>
          <w:lang w:eastAsia="ru-RU"/>
        </w:rPr>
        <w:t xml:space="preserve">полностью сформировавшийся </w:t>
      </w:r>
      <w:r w:rsidRPr="00FF584A">
        <w:rPr>
          <w:rFonts w:eastAsia="Times New Roman"/>
          <w:iCs/>
          <w:color w:val="000000"/>
          <w:szCs w:val="24"/>
          <w:lang w:eastAsia="ru-RU"/>
        </w:rPr>
        <w:t>зуб, изменивший свое положение при прорезывании из-за препятствия со стороны соседнего зуба.</w:t>
      </w:r>
    </w:p>
    <w:p w:rsidR="00B8195D" w:rsidRPr="00C81573" w:rsidRDefault="00CB71DA" w:rsidP="00FF584A">
      <w:pPr>
        <w:pStyle w:val="afff1"/>
      </w:pPr>
      <w:r w:rsidRPr="00C81573">
        <w:br w:type="page"/>
      </w:r>
      <w:bookmarkStart w:id="9" w:name="__RefHeading___doc_1"/>
    </w:p>
    <w:p w:rsidR="000414F6" w:rsidRPr="00C81573" w:rsidRDefault="00CB71DA" w:rsidP="00C4630C">
      <w:pPr>
        <w:pStyle w:val="afff1"/>
      </w:pPr>
      <w:bookmarkStart w:id="10" w:name="_Toc11747729"/>
      <w:bookmarkStart w:id="11" w:name="_Toc61265292"/>
      <w:r w:rsidRPr="00C81573">
        <w:t>1. Краткая информация</w:t>
      </w:r>
      <w:bookmarkEnd w:id="9"/>
      <w:r w:rsidR="00384B6A" w:rsidRPr="00C81573">
        <w:t xml:space="preserve"> по заболеванию или состоянию (группе заболеваний или состояний)</w:t>
      </w:r>
      <w:bookmarkEnd w:id="10"/>
      <w:bookmarkEnd w:id="11"/>
    </w:p>
    <w:p w:rsidR="00B46390" w:rsidRPr="00C81573" w:rsidRDefault="00B46390" w:rsidP="0021676E">
      <w:pPr>
        <w:pStyle w:val="2"/>
      </w:pPr>
      <w:bookmarkStart w:id="12" w:name="_Toc469402330"/>
      <w:bookmarkStart w:id="13" w:name="_Toc468273527"/>
      <w:bookmarkStart w:id="14" w:name="_Toc468273445"/>
      <w:bookmarkStart w:id="15" w:name="_Toc11747730"/>
      <w:bookmarkStart w:id="16" w:name="__RefHeading___doc_2"/>
      <w:bookmarkStart w:id="17" w:name="_Toc61265293"/>
      <w:bookmarkEnd w:id="12"/>
      <w:bookmarkEnd w:id="13"/>
      <w:bookmarkEnd w:id="14"/>
      <w:r w:rsidRPr="00C81573">
        <w:t>1.1 Определение</w:t>
      </w:r>
      <w:bookmarkEnd w:id="15"/>
      <w:r w:rsidR="00C81573" w:rsidRPr="00C81573">
        <w:t xml:space="preserve"> </w:t>
      </w:r>
      <w:r w:rsidR="00311757" w:rsidRPr="00C81573">
        <w:rPr>
          <w:color w:val="333333"/>
          <w:shd w:val="clear" w:color="auto" w:fill="FFFFFF"/>
        </w:rPr>
        <w:t>заболевания или состояния (группы заболеваний или состояний)</w:t>
      </w:r>
      <w:bookmarkEnd w:id="17"/>
    </w:p>
    <w:p w:rsidR="00FF584A" w:rsidRPr="00F43905" w:rsidRDefault="00FF584A" w:rsidP="00B7347E">
      <w:pPr>
        <w:pStyle w:val="afd"/>
        <w:numPr>
          <w:ilvl w:val="0"/>
          <w:numId w:val="14"/>
        </w:numPr>
        <w:jc w:val="left"/>
        <w:rPr>
          <w:rFonts w:eastAsia="Times New Roman"/>
          <w:szCs w:val="24"/>
          <w:lang w:eastAsia="ru-RU"/>
        </w:rPr>
      </w:pPr>
      <w:bookmarkStart w:id="18" w:name="_Toc11747731"/>
      <w:r w:rsidRPr="0076116F">
        <w:t>Рет</w:t>
      </w:r>
      <w:r>
        <w:t>е</w:t>
      </w:r>
      <w:r w:rsidRPr="0076116F">
        <w:t>нированный зуб –</w:t>
      </w:r>
      <w:r w:rsidRPr="00FF584A">
        <w:rPr>
          <w:rFonts w:eastAsia="Times New Roman"/>
          <w:iCs/>
          <w:color w:val="000000"/>
          <w:lang w:eastAsia="ru-RU"/>
        </w:rPr>
        <w:t xml:space="preserve">это полностью сформировавшийся зуб, не прорезавшийся через компактную пластинку челюсти </w:t>
      </w:r>
      <w:r w:rsidRPr="00FF584A">
        <w:rPr>
          <w:rFonts w:eastAsia="Times New Roman"/>
          <w:iCs/>
          <w:color w:val="000000"/>
          <w:szCs w:val="24"/>
          <w:lang w:eastAsia="ru-RU"/>
        </w:rPr>
        <w:t>[1]</w:t>
      </w:r>
      <w:r w:rsidRPr="00FF584A">
        <w:rPr>
          <w:rFonts w:eastAsia="Times New Roman"/>
          <w:iCs/>
          <w:color w:val="000000"/>
          <w:lang w:eastAsia="ru-RU"/>
        </w:rPr>
        <w:t>.</w:t>
      </w:r>
    </w:p>
    <w:p w:rsidR="00FF584A" w:rsidRPr="00FF584A" w:rsidRDefault="00FF584A" w:rsidP="00B7347E">
      <w:pPr>
        <w:pStyle w:val="afd"/>
        <w:numPr>
          <w:ilvl w:val="0"/>
          <w:numId w:val="14"/>
        </w:numPr>
        <w:jc w:val="left"/>
        <w:rPr>
          <w:rFonts w:eastAsia="Times New Roman"/>
          <w:color w:val="000000"/>
          <w:szCs w:val="24"/>
          <w:lang w:eastAsia="ru-RU"/>
        </w:rPr>
      </w:pPr>
      <w:r w:rsidRPr="0076116F">
        <w:t xml:space="preserve">Импактный зуб – </w:t>
      </w:r>
      <w:r w:rsidRPr="00FF584A">
        <w:rPr>
          <w:rFonts w:eastAsia="Times New Roman"/>
          <w:iCs/>
          <w:color w:val="000000"/>
          <w:szCs w:val="24"/>
          <w:lang w:eastAsia="ru-RU"/>
        </w:rPr>
        <w:t xml:space="preserve">это </w:t>
      </w:r>
      <w:r w:rsidRPr="0076116F">
        <w:rPr>
          <w:rFonts w:eastAsia="Times New Roman"/>
          <w:szCs w:val="24"/>
          <w:lang w:eastAsia="ru-RU"/>
        </w:rPr>
        <w:t xml:space="preserve">полностью сформировавшийся </w:t>
      </w:r>
      <w:r w:rsidRPr="00FF584A">
        <w:rPr>
          <w:rFonts w:eastAsia="Times New Roman"/>
          <w:iCs/>
          <w:color w:val="000000"/>
          <w:szCs w:val="24"/>
          <w:lang w:eastAsia="ru-RU"/>
        </w:rPr>
        <w:t>зуб, изменивший свое положение при прорезывании из-за препятствия со стороны соседнего зуба [1].</w:t>
      </w:r>
    </w:p>
    <w:p w:rsidR="00B46390" w:rsidRPr="00C81573" w:rsidRDefault="00B46390" w:rsidP="00172112">
      <w:pPr>
        <w:pStyle w:val="2"/>
      </w:pPr>
      <w:bookmarkStart w:id="19" w:name="_Toc61265294"/>
      <w:r w:rsidRPr="00C81573">
        <w:t>1.2 Этиология и патогенез</w:t>
      </w:r>
      <w:bookmarkEnd w:id="18"/>
      <w:r w:rsidR="00FF584A" w:rsidRPr="003D3FF5">
        <w:rPr>
          <w:lang w:val="ru-RU"/>
        </w:rPr>
        <w:t xml:space="preserve"> </w:t>
      </w:r>
      <w:r w:rsidR="00311757" w:rsidRPr="00C81573">
        <w:rPr>
          <w:color w:val="333333"/>
          <w:shd w:val="clear" w:color="auto" w:fill="FFFFFF"/>
        </w:rPr>
        <w:t>заболевания или состояния (группы заболеваний или состояний)</w:t>
      </w:r>
      <w:bookmarkEnd w:id="19"/>
    </w:p>
    <w:p w:rsidR="00FF584A" w:rsidRPr="0076116F" w:rsidRDefault="00FF584A" w:rsidP="00FF584A">
      <w:pPr>
        <w:pStyle w:val="17"/>
      </w:pPr>
      <w:bookmarkStart w:id="20" w:name="_Toc11747732"/>
      <w:r w:rsidRPr="0076116F">
        <w:t>В основе аномалий прорезывания зубов лежит несколько факторов. Эндогенные факторы – генетические (аномалии размера челюстей и положения в них зубов), функциональные нарушения эндокринной системы, под влиянием которой происходит изменение соотношения размеров челюстей и зубов, что обусл</w:t>
      </w:r>
      <w:r>
        <w:rPr>
          <w:color w:val="00B050"/>
        </w:rPr>
        <w:t>о</w:t>
      </w:r>
      <w:r w:rsidRPr="0076116F">
        <w:t>вливает ретенцию последних. Определенное значение имеют экзогенные факторы, среди которых выделяют искусственное вскармливание и прием ребенком мягкой пищи, приводящее к аномалиям зубо-челюстной системы. Следует принимать во внимание распространенность кариеса, его осложнения и раннее удаление молочных зубов, после чего оказывается мало места для прорезывания постоянных. В период роста костей опасна ранняя травма челюстей у детей. Именно это может способствовать образованию вторичных деформаций челюстей, потере зачатков молочных и постоянных зубов, нарушению окклюзионных взаимоотношений, ведущих к деформации зубного ряда и развитию воспалительных заболеваний.</w:t>
      </w:r>
    </w:p>
    <w:p w:rsidR="00FF584A" w:rsidRPr="0076116F" w:rsidRDefault="00FF584A" w:rsidP="00FF584A">
      <w:pPr>
        <w:pStyle w:val="17"/>
      </w:pPr>
      <w:r w:rsidRPr="0076116F">
        <w:t>В развитии зубо-челюстных аномалий большую роль играет функционирование мимических, жевательных мышц, мышц, опускающих нижнюю челюсть, и мышц языка. Разносторонняя многофакторная этиология аномалий зубов и челюстей предопределяют стратегию устранения как генетических причин, так и факторов внешней среды в развитии зубочелюстной системы у ребенка, профилактику воспалительных заболеваний, связанных с аномалией прорезывания зубов.</w:t>
      </w:r>
    </w:p>
    <w:p w:rsidR="00FF584A" w:rsidRPr="0076116F" w:rsidRDefault="00FF584A" w:rsidP="00FF584A">
      <w:pPr>
        <w:pStyle w:val="17"/>
      </w:pPr>
      <w:r w:rsidRPr="0076116F">
        <w:t xml:space="preserve">Определенное значение при затрудненном прорезывании имеют отсутствие предшественника в виде молочного зуба, отчего структура кости над зубом становится </w:t>
      </w:r>
      <w:r w:rsidRPr="0076116F">
        <w:lastRenderedPageBreak/>
        <w:t xml:space="preserve">более плотной; толстый и плотный компактный слой кости по наружной и внутренней поверхности челюсти; недостаток места в челюсти; толстая слизистая оболочка с компонентами </w:t>
      </w:r>
      <w:r w:rsidRPr="00B7347E">
        <w:rPr>
          <w:color w:val="000000"/>
        </w:rPr>
        <w:t>мышечной ткани, что создает мягкотканный барьер для прорезывания. Во время жевания вследствие постоянной травмы слизистой оболочки над зубом происходит ее рубцевание и</w:t>
      </w:r>
      <w:r w:rsidRPr="003D3FF5">
        <w:rPr>
          <w:color w:val="000000"/>
          <w:lang w:val="ru-RU"/>
        </w:rPr>
        <w:t xml:space="preserve"> </w:t>
      </w:r>
      <w:r w:rsidRPr="00B7347E">
        <w:rPr>
          <w:color w:val="000000"/>
        </w:rPr>
        <w:t>склерозирование. Зуб не может преодолеть находящуюся над ним рубцово-измененную слизистую оболочку и его выдвижение прекращается. Большое значение имеет время роста челюсти.</w:t>
      </w:r>
      <w:r w:rsidRPr="0076116F">
        <w:t xml:space="preserve"> Кроме филогенетических причин, общеорганных и приобретенных аномалий прорезывания зубов, имеют значение воспаление, сращение с корнем соседнего зуба, ранняя потеря молочного зуба и конвергенция коронок двух постоянных зубов, а также рубцевание тканей над зубом, в том числе за счет травмы. Имеют значение такие факторы, как искривление корня, аномалия анатомии зуба и образование гиперцементоза, цементомы на его корне [</w:t>
      </w:r>
      <w:r w:rsidRPr="00F01D22">
        <w:t>2</w:t>
      </w:r>
      <w:r w:rsidRPr="0076116F">
        <w:t>-</w:t>
      </w:r>
      <w:r w:rsidR="003D3FF5">
        <w:rPr>
          <w:lang w:val="ru-RU"/>
        </w:rPr>
        <w:t>6</w:t>
      </w:r>
      <w:r w:rsidRPr="0076116F">
        <w:t>].</w:t>
      </w:r>
    </w:p>
    <w:p w:rsidR="00B46390" w:rsidRPr="00C81573" w:rsidRDefault="00B46390" w:rsidP="00172112">
      <w:pPr>
        <w:pStyle w:val="2"/>
      </w:pPr>
      <w:bookmarkStart w:id="21" w:name="_Toc61265295"/>
      <w:r w:rsidRPr="00C81573">
        <w:t>1.3 Эпидемиология</w:t>
      </w:r>
      <w:bookmarkEnd w:id="20"/>
      <w:r w:rsidR="00FF584A" w:rsidRPr="003D3FF5">
        <w:rPr>
          <w:lang w:val="ru-RU"/>
        </w:rPr>
        <w:t xml:space="preserve"> </w:t>
      </w:r>
      <w:r w:rsidR="00311757" w:rsidRPr="00C81573">
        <w:rPr>
          <w:color w:val="333333"/>
          <w:shd w:val="clear" w:color="auto" w:fill="FFFFFF"/>
        </w:rPr>
        <w:t>заболевания или состояния (группы заболеваний или состояний)</w:t>
      </w:r>
      <w:bookmarkEnd w:id="21"/>
    </w:p>
    <w:p w:rsidR="00FF584A" w:rsidRPr="00F43905" w:rsidRDefault="00FF584A" w:rsidP="00FF584A">
      <w:pPr>
        <w:pStyle w:val="17"/>
      </w:pPr>
      <w:r>
        <w:t xml:space="preserve">По данным на 2019 год распространенность составляет не менее 55% </w:t>
      </w:r>
      <w:r w:rsidRPr="00F43905">
        <w:t>[4].</w:t>
      </w:r>
    </w:p>
    <w:p w:rsidR="00311757" w:rsidRPr="00C81573" w:rsidRDefault="00B46390" w:rsidP="00311757">
      <w:pPr>
        <w:pStyle w:val="2"/>
      </w:pPr>
      <w:bookmarkStart w:id="22" w:name="_Toc61265296"/>
      <w:r w:rsidRPr="00C81573">
        <w:t xml:space="preserve">1.4 </w:t>
      </w:r>
      <w:r w:rsidR="00311757" w:rsidRPr="00C81573">
        <w:rPr>
          <w:color w:val="333333"/>
          <w:shd w:val="clear" w:color="auto" w:fill="FFFFFF"/>
        </w:rPr>
        <w:t>Особенности кодирования заболевания или состояния (группы заболеваний или состояний) по Международной статистической классификации болезней и проблем, связанных со здоровьем</w:t>
      </w:r>
      <w:bookmarkEnd w:id="22"/>
    </w:p>
    <w:p w:rsidR="00FF584A" w:rsidRPr="00262A45" w:rsidRDefault="00FF584A" w:rsidP="00262A45">
      <w:pPr>
        <w:rPr>
          <w:bCs/>
        </w:rPr>
      </w:pPr>
      <w:bookmarkStart w:id="23" w:name="_Toc11747734"/>
      <w:bookmarkStart w:id="24" w:name="_Toc19359956"/>
      <w:bookmarkStart w:id="25" w:name="_Toc19714664"/>
      <w:r w:rsidRPr="00262A45">
        <w:rPr>
          <w:bCs/>
        </w:rPr>
        <w:t>К01 Ретенированные и импактные зубы</w:t>
      </w:r>
      <w:bookmarkEnd w:id="24"/>
      <w:bookmarkEnd w:id="25"/>
    </w:p>
    <w:p w:rsidR="00FF584A" w:rsidRPr="00262A45" w:rsidRDefault="00FF584A" w:rsidP="00262A45">
      <w:pPr>
        <w:rPr>
          <w:bCs/>
        </w:rPr>
      </w:pPr>
      <w:bookmarkStart w:id="26" w:name="_Toc19359957"/>
      <w:bookmarkStart w:id="27" w:name="_Toc19714665"/>
      <w:r w:rsidRPr="00262A45">
        <w:rPr>
          <w:bCs/>
        </w:rPr>
        <w:t>К01.0 Ретенированные зубы</w:t>
      </w:r>
      <w:bookmarkEnd w:id="26"/>
      <w:bookmarkEnd w:id="27"/>
    </w:p>
    <w:p w:rsidR="00FF584A" w:rsidRPr="00262A45" w:rsidRDefault="00FF584A" w:rsidP="00262A45">
      <w:pPr>
        <w:rPr>
          <w:bCs/>
        </w:rPr>
      </w:pPr>
      <w:bookmarkStart w:id="28" w:name="_Toc19359958"/>
      <w:bookmarkStart w:id="29" w:name="_Toc19714666"/>
      <w:r w:rsidRPr="00262A45">
        <w:rPr>
          <w:bCs/>
        </w:rPr>
        <w:t>К01.1 Импактные зубы</w:t>
      </w:r>
      <w:bookmarkEnd w:id="28"/>
      <w:bookmarkEnd w:id="29"/>
    </w:p>
    <w:p w:rsidR="00B46390" w:rsidRPr="00C81573" w:rsidRDefault="00B46390" w:rsidP="00311757">
      <w:pPr>
        <w:pStyle w:val="2"/>
      </w:pPr>
      <w:bookmarkStart w:id="30" w:name="_Toc61265297"/>
      <w:r w:rsidRPr="00C81573">
        <w:t>1.5 Классификация</w:t>
      </w:r>
      <w:bookmarkEnd w:id="23"/>
      <w:r w:rsidR="00FF584A" w:rsidRPr="003D3FF5">
        <w:rPr>
          <w:lang w:val="ru-RU"/>
        </w:rPr>
        <w:t xml:space="preserve"> </w:t>
      </w:r>
      <w:r w:rsidR="00311757" w:rsidRPr="00C81573">
        <w:rPr>
          <w:color w:val="333333"/>
          <w:shd w:val="clear" w:color="auto" w:fill="FFFFFF"/>
        </w:rPr>
        <w:t>заболевания или состояния (группы заболеваний или состояний)</w:t>
      </w:r>
      <w:bookmarkEnd w:id="30"/>
    </w:p>
    <w:p w:rsidR="00FF584A" w:rsidRPr="00262A45" w:rsidRDefault="00FF584A" w:rsidP="00262A45">
      <w:pPr>
        <w:rPr>
          <w:bCs/>
        </w:rPr>
      </w:pPr>
      <w:bookmarkStart w:id="31" w:name="_Toc11747735"/>
      <w:bookmarkStart w:id="32" w:name="_Toc19359960"/>
      <w:bookmarkStart w:id="33" w:name="_Toc19714668"/>
      <w:r w:rsidRPr="00262A45">
        <w:rPr>
          <w:bCs/>
        </w:rPr>
        <w:t>МКБ-10:</w:t>
      </w:r>
      <w:bookmarkEnd w:id="32"/>
      <w:bookmarkEnd w:id="33"/>
      <w:r w:rsidRPr="00262A45">
        <w:rPr>
          <w:bCs/>
        </w:rPr>
        <w:t xml:space="preserve"> </w:t>
      </w:r>
    </w:p>
    <w:p w:rsidR="00FF584A" w:rsidRPr="00262A45" w:rsidRDefault="00FF584A" w:rsidP="00262A45">
      <w:pPr>
        <w:rPr>
          <w:bCs/>
        </w:rPr>
      </w:pPr>
      <w:bookmarkStart w:id="34" w:name="_Toc19359961"/>
      <w:bookmarkStart w:id="35" w:name="_Toc19714669"/>
      <w:r w:rsidRPr="00262A45">
        <w:rPr>
          <w:bCs/>
        </w:rPr>
        <w:t>К01 Ретенированные и импактные зубы</w:t>
      </w:r>
      <w:bookmarkEnd w:id="34"/>
      <w:bookmarkEnd w:id="35"/>
    </w:p>
    <w:p w:rsidR="00FF584A" w:rsidRPr="00262A45" w:rsidRDefault="00FF584A" w:rsidP="00262A45">
      <w:pPr>
        <w:rPr>
          <w:bCs/>
        </w:rPr>
      </w:pPr>
      <w:bookmarkStart w:id="36" w:name="_Toc19359962"/>
      <w:bookmarkStart w:id="37" w:name="_Toc19714670"/>
      <w:r w:rsidRPr="00262A45">
        <w:rPr>
          <w:bCs/>
        </w:rPr>
        <w:t>К01.0 Ретенированные зубы</w:t>
      </w:r>
      <w:bookmarkEnd w:id="36"/>
      <w:bookmarkEnd w:id="37"/>
    </w:p>
    <w:p w:rsidR="00FF584A" w:rsidRPr="00262A45" w:rsidRDefault="00FF584A" w:rsidP="00262A45">
      <w:pPr>
        <w:rPr>
          <w:bCs/>
        </w:rPr>
      </w:pPr>
      <w:bookmarkStart w:id="38" w:name="_Toc19359963"/>
      <w:bookmarkStart w:id="39" w:name="_Toc19714671"/>
      <w:r w:rsidRPr="00262A45">
        <w:rPr>
          <w:bCs/>
        </w:rPr>
        <w:t>К01.1 Импактные зубы</w:t>
      </w:r>
      <w:bookmarkEnd w:id="38"/>
      <w:bookmarkEnd w:id="39"/>
    </w:p>
    <w:p w:rsidR="00FF584A" w:rsidRDefault="00FF584A" w:rsidP="00FF584A">
      <w:pPr>
        <w:ind w:left="708" w:firstLine="1"/>
        <w:jc w:val="left"/>
      </w:pPr>
      <w:r w:rsidRPr="0076116F">
        <w:t>K01.10 резец верхней челюсти;</w:t>
      </w:r>
      <w:r w:rsidRPr="0076116F">
        <w:br/>
        <w:t>K01.11 резец нижней челюсти;</w:t>
      </w:r>
      <w:r w:rsidRPr="0076116F">
        <w:br/>
        <w:t>K01.12 клык верхней челюсти;</w:t>
      </w:r>
      <w:r w:rsidRPr="0076116F">
        <w:br/>
        <w:t>K01.13 клык нижней челюсти;</w:t>
      </w:r>
      <w:r w:rsidRPr="0076116F">
        <w:br/>
        <w:t>K01.14 премоляр верхней челюсти;</w:t>
      </w:r>
      <w:r w:rsidRPr="0076116F">
        <w:br/>
        <w:t>K01.15 премоляр нижней челюсти;</w:t>
      </w:r>
      <w:r w:rsidRPr="0076116F">
        <w:br/>
      </w:r>
      <w:r w:rsidRPr="0076116F">
        <w:lastRenderedPageBreak/>
        <w:t>K01.16 моляр верхней челюсти;</w:t>
      </w:r>
      <w:r w:rsidRPr="0076116F">
        <w:br/>
        <w:t>K01.17 моляр нижней челюсти;</w:t>
      </w:r>
      <w:r w:rsidRPr="0076116F">
        <w:br/>
        <w:t>K01.18 сверхкомплектный зуб;</w:t>
      </w:r>
      <w:r w:rsidRPr="0076116F">
        <w:br/>
        <w:t>K01.19 импактный зуб неуточнённый;</w:t>
      </w:r>
    </w:p>
    <w:p w:rsidR="00FF584A" w:rsidRPr="00262A45" w:rsidRDefault="00FF584A" w:rsidP="00262A45">
      <w:pPr>
        <w:rPr>
          <w:rStyle w:val="affa"/>
          <w:b w:val="0"/>
        </w:rPr>
      </w:pPr>
      <w:bookmarkStart w:id="40" w:name="_Toc19359968"/>
      <w:bookmarkStart w:id="41" w:name="_Toc19714676"/>
      <w:r w:rsidRPr="00262A45">
        <w:rPr>
          <w:rStyle w:val="affa"/>
          <w:b w:val="0"/>
        </w:rPr>
        <w:t xml:space="preserve">Комментарий: понятие «импактный зуб» из МКБ-10 является частичным аналогом понятия </w:t>
      </w:r>
      <w:r w:rsidRPr="00262A45">
        <w:rPr>
          <w:rStyle w:val="affa"/>
          <w:b w:val="0"/>
          <w:color w:val="000000"/>
        </w:rPr>
        <w:t>дистопированный. В</w:t>
      </w:r>
      <w:r w:rsidRPr="00262A45">
        <w:rPr>
          <w:rStyle w:val="affa"/>
          <w:b w:val="0"/>
        </w:rPr>
        <w:t xml:space="preserve"> отечественной классификации (МГМСУ, 2004г.) и в отечественной литературе понятие «импактный зуб» не встречается и не используется.</w:t>
      </w:r>
      <w:bookmarkEnd w:id="40"/>
      <w:bookmarkEnd w:id="41"/>
    </w:p>
    <w:p w:rsidR="00FF584A" w:rsidRPr="00262A45" w:rsidRDefault="00FF584A" w:rsidP="00262A45">
      <w:pPr>
        <w:rPr>
          <w:rStyle w:val="affa"/>
          <w:b w:val="0"/>
        </w:rPr>
      </w:pPr>
      <w:bookmarkStart w:id="42" w:name="_Toc19359964"/>
      <w:bookmarkStart w:id="43" w:name="_Toc19714672"/>
      <w:r w:rsidRPr="00262A45">
        <w:rPr>
          <w:rStyle w:val="affa"/>
          <w:b w:val="0"/>
        </w:rPr>
        <w:t>Клиническая классификация МГМСУ (2004г.)  [3]:</w:t>
      </w:r>
      <w:bookmarkEnd w:id="42"/>
      <w:bookmarkEnd w:id="43"/>
    </w:p>
    <w:p w:rsidR="00FF584A" w:rsidRPr="00262A45" w:rsidRDefault="00FF584A" w:rsidP="00262A45">
      <w:pPr>
        <w:rPr>
          <w:rStyle w:val="affa"/>
          <w:b w:val="0"/>
        </w:rPr>
      </w:pPr>
      <w:bookmarkStart w:id="44" w:name="_Toc19359965"/>
      <w:bookmarkStart w:id="45" w:name="_Toc19714673"/>
      <w:r w:rsidRPr="00262A45">
        <w:rPr>
          <w:rStyle w:val="affa"/>
          <w:b w:val="0"/>
        </w:rPr>
        <w:t>Аномалия (задержка) прорезывания зуба:</w:t>
      </w:r>
      <w:bookmarkEnd w:id="44"/>
      <w:bookmarkEnd w:id="45"/>
    </w:p>
    <w:p w:rsidR="00FF584A" w:rsidRPr="00262A45" w:rsidRDefault="00FF584A" w:rsidP="00262A45">
      <w:pPr>
        <w:rPr>
          <w:rStyle w:val="affa"/>
          <w:b w:val="0"/>
        </w:rPr>
      </w:pPr>
      <w:bookmarkStart w:id="46" w:name="_Toc19359966"/>
      <w:bookmarkStart w:id="47" w:name="_Toc19714674"/>
      <w:r w:rsidRPr="00262A45">
        <w:rPr>
          <w:rStyle w:val="affa"/>
          <w:b w:val="0"/>
        </w:rPr>
        <w:t>- ретенированный зуб</w:t>
      </w:r>
      <w:bookmarkEnd w:id="46"/>
      <w:bookmarkEnd w:id="47"/>
    </w:p>
    <w:p w:rsidR="00FF584A" w:rsidRPr="00262A45" w:rsidRDefault="00FF584A" w:rsidP="00262A45">
      <w:pPr>
        <w:rPr>
          <w:rStyle w:val="affa"/>
          <w:b w:val="0"/>
          <w:color w:val="000000"/>
        </w:rPr>
      </w:pPr>
      <w:bookmarkStart w:id="48" w:name="_Toc19359967"/>
      <w:bookmarkStart w:id="49" w:name="_Toc19714675"/>
      <w:r w:rsidRPr="00262A45">
        <w:rPr>
          <w:rStyle w:val="affa"/>
          <w:b w:val="0"/>
        </w:rPr>
        <w:t xml:space="preserve">- </w:t>
      </w:r>
      <w:r w:rsidRPr="00262A45">
        <w:rPr>
          <w:rStyle w:val="affa"/>
          <w:b w:val="0"/>
          <w:color w:val="000000"/>
        </w:rPr>
        <w:t>полуретенированный зуб</w:t>
      </w:r>
      <w:bookmarkEnd w:id="48"/>
      <w:bookmarkEnd w:id="49"/>
    </w:p>
    <w:p w:rsidR="00FF584A" w:rsidRPr="00F43905" w:rsidRDefault="00FF584A" w:rsidP="00FF584A">
      <w:pPr>
        <w:pStyle w:val="2"/>
        <w:rPr>
          <w:b w:val="0"/>
          <w:u w:val="none"/>
        </w:rPr>
      </w:pPr>
    </w:p>
    <w:p w:rsidR="00FF584A" w:rsidRPr="0076116F" w:rsidRDefault="00FF584A" w:rsidP="00FF584A">
      <w:pPr>
        <w:ind w:left="708" w:firstLine="1"/>
        <w:jc w:val="left"/>
      </w:pPr>
    </w:p>
    <w:p w:rsidR="00A70F44" w:rsidRPr="00C81573" w:rsidRDefault="00B46390" w:rsidP="00A70F44">
      <w:pPr>
        <w:pStyle w:val="2"/>
      </w:pPr>
      <w:bookmarkStart w:id="50" w:name="_Toc61265298"/>
      <w:r w:rsidRPr="00C81573">
        <w:t>1.6 Клиническая картина</w:t>
      </w:r>
      <w:bookmarkEnd w:id="31"/>
      <w:r w:rsidR="00FF584A">
        <w:rPr>
          <w:lang w:val="ru-RU"/>
        </w:rPr>
        <w:t xml:space="preserve"> </w:t>
      </w:r>
      <w:r w:rsidR="00A70F44" w:rsidRPr="00C81573">
        <w:rPr>
          <w:color w:val="333333"/>
          <w:shd w:val="clear" w:color="auto" w:fill="FFFFFF"/>
        </w:rPr>
        <w:t>заболевания или состояния (группы заболеваний или состояний)</w:t>
      </w:r>
      <w:bookmarkEnd w:id="50"/>
    </w:p>
    <w:p w:rsidR="00B46390" w:rsidRPr="00B7347E" w:rsidRDefault="00FF584A" w:rsidP="00FF584A">
      <w:pPr>
        <w:pStyle w:val="17"/>
        <w:ind w:firstLine="708"/>
        <w:rPr>
          <w:color w:val="000000"/>
        </w:rPr>
      </w:pPr>
      <w:r w:rsidRPr="00B7347E">
        <w:rPr>
          <w:color w:val="000000"/>
        </w:rPr>
        <w:t>Клиническая картина импактного зуба характеризуется появлением прорезывающейся части коронки в каком-либо отделе альвеолярного отростка (части) челюсти, как правило, упирающейся в соседний зуб. В результате постоянной травмы слизистой оболочки, прилегающей к прорезывающейся части коронки зуба, вокруг нее может возникнуть воспаление. Иногда импактный зуб обнаруживают при воспалительном процессе в участке альвеолярного отростка верхней или альвеолярной части нижней челюсти. При обследовании определяют утолщение альвеолярного отростка (части), покрытое покрасневшей отечной слизистой оболочкой. В некоторых случаях импактный зуб ничем себя не проявляет и обнаруживается случайно при осмотре или рентгенографии.</w:t>
      </w:r>
    </w:p>
    <w:p w:rsidR="00FF584A" w:rsidRPr="0076116F" w:rsidRDefault="00FF584A" w:rsidP="00FF584A">
      <w:pPr>
        <w:pStyle w:val="17"/>
        <w:ind w:firstLine="0"/>
      </w:pPr>
      <w:bookmarkStart w:id="51" w:name="_Toc11747736"/>
      <w:r>
        <w:tab/>
      </w:r>
      <w:r w:rsidRPr="0076116F">
        <w:t>Клиническая картина рет</w:t>
      </w:r>
      <w:r>
        <w:t>е</w:t>
      </w:r>
      <w:r w:rsidRPr="0076116F">
        <w:t>нированных зубов часто характеризуется бессимптномным течением. Зуб можно обнаружить случайно при рентгенографии челюсти. На ретенцию зуба указывает отсутствие одного из постоянных зубов в альвеолярной дуге. На его месте может быть молочный зуб. В отдельных случаях рет</w:t>
      </w:r>
      <w:r>
        <w:t>е</w:t>
      </w:r>
      <w:r w:rsidRPr="0076116F">
        <w:t>нированный зуб создает выпячивание наружной стенки альвеолярного отростка (тела) челюсти, при этом иногда можно пальпировать контуры зуба или его части. Рет</w:t>
      </w:r>
      <w:r>
        <w:t>е</w:t>
      </w:r>
      <w:r w:rsidRPr="0076116F">
        <w:t xml:space="preserve">нированные зубы могут нарушать нормальное положение соседних зубов, т.е. способствовать их смещению. В таких случаях больные могут обращаться с жалобами на </w:t>
      </w:r>
      <w:r w:rsidRPr="0076116F">
        <w:lastRenderedPageBreak/>
        <w:t>боль в области рет</w:t>
      </w:r>
      <w:r>
        <w:t>е</w:t>
      </w:r>
      <w:r w:rsidRPr="0076116F">
        <w:t>нированного зуба. Рет</w:t>
      </w:r>
      <w:r>
        <w:t>е</w:t>
      </w:r>
      <w:r w:rsidRPr="0076116F">
        <w:t>нированные зубы могут давить на нервные волокна и окончания, при этом жалобы на боль являются симптомом поражения нервов – невралгии или неврита. С этим связано нарушение чувствительности: анестезия, парестезия. Рет</w:t>
      </w:r>
      <w:r>
        <w:t>е</w:t>
      </w:r>
      <w:r w:rsidRPr="0076116F">
        <w:t>нированный зуб нередко является источником воспалительного процесса [</w:t>
      </w:r>
      <w:r>
        <w:t>2</w:t>
      </w:r>
      <w:r w:rsidRPr="0076116F">
        <w:t>-</w:t>
      </w:r>
      <w:r w:rsidR="003D3FF5">
        <w:rPr>
          <w:lang w:val="ru-RU"/>
        </w:rPr>
        <w:t>6</w:t>
      </w:r>
      <w:r w:rsidRPr="0076116F">
        <w:t>].</w:t>
      </w:r>
    </w:p>
    <w:p w:rsidR="000414F6" w:rsidRPr="003D3FF5" w:rsidRDefault="00B46390" w:rsidP="00C4630C">
      <w:pPr>
        <w:pStyle w:val="afff1"/>
        <w:rPr>
          <w:b/>
        </w:rPr>
      </w:pPr>
      <w:bookmarkStart w:id="52" w:name="_Toc61265299"/>
      <w:r w:rsidRPr="003D3FF5">
        <w:rPr>
          <w:b/>
        </w:rPr>
        <w:t xml:space="preserve">2. </w:t>
      </w:r>
      <w:r w:rsidR="00CB71DA" w:rsidRPr="003D3FF5">
        <w:rPr>
          <w:b/>
        </w:rPr>
        <w:t>Диагностика</w:t>
      </w:r>
      <w:bookmarkEnd w:id="16"/>
      <w:r w:rsidR="0038545E" w:rsidRPr="003D3FF5">
        <w:rPr>
          <w:b/>
        </w:rPr>
        <w:t xml:space="preserve"> заболевания или состояния (группы заболеваний или состояний), медицинские показания и противопоказания к применению методов диагностики</w:t>
      </w:r>
      <w:bookmarkEnd w:id="51"/>
      <w:bookmarkEnd w:id="52"/>
    </w:p>
    <w:p w:rsidR="00D74813" w:rsidRPr="00C81573" w:rsidRDefault="00334F6C" w:rsidP="00334F6C">
      <w:pPr>
        <w:pStyle w:val="2-6"/>
        <w:rPr>
          <w:i/>
        </w:rPr>
      </w:pPr>
      <w:r w:rsidRPr="00C81573">
        <w:rPr>
          <w:b/>
          <w:i/>
        </w:rPr>
        <w:t>Критерии установления диагноза/</w:t>
      </w:r>
      <w:r w:rsidR="00B0565A" w:rsidRPr="00C81573">
        <w:rPr>
          <w:b/>
          <w:i/>
        </w:rPr>
        <w:t>состояния</w:t>
      </w:r>
      <w:r w:rsidR="00ED5598" w:rsidRPr="00C81573">
        <w:rPr>
          <w:b/>
          <w:i/>
        </w:rPr>
        <w:t xml:space="preserve">: </w:t>
      </w:r>
      <w:r w:rsidR="00ED5598" w:rsidRPr="00C81573">
        <w:rPr>
          <w:i/>
        </w:rPr>
        <w:t>на основании</w:t>
      </w:r>
      <w:r w:rsidR="00D74813" w:rsidRPr="00C81573">
        <w:rPr>
          <w:i/>
        </w:rPr>
        <w:t xml:space="preserve"> патогномоничных данных:</w:t>
      </w:r>
    </w:p>
    <w:p w:rsidR="00D74813" w:rsidRPr="00C81573" w:rsidRDefault="00ED5598" w:rsidP="00B7347E">
      <w:pPr>
        <w:pStyle w:val="2-6"/>
        <w:numPr>
          <w:ilvl w:val="0"/>
          <w:numId w:val="12"/>
        </w:numPr>
        <w:rPr>
          <w:i/>
        </w:rPr>
      </w:pPr>
      <w:r w:rsidRPr="00C81573">
        <w:rPr>
          <w:i/>
        </w:rPr>
        <w:t>анамнестических данны</w:t>
      </w:r>
      <w:r w:rsidR="003D3FF5">
        <w:rPr>
          <w:i/>
          <w:lang w:val="ru-RU"/>
        </w:rPr>
        <w:t>х</w:t>
      </w:r>
      <w:r w:rsidRPr="00C81573">
        <w:rPr>
          <w:i/>
        </w:rPr>
        <w:t>,</w:t>
      </w:r>
    </w:p>
    <w:p w:rsidR="00D74813" w:rsidRPr="00C81573" w:rsidRDefault="00D74813" w:rsidP="00B7347E">
      <w:pPr>
        <w:pStyle w:val="2-6"/>
        <w:numPr>
          <w:ilvl w:val="0"/>
          <w:numId w:val="12"/>
        </w:numPr>
        <w:rPr>
          <w:i/>
        </w:rPr>
      </w:pPr>
      <w:r w:rsidRPr="00C81573">
        <w:rPr>
          <w:i/>
        </w:rPr>
        <w:t>физикального обследования</w:t>
      </w:r>
    </w:p>
    <w:p w:rsidR="00CC5156" w:rsidRPr="00C81573" w:rsidRDefault="003D3FF5" w:rsidP="00D74813">
      <w:pPr>
        <w:pStyle w:val="2-6"/>
        <w:rPr>
          <w:i/>
        </w:rPr>
      </w:pPr>
      <w:r>
        <w:rPr>
          <w:i/>
          <w:lang w:val="ru-RU"/>
        </w:rPr>
        <w:t>3</w:t>
      </w:r>
      <w:r w:rsidR="00D74813" w:rsidRPr="00C81573">
        <w:rPr>
          <w:i/>
        </w:rPr>
        <w:t>)</w:t>
      </w:r>
      <w:r w:rsidR="00ED5598" w:rsidRPr="00C81573">
        <w:rPr>
          <w:i/>
        </w:rPr>
        <w:t xml:space="preserve"> инструментального обследования</w:t>
      </w:r>
    </w:p>
    <w:p w:rsidR="00342EE0" w:rsidRPr="00C81573" w:rsidRDefault="00B46390" w:rsidP="003722A0">
      <w:pPr>
        <w:pStyle w:val="2"/>
        <w:divId w:val="266810958"/>
      </w:pPr>
      <w:bookmarkStart w:id="53" w:name="_Toc469402336"/>
      <w:bookmarkStart w:id="54" w:name="_Toc468273531"/>
      <w:bookmarkStart w:id="55" w:name="_Toc468273449"/>
      <w:bookmarkStart w:id="56" w:name="_Toc11747737"/>
      <w:bookmarkStart w:id="57" w:name="_Toc61265300"/>
      <w:bookmarkEnd w:id="53"/>
      <w:bookmarkEnd w:id="54"/>
      <w:bookmarkEnd w:id="55"/>
      <w:r w:rsidRPr="00C81573">
        <w:t>2.1 Жалобы и анамнез</w:t>
      </w:r>
      <w:bookmarkEnd w:id="56"/>
      <w:bookmarkEnd w:id="57"/>
    </w:p>
    <w:p w:rsidR="00FF584A" w:rsidRPr="0076116F" w:rsidRDefault="00FF584A" w:rsidP="00FF584A">
      <w:pPr>
        <w:pStyle w:val="1"/>
        <w:divId w:val="266810958"/>
        <w:rPr>
          <w:b/>
        </w:rPr>
      </w:pPr>
      <w:bookmarkStart w:id="58" w:name="_Toc11747738"/>
      <w:r w:rsidRPr="0076116F">
        <w:t>Рекомендуется выяснить у пациента предъявляет ли он какие-либо жалобы, связанные с наличием рет</w:t>
      </w:r>
      <w:r>
        <w:t>е</w:t>
      </w:r>
      <w:r w:rsidRPr="0076116F">
        <w:t>нированного/импактного зуба. В случае если предъявляет, то уточнить характер жалоб (жалобы на боль, жалобы на дискомфорт, жалобы связанные с эстетической и/или функциональной составляющей, жалобы связанные с изменением чувствительности тканей полости рта и ЧЛО, др.), давность их появления, интенсивность, степень выраженности</w:t>
      </w:r>
      <w:r>
        <w:t xml:space="preserve"> </w:t>
      </w:r>
      <w:r w:rsidRPr="003A15C7">
        <w:t>[2-5]</w:t>
      </w:r>
      <w:r w:rsidRPr="0076116F">
        <w:t>.</w:t>
      </w:r>
    </w:p>
    <w:p w:rsidR="00FF584A" w:rsidRPr="00B104EF" w:rsidRDefault="00FF584A" w:rsidP="00FF584A">
      <w:pPr>
        <w:pStyle w:val="aff1"/>
        <w:divId w:val="266810958"/>
      </w:pPr>
      <w:r w:rsidRPr="00B104EF">
        <w:t xml:space="preserve">Уровень убедительности рекомендаций </w:t>
      </w:r>
      <w:r>
        <w:t>С</w:t>
      </w:r>
      <w:r w:rsidRPr="00B104EF">
        <w:t xml:space="preserve"> (уровень достоверности доказательств – </w:t>
      </w:r>
      <w:r>
        <w:t>5</w:t>
      </w:r>
      <w:r w:rsidRPr="00B104EF">
        <w:t>)</w:t>
      </w:r>
    </w:p>
    <w:p w:rsidR="00B46390" w:rsidRPr="00C81573" w:rsidRDefault="00B46390" w:rsidP="0021676E">
      <w:pPr>
        <w:pStyle w:val="2"/>
        <w:divId w:val="266810958"/>
      </w:pPr>
      <w:bookmarkStart w:id="59" w:name="_Toc61265301"/>
      <w:r w:rsidRPr="00C81573">
        <w:t>2.2 Физикальное обследование</w:t>
      </w:r>
      <w:bookmarkEnd w:id="58"/>
      <w:bookmarkEnd w:id="59"/>
    </w:p>
    <w:p w:rsidR="00FF584A" w:rsidRPr="00262A45" w:rsidRDefault="00FF584A" w:rsidP="00262A45">
      <w:pPr>
        <w:divId w:val="266810958"/>
        <w:rPr>
          <w:bCs/>
          <w:i/>
        </w:rPr>
      </w:pPr>
      <w:bookmarkStart w:id="60" w:name="_Toc19359973"/>
      <w:bookmarkStart w:id="61" w:name="_Toc19714681"/>
      <w:r w:rsidRPr="00262A45">
        <w:rPr>
          <w:bCs/>
          <w:i/>
        </w:rPr>
        <w:t>Схема физикального обследования при наличии ретенированных и импактных зубов не отличается от стандартной схемыфизикального обследования при первичном осмотре пациента на амбулаторном приеме у врача стоматолога и включает в себя: внешний осмотр (собственно осмотр, пальпацию), осмотр полости рта (собственно осмотр преддверия и полости рта, пальпацию).</w:t>
      </w:r>
      <w:bookmarkEnd w:id="60"/>
      <w:bookmarkEnd w:id="61"/>
    </w:p>
    <w:p w:rsidR="00FF584A" w:rsidRPr="0076116F" w:rsidRDefault="00FF584A" w:rsidP="00FF584A">
      <w:pPr>
        <w:pStyle w:val="afff7"/>
        <w:divId w:val="266810958"/>
        <w:rPr>
          <w:b/>
        </w:rPr>
      </w:pPr>
      <w:r w:rsidRPr="0076116F">
        <w:t xml:space="preserve">Рекомендуется провести внешний осмотр: оценить состояние, цвет кожных покровов, определить наличие/отсутствие патологических элементов на коже лица и шеи, определить наличие/отсутствие изменений конфигурации лица и шеи, </w:t>
      </w:r>
      <w:r w:rsidRPr="0076116F">
        <w:lastRenderedPageBreak/>
        <w:t>оценить степень открывания рта; провести пальпацию в области участков изменения конфигурация лица и шеи, провести пальпацию лимфатических узлов чло и шеи, провести пальпацию кожных покровов в проекции точек выхода ветвей тройничного нерва. При осмотре полости рта провести осмотр и пальпацию в области преддверия и полости рта: оценить состояние слизистой оболочки преддверия и полости рта, включая слизистую оболочку твердого, мягкого неба, языка, щек, подъязычной области, цвет, наличие патологических элементов, степень увлажненности, оценить состояние зубных рядов, альвеолярного отростка/части челюстей. При обнаружении импактного зуба оценить степень его прорезывания, направление, постараться определить препятствие к дальнейшему прорезыванию</w:t>
      </w:r>
      <w:r>
        <w:t xml:space="preserve">  </w:t>
      </w:r>
      <w:r>
        <w:rPr>
          <w:lang w:val="en-US"/>
        </w:rPr>
        <w:t>[2-5]</w:t>
      </w:r>
      <w:r w:rsidRPr="0076116F">
        <w:t xml:space="preserve">. </w:t>
      </w:r>
    </w:p>
    <w:p w:rsidR="00FF584A" w:rsidRPr="00B104EF" w:rsidRDefault="00FF584A" w:rsidP="00FF584A">
      <w:pPr>
        <w:pStyle w:val="aff1"/>
        <w:divId w:val="266810958"/>
      </w:pPr>
      <w:r w:rsidRPr="00B104EF">
        <w:t xml:space="preserve">Уровень убедительности рекомендаций </w:t>
      </w:r>
      <w:r>
        <w:rPr>
          <w:lang w:val="en-US"/>
        </w:rPr>
        <w:t>C</w:t>
      </w:r>
      <w:r w:rsidRPr="00B104EF">
        <w:t xml:space="preserve"> (уровень достоверности доказательств – </w:t>
      </w:r>
      <w:r w:rsidRPr="003A15C7">
        <w:t>5</w:t>
      </w:r>
      <w:r w:rsidRPr="00B104EF">
        <w:t>)</w:t>
      </w:r>
    </w:p>
    <w:p w:rsidR="00094ED6" w:rsidRPr="00C81573" w:rsidRDefault="00B46390" w:rsidP="0021676E">
      <w:pPr>
        <w:pStyle w:val="2"/>
        <w:divId w:val="266810958"/>
      </w:pPr>
      <w:bookmarkStart w:id="62" w:name="_Toc61265302"/>
      <w:r w:rsidRPr="00C81573">
        <w:t>2.3 Лабораторн</w:t>
      </w:r>
      <w:r w:rsidR="00A70F44" w:rsidRPr="00C81573">
        <w:t>ые диагностические исследования</w:t>
      </w:r>
      <w:bookmarkEnd w:id="62"/>
    </w:p>
    <w:p w:rsidR="006D602B" w:rsidRPr="003A15C7" w:rsidRDefault="006D602B" w:rsidP="006D602B">
      <w:pPr>
        <w:pStyle w:val="2-6"/>
        <w:divId w:val="266810958"/>
        <w:rPr>
          <w:rStyle w:val="affb"/>
          <w:i w:val="0"/>
          <w:iCs w:val="0"/>
        </w:rPr>
      </w:pPr>
      <w:r w:rsidRPr="003A15C7">
        <w:rPr>
          <w:rStyle w:val="affb"/>
          <w:i w:val="0"/>
          <w:iCs w:val="0"/>
        </w:rPr>
        <w:t>В процессе диагностики у пациента рет</w:t>
      </w:r>
      <w:r>
        <w:rPr>
          <w:rStyle w:val="affb"/>
          <w:i w:val="0"/>
          <w:iCs w:val="0"/>
        </w:rPr>
        <w:t>е</w:t>
      </w:r>
      <w:r w:rsidRPr="003A15C7">
        <w:rPr>
          <w:rStyle w:val="affb"/>
          <w:i w:val="0"/>
          <w:iCs w:val="0"/>
        </w:rPr>
        <w:t>нированного/импактного зуба проведение лабораторных методов исследования не обязательно</w:t>
      </w:r>
      <w:r>
        <w:rPr>
          <w:rStyle w:val="affb"/>
          <w:i w:val="0"/>
          <w:iCs w:val="0"/>
        </w:rPr>
        <w:t>, так как характерные изменения при лабораторном обследовании отсутствуют</w:t>
      </w:r>
      <w:r w:rsidRPr="003A15C7">
        <w:rPr>
          <w:rStyle w:val="affb"/>
          <w:i w:val="0"/>
          <w:iCs w:val="0"/>
        </w:rPr>
        <w:t xml:space="preserve">. </w:t>
      </w:r>
    </w:p>
    <w:p w:rsidR="006D602B" w:rsidRPr="0076116F" w:rsidRDefault="006D602B" w:rsidP="006D602B">
      <w:pPr>
        <w:pStyle w:val="afff7"/>
        <w:divId w:val="266810958"/>
        <w:rPr>
          <w:b/>
        </w:rPr>
      </w:pPr>
      <w:r w:rsidRPr="0076116F">
        <w:t xml:space="preserve">Рекомендуется провести предварительную лабораторную диагностику в случае, если принято </w:t>
      </w:r>
      <w:r w:rsidRPr="000321D6">
        <w:rPr>
          <w:color w:val="000000"/>
        </w:rPr>
        <w:t>решение о хирургическом лечении (удалении ретенированного/импактного зуба). Рекомендуется сдача анализов крови: общего, ВИЧ, Гепатит В, С, сифилис. Решение о проведении дополнительных лабораторных исследований и их</w:t>
      </w:r>
      <w:r w:rsidRPr="0076116F">
        <w:t xml:space="preserve"> вида принимается при наличии у пациента сопутствующей патологии или иных состояний, являющихся относительными противопоказаниями к хирургическому лечению</w:t>
      </w:r>
      <w:r>
        <w:t xml:space="preserve"> </w:t>
      </w:r>
      <w:r>
        <w:rPr>
          <w:lang w:val="en-US"/>
        </w:rPr>
        <w:t>[2-5]</w:t>
      </w:r>
      <w:r w:rsidRPr="0076116F">
        <w:t>.</w:t>
      </w:r>
    </w:p>
    <w:p w:rsidR="006D602B" w:rsidRPr="00B104EF" w:rsidRDefault="006D602B" w:rsidP="006D602B">
      <w:pPr>
        <w:pStyle w:val="aff1"/>
        <w:divId w:val="266810958"/>
      </w:pPr>
      <w:r w:rsidRPr="00B104EF">
        <w:t xml:space="preserve">Уровень убедительности рекомендаций </w:t>
      </w:r>
      <w:r>
        <w:rPr>
          <w:lang w:val="en-US"/>
        </w:rPr>
        <w:t>C</w:t>
      </w:r>
      <w:r w:rsidRPr="00B104EF">
        <w:t xml:space="preserve"> (уровень достоверности доказательств – </w:t>
      </w:r>
      <w:r w:rsidRPr="003A15C7">
        <w:t>5</w:t>
      </w:r>
      <w:r w:rsidRPr="00B104EF">
        <w:t>)</w:t>
      </w:r>
    </w:p>
    <w:p w:rsidR="00B46390" w:rsidRPr="00C81573" w:rsidRDefault="00B46390" w:rsidP="0021676E">
      <w:pPr>
        <w:pStyle w:val="2"/>
        <w:divId w:val="266810958"/>
      </w:pPr>
      <w:bookmarkStart w:id="63" w:name="_Toc61265303"/>
      <w:r w:rsidRPr="00C81573">
        <w:t xml:space="preserve">2.4 </w:t>
      </w:r>
      <w:r w:rsidR="00A70F44" w:rsidRPr="00C81573">
        <w:t xml:space="preserve">Инструментальные </w:t>
      </w:r>
      <w:r w:rsidRPr="00C81573">
        <w:t>диагно</w:t>
      </w:r>
      <w:r w:rsidR="00A70F44" w:rsidRPr="00C81573">
        <w:t>стические исследования</w:t>
      </w:r>
      <w:bookmarkEnd w:id="63"/>
    </w:p>
    <w:p w:rsidR="006D602B" w:rsidRPr="003A15C7" w:rsidRDefault="006D602B" w:rsidP="006D602B">
      <w:pPr>
        <w:pStyle w:val="2-6"/>
        <w:divId w:val="266810958"/>
        <w:rPr>
          <w:rStyle w:val="affb"/>
          <w:i w:val="0"/>
          <w:iCs w:val="0"/>
        </w:rPr>
      </w:pPr>
      <w:r w:rsidRPr="003A15C7">
        <w:rPr>
          <w:rStyle w:val="affb"/>
          <w:i w:val="0"/>
          <w:iCs w:val="0"/>
        </w:rPr>
        <w:t>Проводится на этапе физикального обследования и включает в себя перкуссию и зондирование.</w:t>
      </w:r>
    </w:p>
    <w:p w:rsidR="006D602B" w:rsidRPr="003A15C7" w:rsidRDefault="006D602B" w:rsidP="006D602B">
      <w:pPr>
        <w:pStyle w:val="afff7"/>
        <w:divId w:val="266810958"/>
        <w:rPr>
          <w:b/>
        </w:rPr>
      </w:pPr>
      <w:r w:rsidRPr="0076116F">
        <w:t>Рекомендуется, по возможности, при наличии импактного зуба или при подозрении на наличие рет</w:t>
      </w:r>
      <w:r>
        <w:t>е</w:t>
      </w:r>
      <w:r w:rsidRPr="0076116F">
        <w:t xml:space="preserve">нированного зуба проводить инструментальную перкуссию «причинного» и соседних зубов для оценки наличия/отсутствия болезненных или </w:t>
      </w:r>
      <w:r w:rsidRPr="0076116F">
        <w:lastRenderedPageBreak/>
        <w:t>иных ощущений при перкуссии. Для выявления наличия/отсутствия патологических карманов в области импактного зуба рекомендуется проводить зондирование зубо-десневой борозды</w:t>
      </w:r>
      <w:r w:rsidRPr="003A15C7">
        <w:t xml:space="preserve"> [2-5]</w:t>
      </w:r>
      <w:r>
        <w:t>.</w:t>
      </w:r>
    </w:p>
    <w:p w:rsidR="006D602B" w:rsidRPr="00B104EF" w:rsidRDefault="006D602B" w:rsidP="006D602B">
      <w:pPr>
        <w:pStyle w:val="aff1"/>
        <w:divId w:val="266810958"/>
      </w:pPr>
      <w:r w:rsidRPr="00B104EF">
        <w:t xml:space="preserve">Уровень убедительности рекомендаций </w:t>
      </w:r>
      <w:r>
        <w:rPr>
          <w:lang w:val="en-US"/>
        </w:rPr>
        <w:t>C</w:t>
      </w:r>
      <w:r w:rsidRPr="00B104EF">
        <w:t xml:space="preserve"> (уровень достоверности доказательств – </w:t>
      </w:r>
      <w:r w:rsidRPr="003A15C7">
        <w:t>5</w:t>
      </w:r>
      <w:r w:rsidRPr="00B104EF">
        <w:t>)</w:t>
      </w:r>
    </w:p>
    <w:p w:rsidR="00B46390" w:rsidRPr="00C81573" w:rsidRDefault="00B46390" w:rsidP="00B104EF">
      <w:pPr>
        <w:pStyle w:val="2"/>
        <w:divId w:val="266810958"/>
      </w:pPr>
      <w:bookmarkStart w:id="64" w:name="_Toc61265304"/>
      <w:r w:rsidRPr="00C81573">
        <w:t>2.5 Ин</w:t>
      </w:r>
      <w:r w:rsidR="00A70F44" w:rsidRPr="00C81573">
        <w:t>ые диагностические исследования</w:t>
      </w:r>
      <w:bookmarkEnd w:id="64"/>
    </w:p>
    <w:p w:rsidR="006D602B" w:rsidRPr="00B7347E" w:rsidRDefault="006D602B" w:rsidP="006D602B">
      <w:pPr>
        <w:pStyle w:val="2-6"/>
        <w:rPr>
          <w:rStyle w:val="affb"/>
          <w:i w:val="0"/>
          <w:iCs w:val="0"/>
          <w:color w:val="000000"/>
        </w:rPr>
      </w:pPr>
      <w:bookmarkStart w:id="65" w:name="__RefHeading___doc_3"/>
      <w:bookmarkStart w:id="66" w:name="_Toc11747742"/>
      <w:r w:rsidRPr="00862AC8">
        <w:rPr>
          <w:rStyle w:val="affb"/>
          <w:i w:val="0"/>
          <w:iCs w:val="0"/>
        </w:rPr>
        <w:t>При диагностике у пациента рет</w:t>
      </w:r>
      <w:r>
        <w:rPr>
          <w:rStyle w:val="affb"/>
          <w:i w:val="0"/>
          <w:iCs w:val="0"/>
        </w:rPr>
        <w:t>е</w:t>
      </w:r>
      <w:r w:rsidRPr="00862AC8">
        <w:rPr>
          <w:rStyle w:val="affb"/>
          <w:i w:val="0"/>
          <w:iCs w:val="0"/>
        </w:rPr>
        <w:t xml:space="preserve">нированного/импактного зуба основным дополнительным методом обследования являются лучевые методы диагностики. Как правило, это внутриротовая контактная рентгенография, ортопантомография и/или конусно-лучевая </w:t>
      </w:r>
      <w:r w:rsidRPr="00B7347E">
        <w:rPr>
          <w:rStyle w:val="affb"/>
          <w:i w:val="0"/>
          <w:iCs w:val="0"/>
          <w:color w:val="000000"/>
        </w:rPr>
        <w:t xml:space="preserve">компьютерная томография. </w:t>
      </w:r>
    </w:p>
    <w:p w:rsidR="006D602B" w:rsidRPr="00862AC8" w:rsidRDefault="006D602B" w:rsidP="006D602B">
      <w:pPr>
        <w:pStyle w:val="afff7"/>
        <w:rPr>
          <w:b/>
        </w:rPr>
      </w:pPr>
      <w:r w:rsidRPr="00B7347E">
        <w:rPr>
          <w:color w:val="000000"/>
        </w:rPr>
        <w:t xml:space="preserve">Рекомендуется, </w:t>
      </w:r>
      <w:r w:rsidRPr="00B7347E">
        <w:rPr>
          <w:rStyle w:val="affb"/>
          <w:i w:val="0"/>
          <w:iCs w:val="0"/>
          <w:color w:val="000000"/>
        </w:rPr>
        <w:t xml:space="preserve">при наличии технической и иных возможностей, проведение конусно-лучевой компьютерной томографии, при отсутствии возможностей – ортопантомография, </w:t>
      </w:r>
      <w:r w:rsidRPr="00862AC8">
        <w:rPr>
          <w:rStyle w:val="affb"/>
          <w:i w:val="0"/>
          <w:iCs w:val="0"/>
        </w:rPr>
        <w:t>внутриротовая контактная рентгенография</w:t>
      </w:r>
      <w:r w:rsidRPr="00B7347E">
        <w:rPr>
          <w:rStyle w:val="affb"/>
          <w:i w:val="0"/>
          <w:iCs w:val="0"/>
          <w:color w:val="000000"/>
        </w:rPr>
        <w:t>. Лучевые методы диагностики позволяют определить наличие/отсутствие ретенированного/импактного зуба, его расположение относительно соседних зубов, расположение относительно отделов челюстей и важных анатомических образований (верхне-челюстной</w:t>
      </w:r>
      <w:r w:rsidRPr="00862AC8">
        <w:rPr>
          <w:rStyle w:val="affb"/>
          <w:i w:val="0"/>
          <w:iCs w:val="0"/>
        </w:rPr>
        <w:t xml:space="preserve"> синус, полость носа, нижне-челюстной канал и др.)</w:t>
      </w:r>
      <w:r w:rsidRPr="00862AC8">
        <w:t xml:space="preserve"> </w:t>
      </w:r>
      <w:r w:rsidRPr="00BE4367">
        <w:t>[2-5</w:t>
      </w:r>
      <w:r w:rsidRPr="00862AC8">
        <w:t>].</w:t>
      </w:r>
    </w:p>
    <w:p w:rsidR="006D602B" w:rsidRDefault="006D602B" w:rsidP="006D602B">
      <w:pPr>
        <w:pStyle w:val="aff1"/>
      </w:pPr>
      <w:r w:rsidRPr="00B104EF">
        <w:t xml:space="preserve">Уровень убедительности рекомендаций </w:t>
      </w:r>
      <w:r>
        <w:rPr>
          <w:lang w:val="en-US"/>
        </w:rPr>
        <w:t>C</w:t>
      </w:r>
      <w:r w:rsidRPr="00B104EF">
        <w:t xml:space="preserve"> (уровень достоверности доказательств – </w:t>
      </w:r>
      <w:r w:rsidRPr="00862AC8">
        <w:t>5</w:t>
      </w:r>
      <w:r w:rsidRPr="00B104EF">
        <w:t>)</w:t>
      </w:r>
    </w:p>
    <w:p w:rsidR="003D3FF5" w:rsidRPr="00B104EF" w:rsidRDefault="003D3FF5" w:rsidP="006D602B">
      <w:pPr>
        <w:pStyle w:val="aff1"/>
      </w:pPr>
    </w:p>
    <w:p w:rsidR="000414F6" w:rsidRPr="003D3FF5" w:rsidRDefault="00CB71DA" w:rsidP="00C4630C">
      <w:pPr>
        <w:pStyle w:val="afff1"/>
        <w:rPr>
          <w:b/>
        </w:rPr>
      </w:pPr>
      <w:bookmarkStart w:id="67" w:name="_Toc61265305"/>
      <w:r w:rsidRPr="003D3FF5">
        <w:rPr>
          <w:b/>
        </w:rPr>
        <w:t>3. Лечение</w:t>
      </w:r>
      <w:bookmarkEnd w:id="65"/>
      <w:r w:rsidR="0038545E" w:rsidRPr="003D3FF5">
        <w:rPr>
          <w:b/>
        </w:rPr>
        <w:t>, включая медикаментозную и немедикаментозную терапии, диетотерапию, обезболивание, медицинские показания и противопоказания к применению методов лечения</w:t>
      </w:r>
      <w:bookmarkEnd w:id="66"/>
      <w:bookmarkEnd w:id="67"/>
    </w:p>
    <w:p w:rsidR="003D3FF5" w:rsidRPr="00262A45" w:rsidRDefault="003D3FF5" w:rsidP="00262A45">
      <w:pPr>
        <w:divId w:val="1767193717"/>
        <w:rPr>
          <w:rStyle w:val="afffb"/>
          <w:rFonts w:eastAsia="Calibri"/>
          <w:bCs/>
          <w:i w:val="0"/>
          <w:color w:val="auto"/>
          <w:sz w:val="24"/>
        </w:rPr>
      </w:pPr>
      <w:bookmarkStart w:id="68" w:name="_Toc469402341"/>
      <w:bookmarkStart w:id="69" w:name="_Toc468273538"/>
      <w:bookmarkStart w:id="70" w:name="_Toc468273456"/>
      <w:bookmarkStart w:id="71" w:name="_Toc11747743"/>
      <w:bookmarkEnd w:id="68"/>
      <w:bookmarkEnd w:id="69"/>
      <w:bookmarkEnd w:id="70"/>
      <w:r w:rsidRPr="00262A45">
        <w:rPr>
          <w:rStyle w:val="afffb"/>
          <w:rFonts w:eastAsia="Calibri"/>
          <w:bCs/>
          <w:i w:val="0"/>
          <w:color w:val="auto"/>
          <w:sz w:val="24"/>
        </w:rPr>
        <w:t xml:space="preserve">При отсутствии жалоб и/или заболеваний, резвившихся в результате наличия ретенированного/импактного зуба, или средней и высокой степеней риска развития заболеваний возможно динамическое наблюдение. В других случаях лечение комплексное. Для определения тактики лечения рекомендуется участие врача-стоматолога хирурга, возможно, дополнительно врача-стоматолога ортодонта, при необходимости врача-стоматолога иной специализации. </w:t>
      </w:r>
    </w:p>
    <w:p w:rsidR="003D3FF5" w:rsidRDefault="003D3FF5" w:rsidP="002929B1">
      <w:pPr>
        <w:pStyle w:val="2"/>
        <w:spacing w:before="0"/>
        <w:divId w:val="1767193717"/>
        <w:rPr>
          <w:rFonts w:eastAsia="Times New Roman"/>
        </w:rPr>
      </w:pPr>
    </w:p>
    <w:p w:rsidR="003D3FF5" w:rsidRDefault="003D3FF5" w:rsidP="003D3FF5">
      <w:pPr>
        <w:pStyle w:val="2"/>
        <w:spacing w:before="0"/>
        <w:rPr>
          <w:rFonts w:eastAsia="Times New Roman"/>
        </w:rPr>
      </w:pPr>
      <w:bookmarkStart w:id="72" w:name="__RefHeading___doc_4"/>
      <w:bookmarkStart w:id="73" w:name="_Toc11747746"/>
      <w:bookmarkStart w:id="74" w:name="_Toc19714686"/>
      <w:bookmarkStart w:id="75" w:name="_Toc61265306"/>
      <w:bookmarkEnd w:id="71"/>
      <w:r w:rsidRPr="004E1288">
        <w:rPr>
          <w:rFonts w:eastAsia="Times New Roman"/>
        </w:rPr>
        <w:t>3.1</w:t>
      </w:r>
      <w:r>
        <w:rPr>
          <w:rFonts w:eastAsia="Times New Roman"/>
        </w:rPr>
        <w:t xml:space="preserve"> </w:t>
      </w:r>
      <w:r w:rsidRPr="0076116F">
        <w:rPr>
          <w:rFonts w:eastAsia="Times New Roman"/>
        </w:rPr>
        <w:t>Комплексное</w:t>
      </w:r>
      <w:r>
        <w:rPr>
          <w:rFonts w:eastAsia="Times New Roman"/>
        </w:rPr>
        <w:t xml:space="preserve"> стоматологическое</w:t>
      </w:r>
      <w:r w:rsidRPr="0076116F">
        <w:rPr>
          <w:rFonts w:eastAsia="Times New Roman"/>
        </w:rPr>
        <w:t xml:space="preserve"> лечение</w:t>
      </w:r>
      <w:bookmarkEnd w:id="74"/>
      <w:bookmarkEnd w:id="75"/>
    </w:p>
    <w:p w:rsidR="003D3FF5" w:rsidRPr="00174593" w:rsidRDefault="003D3FF5" w:rsidP="003D3FF5">
      <w:pPr>
        <w:pStyle w:val="2-6"/>
        <w:rPr>
          <w:rStyle w:val="affb"/>
          <w:i w:val="0"/>
          <w:iCs w:val="0"/>
        </w:rPr>
      </w:pPr>
      <w:r w:rsidRPr="0076116F">
        <w:rPr>
          <w:rStyle w:val="affb"/>
          <w:i w:val="0"/>
          <w:iCs w:val="0"/>
        </w:rPr>
        <w:lastRenderedPageBreak/>
        <w:t>Комплексное лечение может быть направлено на удаление рет</w:t>
      </w:r>
      <w:r>
        <w:rPr>
          <w:rStyle w:val="affb"/>
          <w:i w:val="0"/>
          <w:iCs w:val="0"/>
        </w:rPr>
        <w:t>е</w:t>
      </w:r>
      <w:r w:rsidRPr="0076116F">
        <w:rPr>
          <w:rStyle w:val="affb"/>
          <w:i w:val="0"/>
          <w:iCs w:val="0"/>
        </w:rPr>
        <w:t>нированного/импактного зуба или на обеспечение условий для его правильного прорезывания</w:t>
      </w:r>
      <w:r>
        <w:rPr>
          <w:rStyle w:val="affb"/>
          <w:i w:val="0"/>
          <w:iCs w:val="0"/>
        </w:rPr>
        <w:t xml:space="preserve"> при участии врача стоматолога-хирурга и врача-стоматолога-ортодонта и/или, при необходимости, врача стоматолога иной специализации</w:t>
      </w:r>
      <w:r w:rsidRPr="0076116F">
        <w:rPr>
          <w:rStyle w:val="affb"/>
          <w:i w:val="0"/>
          <w:iCs w:val="0"/>
        </w:rPr>
        <w:t>.</w:t>
      </w:r>
    </w:p>
    <w:p w:rsidR="003D3FF5" w:rsidRDefault="003D3FF5" w:rsidP="003D3FF5">
      <w:pPr>
        <w:pStyle w:val="1"/>
        <w:rPr>
          <w:b/>
        </w:rPr>
      </w:pPr>
      <w:r>
        <w:t xml:space="preserve">Рекомендуется </w:t>
      </w:r>
      <w:r w:rsidRPr="0076116F">
        <w:rPr>
          <w:rStyle w:val="affb"/>
          <w:i w:val="0"/>
          <w:iCs w:val="0"/>
        </w:rPr>
        <w:t>за 40-60 мин</w:t>
      </w:r>
      <w:r>
        <w:rPr>
          <w:rStyle w:val="affb"/>
          <w:i w:val="0"/>
          <w:iCs w:val="0"/>
        </w:rPr>
        <w:t>ут</w:t>
      </w:r>
      <w:r w:rsidRPr="0076116F">
        <w:rPr>
          <w:rStyle w:val="affb"/>
          <w:i w:val="0"/>
          <w:iCs w:val="0"/>
        </w:rPr>
        <w:t xml:space="preserve"> перед хирургическим</w:t>
      </w:r>
      <w:r>
        <w:rPr>
          <w:rStyle w:val="affb"/>
          <w:i w:val="0"/>
          <w:iCs w:val="0"/>
        </w:rPr>
        <w:t xml:space="preserve"> </w:t>
      </w:r>
      <w:r w:rsidRPr="0076116F">
        <w:rPr>
          <w:rStyle w:val="affb"/>
          <w:i w:val="0"/>
          <w:iCs w:val="0"/>
        </w:rPr>
        <w:t>вмешательством</w:t>
      </w:r>
      <w:r>
        <w:rPr>
          <w:rStyle w:val="affb"/>
          <w:i w:val="0"/>
          <w:iCs w:val="0"/>
        </w:rPr>
        <w:t xml:space="preserve"> </w:t>
      </w:r>
      <w:r w:rsidRPr="0076116F">
        <w:rPr>
          <w:rStyle w:val="affb"/>
          <w:i w:val="0"/>
          <w:iCs w:val="0"/>
        </w:rPr>
        <w:t>минимум однократно</w:t>
      </w:r>
      <w:r>
        <w:rPr>
          <w:rStyle w:val="affb"/>
          <w:i w:val="0"/>
          <w:iCs w:val="0"/>
        </w:rPr>
        <w:t>е</w:t>
      </w:r>
      <w:r w:rsidRPr="0076116F">
        <w:rPr>
          <w:rStyle w:val="affb"/>
          <w:i w:val="0"/>
          <w:iCs w:val="0"/>
        </w:rPr>
        <w:t xml:space="preserve"> назначение </w:t>
      </w:r>
      <w:r>
        <w:rPr>
          <w:rStyle w:val="affb"/>
          <w:i w:val="0"/>
          <w:iCs w:val="0"/>
        </w:rPr>
        <w:t xml:space="preserve">пациенту </w:t>
      </w:r>
      <w:r w:rsidRPr="0076116F">
        <w:rPr>
          <w:rStyle w:val="affb"/>
          <w:i w:val="0"/>
          <w:iCs w:val="0"/>
        </w:rPr>
        <w:t>суточной дозы антибиотика широкого спектра действия с целью профилактики гнойно-воспалительных осложнений</w:t>
      </w:r>
      <w:r>
        <w:rPr>
          <w:rStyle w:val="affb"/>
          <w:i w:val="0"/>
          <w:iCs w:val="0"/>
        </w:rPr>
        <w:t xml:space="preserve">. </w:t>
      </w:r>
      <w:r w:rsidRPr="0076116F">
        <w:rPr>
          <w:rStyle w:val="affb"/>
          <w:i w:val="0"/>
          <w:iCs w:val="0"/>
        </w:rPr>
        <w:t>Хирургическое вмешательство рекомендовано проводить в условиях амбулаторного хирургического отделения под местным и/или комбинированным обезболивани</w:t>
      </w:r>
      <w:r>
        <w:rPr>
          <w:rStyle w:val="affb"/>
          <w:i w:val="0"/>
          <w:iCs w:val="0"/>
        </w:rPr>
        <w:t>е</w:t>
      </w:r>
      <w:r w:rsidRPr="0076116F">
        <w:rPr>
          <w:rStyle w:val="affb"/>
          <w:i w:val="0"/>
          <w:iCs w:val="0"/>
        </w:rPr>
        <w:t xml:space="preserve">м (по показаниям). Показания для проведения хирургического вмешательства в условиях стационара см. ниже. Проведение хирургической операции требует соблюдения правил асептики и антисептики стандартных для проведения хирургических операций в полости рта (использование стерильных инструментов, материалов, белья, обработка кожных покровов, полости рта и тд.). В начале хирургической операции рекомендуется создавать адекватный доступ к операционной области путем рассечения мягкий тканей полости рта в области планируемой операции, отслаивания слизисто-надкостничного лоскута. Для сегментирования зуба и его фрагментарного удаления или для проведения остеотомии в области ретенированного/импактного зуба с целью его дальнейшего удаления или ортодонтического вытяжения рекомендовано использовать вращающиеся инструменты (хирургические наконечники, фрезы, физиодиспенсер и др.) и/или пьезоэлектрический аппарат, люксаторы, элеваторы, периотомы, щипцы. Любое препарирование тканей зуба или костной ткани рекомендовано осуществлять с охлаждением стерильным раствором </w:t>
      </w:r>
      <w:r w:rsidRPr="0076116F">
        <w:rPr>
          <w:rStyle w:val="affb"/>
          <w:i w:val="0"/>
          <w:iCs w:val="0"/>
          <w:lang w:val="en-US"/>
        </w:rPr>
        <w:t>NaCl</w:t>
      </w:r>
      <w:r w:rsidRPr="0076116F">
        <w:rPr>
          <w:rStyle w:val="affb"/>
          <w:i w:val="0"/>
          <w:iCs w:val="0"/>
        </w:rPr>
        <w:t xml:space="preserve"> 0,9%. После проведения операционного приема в случае проведения остеотомии в области зуба и его дальнейшего вытяжения, при необходимости, рекомендуется накладывать сближающие/направляющие швы на слизистую оболочку; в случае удаления рет</w:t>
      </w:r>
      <w:r>
        <w:rPr>
          <w:rStyle w:val="affb"/>
          <w:i w:val="0"/>
          <w:iCs w:val="0"/>
        </w:rPr>
        <w:t>е</w:t>
      </w:r>
      <w:r w:rsidRPr="0076116F">
        <w:rPr>
          <w:rStyle w:val="affb"/>
          <w:i w:val="0"/>
          <w:iCs w:val="0"/>
        </w:rPr>
        <w:t xml:space="preserve">нированного/импактного зуба, в зависимости от операционной области и местных условий полости рта рекомендуется накладывать сближающие/направляющие швы на слизистую оболочку, за исключением случая удаления нижних третьих моляров, при удалении которых, с целью профилактики гнойно-воспалительных осложнений, не рекомендуется проводить герметичное закрытие раны, рекомендуется накладывать сближающие/направляющие швы, оставляя место для введения в лунку/рыхлой тампонады/прикрытия устья лунки </w:t>
      </w:r>
      <w:r w:rsidRPr="0076116F">
        <w:rPr>
          <w:rStyle w:val="affb"/>
          <w:i w:val="0"/>
          <w:iCs w:val="0"/>
        </w:rPr>
        <w:lastRenderedPageBreak/>
        <w:t xml:space="preserve">йодоформной турундой и ее периодической заменой (1 раз в 3-5 дней или чаще) до полной эпителизации стенок лунки и прекращения жалоб пациента связанных с лункой удаленного зуба. После хирургической операции рекомендуется проводить рентгенологический </w:t>
      </w:r>
      <w:r w:rsidRPr="003D3FF5">
        <w:rPr>
          <w:rStyle w:val="affb"/>
          <w:i w:val="0"/>
          <w:iCs w:val="0"/>
          <w:color w:val="000000"/>
        </w:rPr>
        <w:t xml:space="preserve">контроль (конусно-лучевая компьютерная томография или ортопантомография или внутриротовая дентальная рентгенография). После хирургической операции при отсутствии абсолютных противопоказаний рекомендуется назначение лекарственных </w:t>
      </w:r>
      <w:r w:rsidRPr="0076116F">
        <w:rPr>
          <w:rStyle w:val="affb"/>
          <w:i w:val="0"/>
          <w:iCs w:val="0"/>
        </w:rPr>
        <w:t>препаратов: комплекса антибактериальной и противовоспалительной терапии</w:t>
      </w:r>
      <w:r>
        <w:rPr>
          <w:rStyle w:val="affb"/>
          <w:i w:val="0"/>
          <w:iCs w:val="0"/>
        </w:rPr>
        <w:t xml:space="preserve"> </w:t>
      </w:r>
      <w:r w:rsidRPr="00153EB4">
        <w:rPr>
          <w:rStyle w:val="affb"/>
          <w:i w:val="0"/>
          <w:iCs w:val="0"/>
        </w:rPr>
        <w:t>[2-</w:t>
      </w:r>
      <w:r>
        <w:rPr>
          <w:rStyle w:val="affb"/>
          <w:i w:val="0"/>
          <w:iCs w:val="0"/>
          <w:lang w:val="ru-RU"/>
        </w:rPr>
        <w:t>6</w:t>
      </w:r>
      <w:r w:rsidRPr="00153EB4">
        <w:rPr>
          <w:rStyle w:val="affb"/>
          <w:i w:val="0"/>
          <w:iCs w:val="0"/>
        </w:rPr>
        <w:t>]</w:t>
      </w:r>
      <w:r w:rsidRPr="0076116F">
        <w:rPr>
          <w:rStyle w:val="affb"/>
          <w:i w:val="0"/>
          <w:iCs w:val="0"/>
        </w:rPr>
        <w:t>.</w:t>
      </w:r>
      <w:r>
        <w:rPr>
          <w:rStyle w:val="affb"/>
          <w:i w:val="0"/>
          <w:iCs w:val="0"/>
        </w:rPr>
        <w:t xml:space="preserve"> </w:t>
      </w:r>
    </w:p>
    <w:p w:rsidR="003D3FF5" w:rsidRPr="00B104EF" w:rsidRDefault="003D3FF5" w:rsidP="003D3FF5">
      <w:pPr>
        <w:pStyle w:val="aff1"/>
      </w:pPr>
      <w:r w:rsidRPr="00B104EF">
        <w:t xml:space="preserve">Уровень убедительности рекомендаций </w:t>
      </w:r>
      <w:r>
        <w:rPr>
          <w:lang w:val="en-US"/>
        </w:rPr>
        <w:t>C</w:t>
      </w:r>
      <w:r w:rsidRPr="00B104EF">
        <w:t xml:space="preserve"> (уровень достоверности доказательств – </w:t>
      </w:r>
      <w:r w:rsidRPr="00153EB4">
        <w:t>5</w:t>
      </w:r>
      <w:r w:rsidRPr="00B104EF">
        <w:t>)</w:t>
      </w:r>
    </w:p>
    <w:p w:rsidR="000414F6" w:rsidRPr="00C81573" w:rsidRDefault="00CB71DA" w:rsidP="00B104EF">
      <w:pPr>
        <w:pStyle w:val="CustomContentNormal"/>
      </w:pPr>
      <w:bookmarkStart w:id="76" w:name="_Toc61265307"/>
      <w:r w:rsidRPr="00C81573">
        <w:t xml:space="preserve">4. </w:t>
      </w:r>
      <w:r w:rsidR="00A43CE5" w:rsidRPr="00C81573">
        <w:t>Медицинская реабилитация</w:t>
      </w:r>
      <w:bookmarkEnd w:id="72"/>
      <w:r w:rsidR="00A43CE5" w:rsidRPr="00C81573">
        <w:t>, медицинские показания и противопоказания к применению методов реабилитации</w:t>
      </w:r>
      <w:bookmarkEnd w:id="73"/>
      <w:bookmarkEnd w:id="76"/>
    </w:p>
    <w:p w:rsidR="003D3FF5" w:rsidRPr="003D3FF5" w:rsidRDefault="003D3FF5" w:rsidP="003D3FF5">
      <w:pPr>
        <w:pStyle w:val="1"/>
        <w:numPr>
          <w:ilvl w:val="0"/>
          <w:numId w:val="0"/>
        </w:numPr>
        <w:ind w:left="709"/>
        <w:rPr>
          <w:i/>
          <w:color w:val="000000"/>
          <w:szCs w:val="11"/>
          <w:shd w:val="clear" w:color="auto" w:fill="FFFFFF"/>
        </w:rPr>
      </w:pPr>
      <w:bookmarkStart w:id="77" w:name="__RefHeading___doc_5"/>
      <w:bookmarkStart w:id="78" w:name="_Toc11747747"/>
      <w:r w:rsidRPr="003D3FF5">
        <w:rPr>
          <w:i/>
          <w:color w:val="000000"/>
          <w:szCs w:val="11"/>
          <w:shd w:val="clear" w:color="auto" w:fill="FFFFFF"/>
        </w:rPr>
        <w:t xml:space="preserve">Реабилитация — это восстановление здоровья, функционального состояния и трудоспособности, нарушенных болезнями, травмами или физическими, химическими и социальными факторами. Цель реабилитации — эффективное и раннее возвращение больных и инвалидов к бытовым и трудовым процессам, в общество; восстановление личностных свойств человека. </w:t>
      </w:r>
    </w:p>
    <w:p w:rsidR="003D3FF5" w:rsidRPr="003D3FF5" w:rsidRDefault="003D3FF5" w:rsidP="003D3FF5">
      <w:pPr>
        <w:pStyle w:val="1"/>
        <w:rPr>
          <w:b/>
          <w:color w:val="000000"/>
        </w:rPr>
      </w:pPr>
      <w:r>
        <w:t>Р</w:t>
      </w:r>
      <w:r w:rsidRPr="0076116F">
        <w:t xml:space="preserve">екомендуется </w:t>
      </w:r>
      <w:r>
        <w:t>п</w:t>
      </w:r>
      <w:r w:rsidRPr="0076116F">
        <w:t xml:space="preserve">осле </w:t>
      </w:r>
      <w:r w:rsidRPr="0014096F">
        <w:t xml:space="preserve">хирургического вмешательства назначение комплекса </w:t>
      </w:r>
      <w:r w:rsidRPr="003D3FF5">
        <w:rPr>
          <w:color w:val="000000"/>
        </w:rPr>
        <w:t>антибактериальной и противовоспалительной терапии. Динамическое наблюдение у лечащего врача до этапа заживления послеоперационной раны, при необходимости, дополнительное динамическое наблюдение у специалистов смежных специальностей. Ограничение физической активности в течение 10-14 дней, возможно более, за исключением ограниченной аэробной нагрузки. Ограничение на прием горячего душа или иных мероприятий, способных повышать температуру тела, в течение 10-14 дней, возможно более. Полноценное питание, сон. Соблюдение правил личной гигиены [2-</w:t>
      </w:r>
      <w:r>
        <w:rPr>
          <w:color w:val="000000"/>
          <w:lang w:val="ru-RU"/>
        </w:rPr>
        <w:t>6</w:t>
      </w:r>
      <w:r w:rsidRPr="003D3FF5">
        <w:rPr>
          <w:color w:val="000000"/>
        </w:rPr>
        <w:t>].</w:t>
      </w:r>
    </w:p>
    <w:p w:rsidR="003D3FF5" w:rsidRPr="00B104EF" w:rsidRDefault="003D3FF5" w:rsidP="003D3FF5">
      <w:pPr>
        <w:pStyle w:val="aff1"/>
      </w:pPr>
      <w:r w:rsidRPr="003D3FF5">
        <w:rPr>
          <w:color w:val="000000"/>
        </w:rPr>
        <w:t xml:space="preserve">Уровень убедительности </w:t>
      </w:r>
      <w:r w:rsidRPr="00B104EF">
        <w:t xml:space="preserve">рекомендаций </w:t>
      </w:r>
      <w:r>
        <w:rPr>
          <w:lang w:val="en-US"/>
        </w:rPr>
        <w:t>C</w:t>
      </w:r>
      <w:r w:rsidRPr="00B104EF">
        <w:t xml:space="preserve"> (уровень достоверности доказательств – </w:t>
      </w:r>
      <w:r w:rsidRPr="00153EB4">
        <w:t>5</w:t>
      </w:r>
      <w:r w:rsidRPr="00B104EF">
        <w:t>)</w:t>
      </w:r>
    </w:p>
    <w:p w:rsidR="00A43CE5" w:rsidRPr="00C81573" w:rsidRDefault="00094ED6" w:rsidP="00A43CE5">
      <w:pPr>
        <w:pStyle w:val="CustomContentNormal"/>
      </w:pPr>
      <w:bookmarkStart w:id="79" w:name="_Toc61265308"/>
      <w:r w:rsidRPr="00C81573">
        <w:lastRenderedPageBreak/>
        <w:t xml:space="preserve">5. </w:t>
      </w:r>
      <w:r w:rsidR="00CB71DA" w:rsidRPr="00C81573">
        <w:t>Профилактика</w:t>
      </w:r>
      <w:bookmarkEnd w:id="77"/>
      <w:r w:rsidR="00B104EF" w:rsidRPr="00C81573">
        <w:t xml:space="preserve"> и диспансерное наблюдение</w:t>
      </w:r>
      <w:r w:rsidR="00A43CE5" w:rsidRPr="00C81573">
        <w:t>,</w:t>
      </w:r>
      <w:r w:rsidR="006D602B">
        <w:t xml:space="preserve"> </w:t>
      </w:r>
      <w:r w:rsidR="00A43CE5" w:rsidRPr="00C81573">
        <w:t>медицинские показания и противопоказания к применению методов профилактики</w:t>
      </w:r>
      <w:bookmarkEnd w:id="78"/>
      <w:bookmarkEnd w:id="79"/>
    </w:p>
    <w:p w:rsidR="003D3FF5" w:rsidRPr="003D3FF5" w:rsidRDefault="003D3FF5" w:rsidP="003D3FF5">
      <w:pPr>
        <w:pStyle w:val="1"/>
        <w:rPr>
          <w:color w:val="000000"/>
        </w:rPr>
      </w:pPr>
      <w:bookmarkStart w:id="80" w:name="__RefHeading___doc_6"/>
      <w:bookmarkStart w:id="81" w:name="_Toc11747748"/>
      <w:r>
        <w:t>Рекомендуется</w:t>
      </w:r>
      <w:r w:rsidRPr="00153EB4">
        <w:t xml:space="preserve"> </w:t>
      </w:r>
      <w:r>
        <w:t>в</w:t>
      </w:r>
      <w:r w:rsidRPr="0076116F">
        <w:t xml:space="preserve"> случае проведенного хирургического вмешательства</w:t>
      </w:r>
      <w:r>
        <w:t xml:space="preserve"> динамическое</w:t>
      </w:r>
      <w:r w:rsidRPr="0076116F">
        <w:t xml:space="preserve"> наблюдение </w:t>
      </w:r>
      <w:r>
        <w:t xml:space="preserve">у </w:t>
      </w:r>
      <w:r w:rsidRPr="003D3FF5">
        <w:rPr>
          <w:color w:val="000000"/>
        </w:rPr>
        <w:t>оперирующего врача до этапа заживления послеоперационной раны, при необходимости, дополнительное динамическое наблюдение у специалистов смежных специальностей [2-</w:t>
      </w:r>
      <w:r>
        <w:rPr>
          <w:color w:val="000000"/>
          <w:lang w:val="ru-RU"/>
        </w:rPr>
        <w:t>6</w:t>
      </w:r>
      <w:r w:rsidRPr="003D3FF5">
        <w:rPr>
          <w:color w:val="000000"/>
        </w:rPr>
        <w:t>].</w:t>
      </w:r>
    </w:p>
    <w:p w:rsidR="003D3FF5" w:rsidRPr="00B104EF" w:rsidRDefault="003D3FF5" w:rsidP="003D3FF5">
      <w:pPr>
        <w:pStyle w:val="aff1"/>
      </w:pPr>
      <w:r w:rsidRPr="00B104EF">
        <w:t xml:space="preserve">Уровень убедительности рекомендаций </w:t>
      </w:r>
      <w:r>
        <w:rPr>
          <w:lang w:val="en-US"/>
        </w:rPr>
        <w:t>C</w:t>
      </w:r>
      <w:r w:rsidRPr="00B104EF">
        <w:t xml:space="preserve"> (уровень достоверности доказательств – </w:t>
      </w:r>
      <w:r w:rsidRPr="00153EB4">
        <w:t>5</w:t>
      </w:r>
      <w:r w:rsidRPr="00B104EF">
        <w:t>)</w:t>
      </w:r>
    </w:p>
    <w:p w:rsidR="009B4039" w:rsidRPr="00C81573" w:rsidRDefault="00C4630C" w:rsidP="00C4630C">
      <w:pPr>
        <w:pStyle w:val="afff1"/>
      </w:pPr>
      <w:bookmarkStart w:id="82" w:name="_Toc61265309"/>
      <w:r w:rsidRPr="00C81573">
        <w:t xml:space="preserve">6. </w:t>
      </w:r>
      <w:r w:rsidR="009B4039" w:rsidRPr="00C81573">
        <w:t xml:space="preserve">Организация </w:t>
      </w:r>
      <w:r w:rsidR="00C81573" w:rsidRPr="003D3FF5">
        <w:t xml:space="preserve">оказания </w:t>
      </w:r>
      <w:r w:rsidR="009B4039" w:rsidRPr="003D3FF5">
        <w:t>медицинской</w:t>
      </w:r>
      <w:r w:rsidR="009B4039" w:rsidRPr="00C81573">
        <w:t xml:space="preserve"> помощи</w:t>
      </w:r>
      <w:bookmarkEnd w:id="81"/>
      <w:bookmarkEnd w:id="82"/>
    </w:p>
    <w:p w:rsidR="006D602B" w:rsidRPr="0076116F" w:rsidRDefault="006D602B" w:rsidP="006D602B">
      <w:pPr>
        <w:pStyle w:val="16"/>
      </w:pPr>
      <w:bookmarkStart w:id="83" w:name="_Toc11747749"/>
      <w:r w:rsidRPr="0076116F">
        <w:t xml:space="preserve">Показания для плановой госпитализации: </w:t>
      </w:r>
    </w:p>
    <w:p w:rsidR="006D602B" w:rsidRPr="0076116F" w:rsidRDefault="006D602B" w:rsidP="006D602B">
      <w:pPr>
        <w:pStyle w:val="16"/>
      </w:pPr>
      <w:r w:rsidRPr="0076116F">
        <w:t xml:space="preserve">1) местные: во время хирургической операции </w:t>
      </w:r>
      <w:r w:rsidRPr="000321D6">
        <w:rPr>
          <w:color w:val="000000"/>
        </w:rPr>
        <w:t xml:space="preserve">высокие риски перелома челюсти, прободения/перфорации смежных анатомических </w:t>
      </w:r>
      <w:r w:rsidR="003D3FF5" w:rsidRPr="000321D6">
        <w:rPr>
          <w:color w:val="000000"/>
        </w:rPr>
        <w:t>образований</w:t>
      </w:r>
      <w:r w:rsidRPr="000321D6">
        <w:rPr>
          <w:color w:val="000000"/>
        </w:rPr>
        <w:t xml:space="preserve"> (полости носа, верхне-челюстного синуса и др.), развития массивного первичного</w:t>
      </w:r>
      <w:r w:rsidRPr="0076116F">
        <w:t>/вторичного кровотечения связанные с расположением рет</w:t>
      </w:r>
      <w:r>
        <w:t>е</w:t>
      </w:r>
      <w:r w:rsidRPr="0076116F">
        <w:t>нированного/импактного зуба;</w:t>
      </w:r>
    </w:p>
    <w:p w:rsidR="006D602B" w:rsidRPr="0076116F" w:rsidRDefault="006D602B" w:rsidP="006D602B">
      <w:pPr>
        <w:pStyle w:val="16"/>
      </w:pPr>
      <w:r w:rsidRPr="0076116F">
        <w:t>2) общие: отягощенный соматический статус пациента;</w:t>
      </w:r>
    </w:p>
    <w:p w:rsidR="006D602B" w:rsidRPr="0076116F" w:rsidRDefault="006D602B" w:rsidP="006D602B">
      <w:pPr>
        <w:pStyle w:val="16"/>
      </w:pPr>
      <w:r w:rsidRPr="0076116F">
        <w:t xml:space="preserve">Показания для экстренной госпитализации: </w:t>
      </w:r>
    </w:p>
    <w:p w:rsidR="006D602B" w:rsidRPr="0076116F" w:rsidRDefault="006D602B" w:rsidP="006D602B">
      <w:pPr>
        <w:pStyle w:val="16"/>
      </w:pPr>
      <w:r w:rsidRPr="0076116F">
        <w:t>1) гнойно-воспалительные процессы мягких тканей кожи лица, шеи, фасцио-клетчаточных пространств ЧЛО развившиеся в области рет</w:t>
      </w:r>
      <w:r>
        <w:t>е</w:t>
      </w:r>
      <w:r w:rsidRPr="0076116F">
        <w:t>нированного/импактного зуба</w:t>
      </w:r>
      <w:r>
        <w:t>;</w:t>
      </w:r>
    </w:p>
    <w:p w:rsidR="006D602B" w:rsidRPr="0076116F" w:rsidRDefault="006D602B" w:rsidP="006D602B">
      <w:pPr>
        <w:pStyle w:val="16"/>
      </w:pPr>
      <w:r w:rsidRPr="0076116F">
        <w:t xml:space="preserve">2) </w:t>
      </w:r>
      <w:r>
        <w:t>иные жизнеугрожающие состояния, связанные с возникновением/обострением сопутствующей соматической патологии</w:t>
      </w:r>
      <w:r w:rsidRPr="0076116F">
        <w:t>;</w:t>
      </w:r>
    </w:p>
    <w:p w:rsidR="006D602B" w:rsidRDefault="006D602B" w:rsidP="006D602B">
      <w:pPr>
        <w:pStyle w:val="16"/>
      </w:pPr>
      <w:r w:rsidRPr="00BF3A59">
        <w:t>Показания к выписке пациента из стационара:</w:t>
      </w:r>
    </w:p>
    <w:p w:rsidR="006D602B" w:rsidRDefault="006D602B" w:rsidP="006D602B">
      <w:pPr>
        <w:pStyle w:val="16"/>
      </w:pPr>
      <w:r>
        <w:t xml:space="preserve">1) </w:t>
      </w:r>
      <w:r w:rsidRPr="0076116F">
        <w:t>стихание воспалительных процессов</w:t>
      </w:r>
      <w:r>
        <w:t>;</w:t>
      </w:r>
    </w:p>
    <w:p w:rsidR="006D602B" w:rsidRDefault="006D602B" w:rsidP="006D602B">
      <w:pPr>
        <w:pStyle w:val="16"/>
      </w:pPr>
      <w:r>
        <w:t xml:space="preserve">2) </w:t>
      </w:r>
      <w:r w:rsidRPr="0076116F">
        <w:t>улучшение общего состояния пациента</w:t>
      </w:r>
      <w:r>
        <w:t>;</w:t>
      </w:r>
    </w:p>
    <w:p w:rsidR="006D602B" w:rsidRPr="002233C7" w:rsidRDefault="006D602B" w:rsidP="006D602B">
      <w:pPr>
        <w:pStyle w:val="16"/>
      </w:pPr>
      <w:r>
        <w:t xml:space="preserve">3) </w:t>
      </w:r>
      <w:r w:rsidRPr="0076116F">
        <w:t>исключение рисков развития ранних послеоперационных осложнений;</w:t>
      </w:r>
    </w:p>
    <w:p w:rsidR="00CB562F" w:rsidRPr="00C81573" w:rsidRDefault="00C4630C" w:rsidP="00C4630C">
      <w:pPr>
        <w:pStyle w:val="afff1"/>
      </w:pPr>
      <w:bookmarkStart w:id="84" w:name="_Toc61265310"/>
      <w:r w:rsidRPr="00C81573">
        <w:t xml:space="preserve">7. </w:t>
      </w:r>
      <w:r w:rsidR="00CB71DA" w:rsidRPr="00C81573">
        <w:t>Дополнительная инфор</w:t>
      </w:r>
      <w:r w:rsidR="009B4039" w:rsidRPr="00C81573">
        <w:t>мация (</w:t>
      </w:r>
      <w:r w:rsidR="00A43CE5" w:rsidRPr="00C81573">
        <w:t>в том числе факторы, влияющие на</w:t>
      </w:r>
      <w:r w:rsidR="00CB71DA" w:rsidRPr="00C81573">
        <w:t xml:space="preserve"> исход заболевания</w:t>
      </w:r>
      <w:bookmarkEnd w:id="80"/>
      <w:r w:rsidR="00A43CE5" w:rsidRPr="00C81573">
        <w:t>или состояния)</w:t>
      </w:r>
      <w:bookmarkEnd w:id="83"/>
      <w:bookmarkEnd w:id="84"/>
    </w:p>
    <w:p w:rsidR="006D602B" w:rsidRDefault="006D602B" w:rsidP="006D602B">
      <w:pPr>
        <w:rPr>
          <w:rFonts w:eastAsia="Times New Roman"/>
          <w:szCs w:val="24"/>
        </w:rPr>
      </w:pPr>
      <w:bookmarkStart w:id="85" w:name="__RefHeading___doc_criteria"/>
      <w:bookmarkStart w:id="86" w:name="_Toc11747750"/>
      <w:r>
        <w:t>На течение и исход заболевания могут влиять общие и местные факторы</w:t>
      </w:r>
      <w:r>
        <w:rPr>
          <w:color w:val="00B050"/>
        </w:rPr>
        <w:t>,</w:t>
      </w:r>
      <w:r>
        <w:t xml:space="preserve"> способствующие развитию гнойно-воспалительных процессов в ЧЛО и/или возникновение/обострение сопутствующей соматической патологии, усугубляющей общее состояние пациента </w:t>
      </w:r>
      <w:r w:rsidRPr="00B104EF">
        <w:rPr>
          <w:rFonts w:eastAsia="Times New Roman"/>
          <w:szCs w:val="24"/>
        </w:rPr>
        <w:t>[</w:t>
      </w:r>
      <w:r>
        <w:rPr>
          <w:rFonts w:eastAsia="Times New Roman"/>
          <w:szCs w:val="24"/>
        </w:rPr>
        <w:t>2-</w:t>
      </w:r>
      <w:r w:rsidR="003D3FF5">
        <w:rPr>
          <w:rFonts w:eastAsia="Times New Roman"/>
          <w:szCs w:val="24"/>
        </w:rPr>
        <w:t>6</w:t>
      </w:r>
      <w:r w:rsidRPr="00B104EF">
        <w:rPr>
          <w:rFonts w:eastAsia="Times New Roman"/>
          <w:szCs w:val="24"/>
        </w:rPr>
        <w:t>]</w:t>
      </w:r>
      <w:r>
        <w:rPr>
          <w:rFonts w:eastAsia="Times New Roman"/>
          <w:szCs w:val="24"/>
        </w:rPr>
        <w:t>.</w:t>
      </w:r>
    </w:p>
    <w:p w:rsidR="000414F6" w:rsidRPr="00C81573" w:rsidRDefault="00CB71DA" w:rsidP="00B104EF">
      <w:pPr>
        <w:pStyle w:val="CustomContentNormal"/>
      </w:pPr>
      <w:bookmarkStart w:id="87" w:name="_Toc61265311"/>
      <w:r w:rsidRPr="00C81573">
        <w:lastRenderedPageBreak/>
        <w:t>Критерии оценки качества медицинской помощи</w:t>
      </w:r>
      <w:bookmarkEnd w:id="85"/>
      <w:bookmarkEnd w:id="86"/>
      <w:bookmarkEnd w:id="87"/>
    </w:p>
    <w:p w:rsidR="0025228A" w:rsidRPr="00C81573" w:rsidRDefault="0025228A" w:rsidP="00094ED6">
      <w:pPr>
        <w:pStyle w:val="afffa"/>
      </w:pPr>
    </w:p>
    <w:tbl>
      <w:tblPr>
        <w:tblW w:w="5004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6"/>
        <w:gridCol w:w="5243"/>
        <w:gridCol w:w="9"/>
        <w:gridCol w:w="1789"/>
        <w:gridCol w:w="9"/>
        <w:gridCol w:w="1892"/>
      </w:tblGrid>
      <w:tr w:rsidR="006D602B" w:rsidTr="00B7347E">
        <w:trPr>
          <w:tblHeader/>
        </w:trPr>
        <w:tc>
          <w:tcPr>
            <w:tcW w:w="23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D602B" w:rsidRDefault="006D602B" w:rsidP="00B7347E">
            <w:pPr>
              <w:pStyle w:val="afb"/>
              <w:spacing w:beforeAutospacing="0" w:afterAutospacing="0" w:line="240" w:lineRule="auto"/>
              <w:ind w:firstLine="0"/>
              <w:jc w:val="center"/>
            </w:pPr>
            <w:bookmarkStart w:id="88" w:name="__RefHeading___doc_bible"/>
            <w:r>
              <w:rPr>
                <w:rStyle w:val="affa"/>
              </w:rPr>
              <w:t>№</w:t>
            </w:r>
          </w:p>
          <w:p w:rsidR="006D602B" w:rsidRDefault="006D602B" w:rsidP="00B7347E">
            <w:pPr>
              <w:pStyle w:val="afb"/>
              <w:spacing w:beforeAutospacing="0" w:afterAutospacing="0" w:line="240" w:lineRule="auto"/>
              <w:ind w:firstLine="0"/>
              <w:jc w:val="center"/>
            </w:pPr>
          </w:p>
        </w:tc>
        <w:tc>
          <w:tcPr>
            <w:tcW w:w="27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D602B" w:rsidRDefault="006D602B" w:rsidP="00B7347E">
            <w:pPr>
              <w:pStyle w:val="afb"/>
              <w:spacing w:beforeAutospacing="0" w:afterAutospacing="0" w:line="240" w:lineRule="auto"/>
              <w:ind w:firstLine="0"/>
              <w:jc w:val="center"/>
            </w:pPr>
            <w:r>
              <w:rPr>
                <w:rStyle w:val="affa"/>
              </w:rPr>
              <w:t>Критерии качества</w:t>
            </w:r>
          </w:p>
        </w:tc>
        <w:tc>
          <w:tcPr>
            <w:tcW w:w="959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D602B" w:rsidRDefault="006D602B" w:rsidP="00B7347E">
            <w:pPr>
              <w:pStyle w:val="afb"/>
              <w:spacing w:beforeAutospacing="0" w:afterAutospacing="0" w:line="240" w:lineRule="auto"/>
              <w:ind w:firstLine="0"/>
              <w:jc w:val="center"/>
            </w:pPr>
            <w:r>
              <w:rPr>
                <w:rStyle w:val="affa"/>
              </w:rPr>
              <w:t>Уровень достоверности доказательств</w:t>
            </w:r>
          </w:p>
        </w:tc>
        <w:tc>
          <w:tcPr>
            <w:tcW w:w="1014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D602B" w:rsidRDefault="006D602B" w:rsidP="00B7347E">
            <w:pPr>
              <w:pStyle w:val="afb"/>
              <w:spacing w:beforeAutospacing="0" w:afterAutospacing="0" w:line="240" w:lineRule="auto"/>
              <w:ind w:firstLine="0"/>
              <w:jc w:val="center"/>
            </w:pPr>
            <w:r>
              <w:rPr>
                <w:rStyle w:val="affa"/>
              </w:rPr>
              <w:t>Уровень убедительности рекомендаций</w:t>
            </w:r>
          </w:p>
        </w:tc>
      </w:tr>
      <w:tr w:rsidR="006D602B" w:rsidTr="00B7347E">
        <w:tc>
          <w:tcPr>
            <w:tcW w:w="23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D602B" w:rsidRDefault="006D602B" w:rsidP="00B7347E">
            <w:pPr>
              <w:pStyle w:val="afb"/>
              <w:spacing w:beforeAutospacing="0" w:afterAutospacing="0" w:line="240" w:lineRule="auto"/>
              <w:ind w:left="720" w:firstLine="0"/>
            </w:pPr>
          </w:p>
        </w:tc>
        <w:tc>
          <w:tcPr>
            <w:tcW w:w="280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D602B" w:rsidRDefault="006D602B" w:rsidP="00B7347E">
            <w:pPr>
              <w:pStyle w:val="afb"/>
              <w:spacing w:beforeAutospacing="0" w:afterAutospacing="0" w:line="240" w:lineRule="auto"/>
              <w:ind w:firstLine="0"/>
            </w:pPr>
          </w:p>
        </w:tc>
        <w:tc>
          <w:tcPr>
            <w:tcW w:w="959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D602B" w:rsidRDefault="006D602B" w:rsidP="00B7347E">
            <w:pPr>
              <w:pStyle w:val="afb"/>
              <w:spacing w:beforeAutospacing="0" w:afterAutospacing="0" w:line="240" w:lineRule="auto"/>
              <w:ind w:firstLine="0"/>
              <w:jc w:val="center"/>
            </w:pPr>
          </w:p>
        </w:tc>
        <w:tc>
          <w:tcPr>
            <w:tcW w:w="10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D602B" w:rsidRDefault="006D602B" w:rsidP="00B7347E">
            <w:pPr>
              <w:pStyle w:val="afb"/>
              <w:spacing w:beforeAutospacing="0" w:afterAutospacing="0" w:line="240" w:lineRule="auto"/>
              <w:ind w:firstLine="0"/>
              <w:jc w:val="center"/>
            </w:pPr>
          </w:p>
        </w:tc>
      </w:tr>
      <w:tr w:rsidR="006D602B" w:rsidTr="00B7347E">
        <w:tc>
          <w:tcPr>
            <w:tcW w:w="23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D602B" w:rsidRDefault="006D602B" w:rsidP="00B7347E">
            <w:pPr>
              <w:pStyle w:val="afb"/>
              <w:numPr>
                <w:ilvl w:val="0"/>
                <w:numId w:val="4"/>
              </w:numPr>
              <w:spacing w:beforeAutospacing="0" w:afterAutospacing="0" w:line="240" w:lineRule="auto"/>
              <w:jc w:val="center"/>
            </w:pPr>
          </w:p>
        </w:tc>
        <w:tc>
          <w:tcPr>
            <w:tcW w:w="280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D602B" w:rsidRDefault="006D602B" w:rsidP="00B7347E">
            <w:pPr>
              <w:pStyle w:val="afb"/>
              <w:spacing w:beforeAutospacing="0" w:afterAutospacing="0" w:line="240" w:lineRule="auto"/>
              <w:ind w:firstLine="0"/>
            </w:pPr>
            <w:r>
              <w:t>Сбор жалоб</w:t>
            </w:r>
          </w:p>
        </w:tc>
        <w:tc>
          <w:tcPr>
            <w:tcW w:w="959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D602B" w:rsidRDefault="006D602B" w:rsidP="00B7347E">
            <w:pPr>
              <w:pStyle w:val="afb"/>
              <w:spacing w:beforeAutospacing="0" w:afterAutospacing="0" w:line="240" w:lineRule="auto"/>
              <w:ind w:firstLine="0"/>
              <w:jc w:val="center"/>
            </w:pPr>
            <w:r>
              <w:t>5</w:t>
            </w:r>
          </w:p>
        </w:tc>
        <w:tc>
          <w:tcPr>
            <w:tcW w:w="10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D602B" w:rsidRDefault="006D602B" w:rsidP="00B7347E">
            <w:pPr>
              <w:pStyle w:val="afb"/>
              <w:spacing w:beforeAutospacing="0" w:afterAutospacing="0" w:line="240" w:lineRule="auto"/>
              <w:ind w:firstLine="0"/>
              <w:jc w:val="center"/>
            </w:pPr>
            <w:r>
              <w:t>С</w:t>
            </w:r>
          </w:p>
        </w:tc>
      </w:tr>
      <w:tr w:rsidR="006D602B" w:rsidTr="00B7347E">
        <w:tc>
          <w:tcPr>
            <w:tcW w:w="23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D602B" w:rsidRDefault="006D602B" w:rsidP="00B7347E">
            <w:pPr>
              <w:pStyle w:val="afb"/>
              <w:numPr>
                <w:ilvl w:val="0"/>
                <w:numId w:val="4"/>
              </w:numPr>
              <w:spacing w:beforeAutospacing="0" w:afterAutospacing="0" w:line="240" w:lineRule="auto"/>
              <w:jc w:val="center"/>
            </w:pPr>
          </w:p>
        </w:tc>
        <w:tc>
          <w:tcPr>
            <w:tcW w:w="280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D602B" w:rsidRDefault="006D602B" w:rsidP="00B7347E">
            <w:pPr>
              <w:pStyle w:val="afb"/>
              <w:spacing w:beforeAutospacing="0" w:afterAutospacing="0" w:line="240" w:lineRule="auto"/>
              <w:ind w:firstLine="0"/>
            </w:pPr>
            <w:r>
              <w:t>Сбор анамнеза</w:t>
            </w:r>
          </w:p>
        </w:tc>
        <w:tc>
          <w:tcPr>
            <w:tcW w:w="959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D602B" w:rsidRDefault="006D602B" w:rsidP="00B7347E">
            <w:pPr>
              <w:pStyle w:val="afb"/>
              <w:spacing w:beforeAutospacing="0" w:afterAutospacing="0" w:line="240" w:lineRule="auto"/>
              <w:ind w:firstLine="0"/>
              <w:jc w:val="center"/>
            </w:pPr>
            <w:r>
              <w:t>5</w:t>
            </w:r>
          </w:p>
        </w:tc>
        <w:tc>
          <w:tcPr>
            <w:tcW w:w="10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D602B" w:rsidRDefault="006D602B" w:rsidP="00B7347E">
            <w:pPr>
              <w:pStyle w:val="afb"/>
              <w:spacing w:beforeAutospacing="0" w:afterAutospacing="0" w:line="240" w:lineRule="auto"/>
              <w:ind w:firstLine="0"/>
              <w:jc w:val="center"/>
            </w:pPr>
            <w:r>
              <w:t>С</w:t>
            </w:r>
          </w:p>
        </w:tc>
      </w:tr>
      <w:tr w:rsidR="006D602B" w:rsidTr="00B7347E">
        <w:tc>
          <w:tcPr>
            <w:tcW w:w="23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D602B" w:rsidRDefault="006D602B" w:rsidP="00B7347E">
            <w:pPr>
              <w:pStyle w:val="afb"/>
              <w:numPr>
                <w:ilvl w:val="0"/>
                <w:numId w:val="4"/>
              </w:numPr>
              <w:spacing w:beforeAutospacing="0" w:afterAutospacing="0" w:line="240" w:lineRule="auto"/>
              <w:jc w:val="center"/>
            </w:pPr>
          </w:p>
        </w:tc>
        <w:tc>
          <w:tcPr>
            <w:tcW w:w="280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D602B" w:rsidRDefault="006D602B" w:rsidP="00B7347E">
            <w:pPr>
              <w:pStyle w:val="afb"/>
              <w:spacing w:beforeAutospacing="0" w:afterAutospacing="0" w:line="240" w:lineRule="auto"/>
              <w:ind w:firstLine="0"/>
            </w:pPr>
            <w:r>
              <w:t>Оценка данных дополнительных методов обследования</w:t>
            </w:r>
          </w:p>
        </w:tc>
        <w:tc>
          <w:tcPr>
            <w:tcW w:w="959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D602B" w:rsidRDefault="006D602B" w:rsidP="00B7347E">
            <w:pPr>
              <w:pStyle w:val="afb"/>
              <w:spacing w:beforeAutospacing="0" w:afterAutospacing="0" w:line="240" w:lineRule="auto"/>
              <w:ind w:firstLine="0"/>
              <w:jc w:val="center"/>
            </w:pPr>
            <w:r>
              <w:t>5</w:t>
            </w:r>
          </w:p>
        </w:tc>
        <w:tc>
          <w:tcPr>
            <w:tcW w:w="10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D602B" w:rsidRDefault="006D602B" w:rsidP="00B7347E">
            <w:pPr>
              <w:pStyle w:val="afb"/>
              <w:spacing w:beforeAutospacing="0" w:afterAutospacing="0" w:line="240" w:lineRule="auto"/>
              <w:ind w:firstLine="0"/>
              <w:jc w:val="center"/>
            </w:pPr>
            <w:r>
              <w:t>С</w:t>
            </w:r>
          </w:p>
        </w:tc>
      </w:tr>
      <w:tr w:rsidR="006D602B" w:rsidTr="00B7347E">
        <w:tc>
          <w:tcPr>
            <w:tcW w:w="23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D602B" w:rsidRDefault="006D602B" w:rsidP="00B7347E">
            <w:pPr>
              <w:pStyle w:val="afb"/>
              <w:numPr>
                <w:ilvl w:val="0"/>
                <w:numId w:val="4"/>
              </w:numPr>
              <w:spacing w:beforeAutospacing="0" w:afterAutospacing="0" w:line="240" w:lineRule="auto"/>
              <w:jc w:val="center"/>
            </w:pPr>
          </w:p>
        </w:tc>
        <w:tc>
          <w:tcPr>
            <w:tcW w:w="280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D602B" w:rsidRDefault="006D602B" w:rsidP="00B7347E">
            <w:pPr>
              <w:pStyle w:val="afb"/>
              <w:spacing w:beforeAutospacing="0" w:afterAutospacing="0" w:line="240" w:lineRule="auto"/>
              <w:ind w:firstLine="0"/>
            </w:pPr>
            <w:r>
              <w:t>Привлечение врачей стоматологов смежных специальностей для определения тактики лечения</w:t>
            </w:r>
          </w:p>
        </w:tc>
        <w:tc>
          <w:tcPr>
            <w:tcW w:w="959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D602B" w:rsidRDefault="006D602B" w:rsidP="00B7347E">
            <w:pPr>
              <w:pStyle w:val="afb"/>
              <w:spacing w:beforeAutospacing="0" w:afterAutospacing="0" w:line="240" w:lineRule="auto"/>
              <w:ind w:firstLine="0"/>
              <w:jc w:val="center"/>
            </w:pPr>
            <w:r>
              <w:t>5</w:t>
            </w:r>
          </w:p>
        </w:tc>
        <w:tc>
          <w:tcPr>
            <w:tcW w:w="10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D602B" w:rsidRDefault="006D602B" w:rsidP="00B7347E">
            <w:pPr>
              <w:pStyle w:val="afb"/>
              <w:spacing w:beforeAutospacing="0" w:afterAutospacing="0" w:line="240" w:lineRule="auto"/>
              <w:ind w:firstLine="0"/>
              <w:jc w:val="center"/>
            </w:pPr>
            <w:r>
              <w:t>С</w:t>
            </w:r>
          </w:p>
        </w:tc>
      </w:tr>
    </w:tbl>
    <w:p w:rsidR="00AF3168" w:rsidRPr="00C81573" w:rsidRDefault="00AF3168" w:rsidP="005627B3">
      <w:pPr>
        <w:ind w:firstLine="0"/>
        <w:rPr>
          <w:b/>
          <w:sz w:val="28"/>
          <w:szCs w:val="28"/>
        </w:rPr>
      </w:pPr>
      <w:r w:rsidRPr="00C81573">
        <w:rPr>
          <w:b/>
          <w:sz w:val="28"/>
          <w:szCs w:val="28"/>
        </w:rPr>
        <w:br w:type="page"/>
      </w:r>
    </w:p>
    <w:p w:rsidR="000414F6" w:rsidRPr="00C81573" w:rsidRDefault="00CB71DA" w:rsidP="00172112">
      <w:pPr>
        <w:pStyle w:val="CustomContentNormal"/>
      </w:pPr>
      <w:bookmarkStart w:id="89" w:name="_Toc11747751"/>
      <w:bookmarkStart w:id="90" w:name="_Toc61265312"/>
      <w:r w:rsidRPr="00C81573">
        <w:t>Список литературы</w:t>
      </w:r>
      <w:bookmarkEnd w:id="88"/>
      <w:bookmarkEnd w:id="89"/>
      <w:bookmarkEnd w:id="90"/>
    </w:p>
    <w:p w:rsidR="006D602B" w:rsidRPr="00262A45" w:rsidRDefault="00262A45" w:rsidP="00262A45">
      <w:pPr>
        <w:rPr>
          <w:bCs/>
          <w:color w:val="333333"/>
        </w:rPr>
      </w:pPr>
      <w:bookmarkStart w:id="91" w:name="__RefHeading___doc_a1"/>
      <w:bookmarkStart w:id="92" w:name="_Toc19714693"/>
      <w:r>
        <w:rPr>
          <w:bCs/>
          <w:color w:val="333333"/>
        </w:rPr>
        <w:t xml:space="preserve">1. </w:t>
      </w:r>
      <w:r w:rsidR="006D602B" w:rsidRPr="00262A45">
        <w:rPr>
          <w:bCs/>
          <w:color w:val="333333"/>
        </w:rPr>
        <w:t xml:space="preserve">МКБ-10. Международная статистическая классификация болезней и проблем, </w:t>
      </w:r>
      <w:r>
        <w:rPr>
          <w:bCs/>
          <w:color w:val="333333"/>
        </w:rPr>
        <w:tab/>
      </w:r>
      <w:r w:rsidR="006D602B" w:rsidRPr="00262A45">
        <w:rPr>
          <w:bCs/>
          <w:color w:val="333333"/>
        </w:rPr>
        <w:t xml:space="preserve">связанных со здоровьем. / Издательство «Медицина» по поручению МЗ и МП РФ, </w:t>
      </w:r>
      <w:r>
        <w:rPr>
          <w:bCs/>
          <w:color w:val="333333"/>
        </w:rPr>
        <w:tab/>
      </w:r>
      <w:r w:rsidR="006D602B" w:rsidRPr="00262A45">
        <w:rPr>
          <w:bCs/>
          <w:color w:val="333333"/>
        </w:rPr>
        <w:t>которому ВОЗ вверила выпуск данного издания, 2003. – 634 с.</w:t>
      </w:r>
      <w:bookmarkEnd w:id="92"/>
    </w:p>
    <w:p w:rsidR="006D602B" w:rsidRPr="0076116F" w:rsidRDefault="00262A45" w:rsidP="00262A45">
      <w:pPr>
        <w:pStyle w:val="afd"/>
        <w:ind w:left="284" w:firstLine="0"/>
      </w:pPr>
      <w:r>
        <w:rPr>
          <w:lang w:val="ru-RU"/>
        </w:rPr>
        <w:t xml:space="preserve">2. </w:t>
      </w:r>
      <w:r w:rsidR="006D602B" w:rsidRPr="0076116F">
        <w:t>Хирургическая стоматология и челюстно-лицевая хирургия. Национальное руководство / под ред. А. А. Кулакова, Т. Г. Робустовой, А. И. Неробеева. – М.: ГЭОТАР-Медиа, 2010. – 928 с. – (Серия «Национальные руководства»).</w:t>
      </w:r>
    </w:p>
    <w:p w:rsidR="006D602B" w:rsidRPr="0076116F" w:rsidRDefault="00262A45" w:rsidP="00262A45">
      <w:pPr>
        <w:pStyle w:val="afd"/>
        <w:ind w:left="284" w:firstLine="0"/>
      </w:pPr>
      <w:r>
        <w:rPr>
          <w:lang w:val="ru-RU"/>
        </w:rPr>
        <w:t xml:space="preserve">3. </w:t>
      </w:r>
      <w:r w:rsidR="006D602B" w:rsidRPr="0076116F">
        <w:t>Хирургическая стоматология / под ред. Т. Г. Робустовой. – 4-е изд., перераб. и доп. - М.: ОАО «Издательство «Медицина», 2010. – 688 с.: ил. (Учеб. лит. Для студ. Мед. вузов).</w:t>
      </w:r>
    </w:p>
    <w:p w:rsidR="006D602B" w:rsidRPr="0076116F" w:rsidRDefault="00262A45" w:rsidP="00262A45">
      <w:pPr>
        <w:pStyle w:val="afd"/>
        <w:ind w:left="284" w:firstLine="0"/>
      </w:pPr>
      <w:r>
        <w:rPr>
          <w:lang w:val="ru-RU"/>
        </w:rPr>
        <w:t xml:space="preserve">4. </w:t>
      </w:r>
      <w:r w:rsidR="006D602B" w:rsidRPr="0076116F">
        <w:t>Хирургия полости рта : учебник / Э. А. Базикян [и др.] ; под ред. Э. А. Базикяна. – М.: ГЭОТАР-Медиа, 2019. – 640 с. : ил.</w:t>
      </w:r>
    </w:p>
    <w:p w:rsidR="006D602B" w:rsidRDefault="00262A45" w:rsidP="00262A45">
      <w:pPr>
        <w:pStyle w:val="afd"/>
        <w:ind w:left="284" w:firstLine="0"/>
      </w:pPr>
      <w:r>
        <w:rPr>
          <w:lang w:val="ru-RU"/>
        </w:rPr>
        <w:t xml:space="preserve">5. </w:t>
      </w:r>
      <w:r w:rsidR="006D602B" w:rsidRPr="00165975">
        <w:t>Хирургическая стоматология : учебник / В. В. Афанасьев [и др.] ; под общ. ред. В. В. Афанасьева. – 3-е изд., перераб. – М. : ГЭОТАР-Медиа, 2016. – 400 с. : ил.</w:t>
      </w:r>
    </w:p>
    <w:p w:rsidR="00597763" w:rsidRDefault="00262A45" w:rsidP="00262A45">
      <w:pPr>
        <w:pStyle w:val="afd"/>
        <w:ind w:left="284" w:firstLine="0"/>
        <w:rPr>
          <w:color w:val="000000"/>
        </w:rPr>
      </w:pPr>
      <w:r>
        <w:rPr>
          <w:color w:val="000000"/>
          <w:lang w:val="ru-RU"/>
        </w:rPr>
        <w:t xml:space="preserve">6. </w:t>
      </w:r>
      <w:r w:rsidR="00597763" w:rsidRPr="00597763">
        <w:rPr>
          <w:color w:val="000000"/>
        </w:rPr>
        <w:t>Хирургическая стоматология : учебник / С. В. Тарасенко [и др.] ; под общ. ред. С. В. Тарасенко. – М. : ГЭОТАР-Медиа, 2020. – 672 с. : ил.</w:t>
      </w:r>
    </w:p>
    <w:p w:rsidR="00DD5521" w:rsidRDefault="00DD5521" w:rsidP="00DD5521">
      <w:pPr>
        <w:pStyle w:val="afd"/>
        <w:rPr>
          <w:color w:val="000000"/>
        </w:rPr>
      </w:pPr>
    </w:p>
    <w:p w:rsidR="00DD5521" w:rsidRDefault="00DD5521" w:rsidP="00DD5521">
      <w:pPr>
        <w:pStyle w:val="afd"/>
        <w:rPr>
          <w:color w:val="000000"/>
        </w:rPr>
      </w:pPr>
    </w:p>
    <w:p w:rsidR="00DD5521" w:rsidRDefault="00DD5521" w:rsidP="00DD5521">
      <w:pPr>
        <w:pStyle w:val="afd"/>
        <w:rPr>
          <w:color w:val="000000"/>
        </w:rPr>
      </w:pPr>
    </w:p>
    <w:p w:rsidR="00DD5521" w:rsidRDefault="00DD5521" w:rsidP="00DD5521">
      <w:pPr>
        <w:pStyle w:val="afd"/>
        <w:rPr>
          <w:color w:val="000000"/>
        </w:rPr>
      </w:pPr>
    </w:p>
    <w:p w:rsidR="00DD5521" w:rsidRDefault="00DD5521" w:rsidP="00DD5521">
      <w:pPr>
        <w:pStyle w:val="afd"/>
        <w:rPr>
          <w:color w:val="000000"/>
        </w:rPr>
      </w:pPr>
    </w:p>
    <w:p w:rsidR="00DD5521" w:rsidRDefault="00DD5521" w:rsidP="00DD5521">
      <w:pPr>
        <w:pStyle w:val="afd"/>
        <w:rPr>
          <w:color w:val="000000"/>
        </w:rPr>
      </w:pPr>
    </w:p>
    <w:p w:rsidR="00DD5521" w:rsidRDefault="00DD5521" w:rsidP="00DD5521">
      <w:pPr>
        <w:pStyle w:val="afd"/>
        <w:rPr>
          <w:color w:val="000000"/>
        </w:rPr>
      </w:pPr>
    </w:p>
    <w:p w:rsidR="00DD5521" w:rsidRDefault="00DD5521" w:rsidP="00DD5521">
      <w:pPr>
        <w:pStyle w:val="afd"/>
        <w:rPr>
          <w:color w:val="000000"/>
        </w:rPr>
      </w:pPr>
    </w:p>
    <w:p w:rsidR="00DD5521" w:rsidRDefault="00DD5521" w:rsidP="00DD5521">
      <w:pPr>
        <w:pStyle w:val="afd"/>
        <w:rPr>
          <w:color w:val="000000"/>
        </w:rPr>
      </w:pPr>
    </w:p>
    <w:p w:rsidR="00DD5521" w:rsidRDefault="00DD5521" w:rsidP="00DD5521">
      <w:pPr>
        <w:pStyle w:val="afd"/>
        <w:rPr>
          <w:color w:val="000000"/>
        </w:rPr>
      </w:pPr>
    </w:p>
    <w:p w:rsidR="00DD5521" w:rsidRDefault="00DD5521" w:rsidP="00DD5521">
      <w:pPr>
        <w:pStyle w:val="afd"/>
        <w:rPr>
          <w:color w:val="000000"/>
        </w:rPr>
      </w:pPr>
    </w:p>
    <w:p w:rsidR="00DD5521" w:rsidRDefault="00DD5521" w:rsidP="00DD5521">
      <w:pPr>
        <w:pStyle w:val="afd"/>
        <w:rPr>
          <w:color w:val="000000"/>
        </w:rPr>
      </w:pPr>
    </w:p>
    <w:p w:rsidR="00DD5521" w:rsidRDefault="00DD5521" w:rsidP="00DD5521">
      <w:pPr>
        <w:pStyle w:val="afd"/>
        <w:rPr>
          <w:color w:val="000000"/>
        </w:rPr>
      </w:pPr>
    </w:p>
    <w:p w:rsidR="00262A45" w:rsidRDefault="00262A45" w:rsidP="00DD5521">
      <w:pPr>
        <w:pStyle w:val="afd"/>
        <w:rPr>
          <w:color w:val="000000"/>
        </w:rPr>
      </w:pPr>
    </w:p>
    <w:p w:rsidR="000414F6" w:rsidRPr="00C81573" w:rsidRDefault="00CB71DA" w:rsidP="00C81573">
      <w:pPr>
        <w:pStyle w:val="afff1"/>
      </w:pPr>
      <w:bookmarkStart w:id="93" w:name="_Toc61265313"/>
      <w:r w:rsidRPr="00C81573">
        <w:lastRenderedPageBreak/>
        <w:t>Приложение А1. Состав рабочей группы</w:t>
      </w:r>
      <w:bookmarkEnd w:id="91"/>
      <w:r w:rsidR="005627B3" w:rsidRPr="00C81573">
        <w:t xml:space="preserve"> по разработке и пересмотру клинических рекомендаций</w:t>
      </w:r>
      <w:bookmarkEnd w:id="93"/>
    </w:p>
    <w:p w:rsidR="006D602B" w:rsidRDefault="006D602B" w:rsidP="00B7347E">
      <w:pPr>
        <w:pStyle w:val="afd"/>
        <w:numPr>
          <w:ilvl w:val="0"/>
          <w:numId w:val="16"/>
        </w:numPr>
      </w:pPr>
      <w:r>
        <w:t>Панин А.М.</w:t>
      </w:r>
    </w:p>
    <w:p w:rsidR="006D602B" w:rsidRDefault="006D602B" w:rsidP="00B7347E">
      <w:pPr>
        <w:pStyle w:val="afd"/>
        <w:numPr>
          <w:ilvl w:val="0"/>
          <w:numId w:val="16"/>
        </w:numPr>
      </w:pPr>
      <w:r>
        <w:t>Шишканов А.В.</w:t>
      </w:r>
    </w:p>
    <w:p w:rsidR="006D602B" w:rsidRDefault="006D602B" w:rsidP="00B7347E">
      <w:pPr>
        <w:pStyle w:val="afd"/>
        <w:numPr>
          <w:ilvl w:val="0"/>
          <w:numId w:val="16"/>
        </w:numPr>
      </w:pPr>
      <w:r>
        <w:t>Гайдук И.В.</w:t>
      </w:r>
    </w:p>
    <w:p w:rsidR="006D602B" w:rsidRDefault="006D602B" w:rsidP="00B7347E">
      <w:pPr>
        <w:pStyle w:val="afd"/>
        <w:numPr>
          <w:ilvl w:val="0"/>
          <w:numId w:val="16"/>
        </w:numPr>
      </w:pPr>
      <w:r>
        <w:t>Цициашвили А.М.</w:t>
      </w:r>
    </w:p>
    <w:p w:rsidR="006D602B" w:rsidRDefault="006D602B" w:rsidP="00B7347E">
      <w:pPr>
        <w:pStyle w:val="afd"/>
        <w:numPr>
          <w:ilvl w:val="0"/>
          <w:numId w:val="16"/>
        </w:numPr>
      </w:pPr>
      <w:r>
        <w:t>Фахрисламова Л.Р.</w:t>
      </w:r>
    </w:p>
    <w:p w:rsidR="006D602B" w:rsidRDefault="006D602B" w:rsidP="00B7347E">
      <w:pPr>
        <w:pStyle w:val="afd"/>
        <w:numPr>
          <w:ilvl w:val="0"/>
          <w:numId w:val="16"/>
        </w:numPr>
      </w:pPr>
      <w:r>
        <w:t>Гвоздева А.В.</w:t>
      </w:r>
    </w:p>
    <w:p w:rsidR="006D602B" w:rsidRPr="0076116F" w:rsidRDefault="006D602B" w:rsidP="00B7347E">
      <w:pPr>
        <w:pStyle w:val="afd"/>
        <w:numPr>
          <w:ilvl w:val="0"/>
          <w:numId w:val="16"/>
        </w:numPr>
      </w:pPr>
      <w:r>
        <w:t>Волосова Е.В.</w:t>
      </w:r>
    </w:p>
    <w:p w:rsidR="006D602B" w:rsidRDefault="006D602B" w:rsidP="006D602B">
      <w:r w:rsidRPr="0076116F">
        <w:t>Конфликт интересов:</w:t>
      </w:r>
      <w:r>
        <w:t xml:space="preserve"> отсутствует.</w:t>
      </w:r>
    </w:p>
    <w:p w:rsidR="0025228A" w:rsidRDefault="0025228A" w:rsidP="00AF3168"/>
    <w:p w:rsidR="00DD5521" w:rsidRDefault="00DD5521" w:rsidP="00AF3168"/>
    <w:p w:rsidR="00DD5521" w:rsidRDefault="00DD5521" w:rsidP="00AF3168"/>
    <w:p w:rsidR="00DD5521" w:rsidRDefault="00DD5521" w:rsidP="00AF3168"/>
    <w:p w:rsidR="00DD5521" w:rsidRDefault="00DD5521" w:rsidP="00AF3168"/>
    <w:p w:rsidR="00DD5521" w:rsidRDefault="00DD5521" w:rsidP="00AF3168"/>
    <w:p w:rsidR="00DD5521" w:rsidRDefault="00DD5521" w:rsidP="00AF3168"/>
    <w:p w:rsidR="00DD5521" w:rsidRDefault="00DD5521" w:rsidP="00AF3168"/>
    <w:p w:rsidR="00DD5521" w:rsidRDefault="00DD5521" w:rsidP="00AF3168"/>
    <w:p w:rsidR="00DD5521" w:rsidRDefault="00DD5521" w:rsidP="00AF3168"/>
    <w:p w:rsidR="00DD5521" w:rsidRDefault="00DD5521" w:rsidP="00AF3168"/>
    <w:p w:rsidR="00DD5521" w:rsidRDefault="00DD5521" w:rsidP="00AF3168"/>
    <w:p w:rsidR="00DD5521" w:rsidRDefault="00DD5521" w:rsidP="00AF3168"/>
    <w:p w:rsidR="00DD5521" w:rsidRDefault="00DD5521" w:rsidP="00AF3168"/>
    <w:p w:rsidR="00DD5521" w:rsidRDefault="00DD5521" w:rsidP="00AF3168"/>
    <w:p w:rsidR="00DD5521" w:rsidRDefault="00DD5521" w:rsidP="00AF3168"/>
    <w:p w:rsidR="00DD5521" w:rsidRDefault="00DD5521" w:rsidP="00AF3168"/>
    <w:p w:rsidR="00DD5521" w:rsidRDefault="00DD5521" w:rsidP="00AF3168"/>
    <w:p w:rsidR="00DD5521" w:rsidRDefault="00DD5521" w:rsidP="00AF3168"/>
    <w:p w:rsidR="00DD5521" w:rsidRDefault="00DD5521" w:rsidP="00AF3168"/>
    <w:p w:rsidR="00DD5521" w:rsidRDefault="00DD5521" w:rsidP="00AF3168"/>
    <w:p w:rsidR="00DD5521" w:rsidRPr="00C81573" w:rsidRDefault="00DD5521" w:rsidP="00AF3168"/>
    <w:p w:rsidR="000414F6" w:rsidRPr="00C81573" w:rsidRDefault="00CB71DA" w:rsidP="00C4630C">
      <w:pPr>
        <w:pStyle w:val="afff1"/>
      </w:pPr>
      <w:bookmarkStart w:id="94" w:name="__RefHeading___doc_a2"/>
      <w:bookmarkStart w:id="95" w:name="_Toc11747752"/>
      <w:bookmarkStart w:id="96" w:name="_Toc61265314"/>
      <w:r w:rsidRPr="00C81573">
        <w:lastRenderedPageBreak/>
        <w:t>Приложение А2. Методология разработки клинических рекомендаций</w:t>
      </w:r>
      <w:bookmarkEnd w:id="94"/>
      <w:bookmarkEnd w:id="95"/>
      <w:bookmarkEnd w:id="96"/>
    </w:p>
    <w:p w:rsidR="006D602B" w:rsidRDefault="006D602B" w:rsidP="006D602B">
      <w:pPr>
        <w:pStyle w:val="aff7"/>
        <w:divId w:val="1333020968"/>
      </w:pPr>
      <w:bookmarkStart w:id="97" w:name="_Ref515967586"/>
      <w:r>
        <w:rPr>
          <w:rStyle w:val="affa"/>
          <w:u w:val="single"/>
        </w:rPr>
        <w:t>Целевая аудитория данных клинических рекомендаций:</w:t>
      </w:r>
    </w:p>
    <w:p w:rsidR="006D602B" w:rsidRPr="00A26A44" w:rsidRDefault="006D602B" w:rsidP="00B7347E">
      <w:pPr>
        <w:pStyle w:val="aff7"/>
        <w:numPr>
          <w:ilvl w:val="0"/>
          <w:numId w:val="17"/>
        </w:numPr>
        <w:divId w:val="1333020968"/>
      </w:pPr>
      <w:r w:rsidRPr="00A26A44">
        <w:t>врач-стоматолог;</w:t>
      </w:r>
      <w:bookmarkStart w:id="98" w:name="100110"/>
      <w:bookmarkEnd w:id="98"/>
    </w:p>
    <w:p w:rsidR="006D602B" w:rsidRPr="00A26A44" w:rsidRDefault="006D602B" w:rsidP="00B7347E">
      <w:pPr>
        <w:pStyle w:val="aff7"/>
        <w:numPr>
          <w:ilvl w:val="0"/>
          <w:numId w:val="17"/>
        </w:numPr>
        <w:divId w:val="1333020968"/>
      </w:pPr>
      <w:bookmarkStart w:id="99" w:name="100111"/>
      <w:bookmarkEnd w:id="99"/>
      <w:r w:rsidRPr="00A26A44">
        <w:t>врач-стоматолог-ортопед;</w:t>
      </w:r>
    </w:p>
    <w:p w:rsidR="006D602B" w:rsidRPr="00A26A44" w:rsidRDefault="006D602B" w:rsidP="00B7347E">
      <w:pPr>
        <w:pStyle w:val="aff7"/>
        <w:numPr>
          <w:ilvl w:val="0"/>
          <w:numId w:val="17"/>
        </w:numPr>
        <w:divId w:val="1333020968"/>
      </w:pPr>
      <w:bookmarkStart w:id="100" w:name="100112"/>
      <w:bookmarkEnd w:id="100"/>
      <w:r w:rsidRPr="00A26A44">
        <w:t>врач-стоматолог-терапевт;</w:t>
      </w:r>
    </w:p>
    <w:p w:rsidR="006D602B" w:rsidRDefault="006D602B" w:rsidP="00B7347E">
      <w:pPr>
        <w:pStyle w:val="aff7"/>
        <w:numPr>
          <w:ilvl w:val="0"/>
          <w:numId w:val="17"/>
        </w:numPr>
        <w:divId w:val="1333020968"/>
      </w:pPr>
      <w:bookmarkStart w:id="101" w:name="100113"/>
      <w:bookmarkEnd w:id="101"/>
      <w:r w:rsidRPr="00A26A44">
        <w:t>врач-стоматолог-хирург;</w:t>
      </w:r>
    </w:p>
    <w:p w:rsidR="006D602B" w:rsidRPr="002C544A" w:rsidRDefault="006D602B" w:rsidP="00B7347E">
      <w:pPr>
        <w:pStyle w:val="afd"/>
        <w:numPr>
          <w:ilvl w:val="0"/>
          <w:numId w:val="17"/>
        </w:numPr>
        <w:spacing w:line="240" w:lineRule="auto"/>
        <w:jc w:val="left"/>
        <w:divId w:val="1333020968"/>
        <w:rPr>
          <w:rFonts w:eastAsia="Times New Roman"/>
          <w:sz w:val="28"/>
          <w:szCs w:val="24"/>
          <w:lang w:eastAsia="ru-RU"/>
        </w:rPr>
      </w:pPr>
      <w:r w:rsidRPr="00114ADA">
        <w:rPr>
          <w:rFonts w:eastAsia="Times New Roman"/>
          <w:color w:val="000000"/>
          <w:szCs w:val="23"/>
          <w:lang w:eastAsia="ru-RU"/>
        </w:rPr>
        <w:t>врач - челюстно-лицевой хирург</w:t>
      </w:r>
      <w:r>
        <w:rPr>
          <w:rFonts w:eastAsia="Times New Roman"/>
          <w:color w:val="000000"/>
          <w:szCs w:val="23"/>
          <w:lang w:eastAsia="ru-RU"/>
        </w:rPr>
        <w:t>.</w:t>
      </w:r>
    </w:p>
    <w:p w:rsidR="006D602B" w:rsidRDefault="006D602B" w:rsidP="00A91645">
      <w:pPr>
        <w:divId w:val="1333020968"/>
        <w:rPr>
          <w:b/>
        </w:rPr>
      </w:pPr>
    </w:p>
    <w:p w:rsidR="00A91645" w:rsidRPr="00C81573" w:rsidRDefault="00A91645" w:rsidP="00A91645">
      <w:pPr>
        <w:divId w:val="1333020968"/>
      </w:pPr>
      <w:r w:rsidRPr="00C81573">
        <w:rPr>
          <w:b/>
        </w:rPr>
        <w:t xml:space="preserve">Таблица </w:t>
      </w:r>
      <w:r w:rsidR="005653DE" w:rsidRPr="00C81573">
        <w:rPr>
          <w:b/>
        </w:rPr>
        <w:fldChar w:fldCharType="begin"/>
      </w:r>
      <w:r w:rsidRPr="00C81573">
        <w:rPr>
          <w:b/>
        </w:rPr>
        <w:instrText xml:space="preserve"> SEQ Таблица \* ARABIC </w:instrText>
      </w:r>
      <w:r w:rsidR="005653DE" w:rsidRPr="00C81573">
        <w:rPr>
          <w:b/>
        </w:rPr>
        <w:fldChar w:fldCharType="separate"/>
      </w:r>
      <w:r w:rsidRPr="00C81573">
        <w:rPr>
          <w:b/>
          <w:noProof/>
        </w:rPr>
        <w:t>1</w:t>
      </w:r>
      <w:r w:rsidR="005653DE" w:rsidRPr="00C81573">
        <w:rPr>
          <w:b/>
        </w:rPr>
        <w:fldChar w:fldCharType="end"/>
      </w:r>
      <w:bookmarkEnd w:id="97"/>
      <w:r w:rsidRPr="00C81573">
        <w:rPr>
          <w:b/>
        </w:rPr>
        <w:t>.</w:t>
      </w:r>
      <w:r w:rsidRPr="00C81573">
        <w:t>Шкала оценки уровней достоверности доказательств (УДД)для методов диагностики</w:t>
      </w:r>
      <w:r w:rsidR="005C7877" w:rsidRPr="00C81573">
        <w:t xml:space="preserve"> (диагностических вмешательств)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8754"/>
      </w:tblGrid>
      <w:tr w:rsidR="00A91645" w:rsidRPr="00C81573" w:rsidTr="00563D3D">
        <w:trPr>
          <w:divId w:val="1333020968"/>
          <w:trHeight w:val="58"/>
        </w:trPr>
        <w:tc>
          <w:tcPr>
            <w:tcW w:w="427" w:type="pct"/>
          </w:tcPr>
          <w:p w:rsidR="00A91645" w:rsidRPr="00C81573" w:rsidRDefault="00A91645" w:rsidP="00563D3D">
            <w:pPr>
              <w:spacing w:line="276" w:lineRule="auto"/>
              <w:ind w:firstLine="0"/>
              <w:jc w:val="center"/>
              <w:rPr>
                <w:b/>
                <w:color w:val="000000"/>
                <w:szCs w:val="24"/>
              </w:rPr>
            </w:pPr>
            <w:r w:rsidRPr="00C81573">
              <w:rPr>
                <w:b/>
                <w:color w:val="000000"/>
                <w:szCs w:val="24"/>
              </w:rPr>
              <w:t>УДД</w:t>
            </w:r>
          </w:p>
        </w:tc>
        <w:tc>
          <w:tcPr>
            <w:tcW w:w="4573" w:type="pct"/>
          </w:tcPr>
          <w:p w:rsidR="00A91645" w:rsidRPr="00C81573" w:rsidRDefault="00A91645" w:rsidP="00563D3D">
            <w:pPr>
              <w:spacing w:line="276" w:lineRule="auto"/>
              <w:ind w:firstLine="0"/>
              <w:jc w:val="center"/>
              <w:rPr>
                <w:b/>
                <w:color w:val="000000"/>
                <w:szCs w:val="24"/>
              </w:rPr>
            </w:pPr>
            <w:r w:rsidRPr="00C81573">
              <w:rPr>
                <w:b/>
                <w:color w:val="000000"/>
                <w:szCs w:val="24"/>
              </w:rPr>
              <w:t>Расшифровка</w:t>
            </w:r>
          </w:p>
        </w:tc>
      </w:tr>
      <w:tr w:rsidR="00A91645" w:rsidRPr="00C81573" w:rsidTr="00563D3D">
        <w:trPr>
          <w:divId w:val="1333020968"/>
        </w:trPr>
        <w:tc>
          <w:tcPr>
            <w:tcW w:w="427" w:type="pct"/>
          </w:tcPr>
          <w:p w:rsidR="00A91645" w:rsidRPr="00C81573" w:rsidRDefault="00A91645" w:rsidP="00563D3D">
            <w:pPr>
              <w:spacing w:line="276" w:lineRule="auto"/>
              <w:ind w:firstLine="0"/>
              <w:jc w:val="center"/>
              <w:rPr>
                <w:color w:val="000000"/>
                <w:szCs w:val="24"/>
              </w:rPr>
            </w:pPr>
            <w:r w:rsidRPr="00C81573">
              <w:rPr>
                <w:color w:val="000000"/>
                <w:szCs w:val="24"/>
              </w:rPr>
              <w:t>1</w:t>
            </w:r>
          </w:p>
        </w:tc>
        <w:tc>
          <w:tcPr>
            <w:tcW w:w="4573" w:type="pct"/>
          </w:tcPr>
          <w:p w:rsidR="00A91645" w:rsidRPr="00C81573" w:rsidRDefault="00A91645" w:rsidP="00563D3D">
            <w:pPr>
              <w:spacing w:line="276" w:lineRule="auto"/>
              <w:ind w:firstLine="0"/>
              <w:rPr>
                <w:color w:val="000000"/>
                <w:szCs w:val="24"/>
              </w:rPr>
            </w:pPr>
            <w:r w:rsidRPr="00C81573">
              <w:rPr>
                <w:color w:val="000000"/>
                <w:szCs w:val="24"/>
              </w:rPr>
              <w:t>Систематические обзоры исследований с контролем референсным методом</w:t>
            </w:r>
            <w:r w:rsidRPr="00C81573">
              <w:rPr>
                <w:szCs w:val="24"/>
              </w:rPr>
              <w:t xml:space="preserve"> или систематический обзор </w:t>
            </w:r>
            <w:r w:rsidR="005C7877" w:rsidRPr="00C81573">
              <w:rPr>
                <w:szCs w:val="24"/>
              </w:rPr>
              <w:t>рандомизированных клинических исследований с применением мета-анализа</w:t>
            </w:r>
          </w:p>
        </w:tc>
      </w:tr>
      <w:tr w:rsidR="00A91645" w:rsidRPr="00C81573" w:rsidTr="00563D3D">
        <w:trPr>
          <w:divId w:val="1333020968"/>
        </w:trPr>
        <w:tc>
          <w:tcPr>
            <w:tcW w:w="427" w:type="pct"/>
          </w:tcPr>
          <w:p w:rsidR="00A91645" w:rsidRPr="00C81573" w:rsidRDefault="00A91645" w:rsidP="00563D3D">
            <w:pPr>
              <w:spacing w:line="276" w:lineRule="auto"/>
              <w:ind w:firstLine="0"/>
              <w:jc w:val="center"/>
              <w:rPr>
                <w:color w:val="000000"/>
                <w:szCs w:val="24"/>
              </w:rPr>
            </w:pPr>
            <w:r w:rsidRPr="00C81573">
              <w:rPr>
                <w:color w:val="000000"/>
                <w:szCs w:val="24"/>
              </w:rPr>
              <w:t>2</w:t>
            </w:r>
          </w:p>
        </w:tc>
        <w:tc>
          <w:tcPr>
            <w:tcW w:w="4573" w:type="pct"/>
          </w:tcPr>
          <w:p w:rsidR="00A91645" w:rsidRPr="00C81573" w:rsidRDefault="00A91645" w:rsidP="00563D3D">
            <w:pPr>
              <w:spacing w:line="276" w:lineRule="auto"/>
              <w:ind w:firstLine="0"/>
              <w:rPr>
                <w:color w:val="000000"/>
                <w:szCs w:val="24"/>
              </w:rPr>
            </w:pPr>
            <w:r w:rsidRPr="00C81573">
              <w:rPr>
                <w:color w:val="000000"/>
                <w:szCs w:val="24"/>
              </w:rPr>
              <w:t>Отдельные исследования с контролем референсным методом</w:t>
            </w:r>
            <w:r w:rsidR="005C7877" w:rsidRPr="00C81573">
              <w:rPr>
                <w:color w:val="000000"/>
                <w:szCs w:val="24"/>
              </w:rPr>
              <w:t xml:space="preserve"> или отдельные рандомизированные клинические исследования и систематические обзоры исследований любого дизайна, за исключением рандомизированных клинических исследований, с применением мета-анализа</w:t>
            </w:r>
          </w:p>
        </w:tc>
      </w:tr>
      <w:tr w:rsidR="00A91645" w:rsidRPr="00C81573" w:rsidTr="00563D3D">
        <w:trPr>
          <w:divId w:val="1333020968"/>
        </w:trPr>
        <w:tc>
          <w:tcPr>
            <w:tcW w:w="427" w:type="pct"/>
          </w:tcPr>
          <w:p w:rsidR="00A91645" w:rsidRPr="00C81573" w:rsidRDefault="00A91645" w:rsidP="00563D3D">
            <w:pPr>
              <w:spacing w:line="276" w:lineRule="auto"/>
              <w:ind w:firstLine="0"/>
              <w:jc w:val="center"/>
              <w:rPr>
                <w:color w:val="000000"/>
                <w:szCs w:val="24"/>
              </w:rPr>
            </w:pPr>
            <w:r w:rsidRPr="00C81573">
              <w:rPr>
                <w:color w:val="000000"/>
                <w:szCs w:val="24"/>
              </w:rPr>
              <w:t>3</w:t>
            </w:r>
          </w:p>
        </w:tc>
        <w:tc>
          <w:tcPr>
            <w:tcW w:w="4573" w:type="pct"/>
          </w:tcPr>
          <w:p w:rsidR="00A91645" w:rsidRPr="00C81573" w:rsidRDefault="00A91645" w:rsidP="00563D3D">
            <w:pPr>
              <w:spacing w:line="276" w:lineRule="auto"/>
              <w:ind w:firstLine="0"/>
              <w:rPr>
                <w:color w:val="000000"/>
                <w:szCs w:val="24"/>
              </w:rPr>
            </w:pPr>
            <w:r w:rsidRPr="00C81573">
              <w:rPr>
                <w:color w:val="000000"/>
                <w:szCs w:val="24"/>
              </w:rPr>
              <w:t>Исследования без последовательного контроля референсным методом или исследования с референсным методом, не являющимся независимым от исследуемого метода</w:t>
            </w:r>
            <w:r w:rsidR="005C7877" w:rsidRPr="00C81573">
              <w:rPr>
                <w:color w:val="000000"/>
                <w:szCs w:val="24"/>
              </w:rPr>
              <w:t xml:space="preserve"> или нерандомизированные сравнительные исследования, в том числе когортные исследования</w:t>
            </w:r>
          </w:p>
        </w:tc>
      </w:tr>
      <w:tr w:rsidR="00A91645" w:rsidRPr="00C81573" w:rsidTr="00563D3D">
        <w:trPr>
          <w:divId w:val="1333020968"/>
        </w:trPr>
        <w:tc>
          <w:tcPr>
            <w:tcW w:w="427" w:type="pct"/>
          </w:tcPr>
          <w:p w:rsidR="00A91645" w:rsidRPr="00C81573" w:rsidRDefault="00A91645" w:rsidP="00563D3D">
            <w:pPr>
              <w:spacing w:line="276" w:lineRule="auto"/>
              <w:ind w:firstLine="0"/>
              <w:jc w:val="center"/>
              <w:rPr>
                <w:color w:val="000000"/>
                <w:szCs w:val="24"/>
              </w:rPr>
            </w:pPr>
            <w:r w:rsidRPr="00C81573">
              <w:rPr>
                <w:color w:val="000000"/>
                <w:szCs w:val="24"/>
              </w:rPr>
              <w:t>4</w:t>
            </w:r>
          </w:p>
        </w:tc>
        <w:tc>
          <w:tcPr>
            <w:tcW w:w="4573" w:type="pct"/>
          </w:tcPr>
          <w:p w:rsidR="00A91645" w:rsidRPr="00C81573" w:rsidRDefault="00A91645" w:rsidP="00563D3D">
            <w:pPr>
              <w:spacing w:line="276" w:lineRule="auto"/>
              <w:ind w:firstLine="0"/>
              <w:rPr>
                <w:color w:val="000000"/>
                <w:szCs w:val="24"/>
              </w:rPr>
            </w:pPr>
            <w:r w:rsidRPr="00C81573">
              <w:rPr>
                <w:color w:val="000000"/>
                <w:szCs w:val="24"/>
              </w:rPr>
              <w:t>Несравнительные исследования, описание клинического случая</w:t>
            </w:r>
          </w:p>
        </w:tc>
      </w:tr>
      <w:tr w:rsidR="00A91645" w:rsidRPr="00C81573" w:rsidTr="00563D3D">
        <w:trPr>
          <w:divId w:val="1333020968"/>
        </w:trPr>
        <w:tc>
          <w:tcPr>
            <w:tcW w:w="427" w:type="pct"/>
          </w:tcPr>
          <w:p w:rsidR="00A91645" w:rsidRPr="00C81573" w:rsidRDefault="00A91645" w:rsidP="00563D3D">
            <w:pPr>
              <w:spacing w:line="276" w:lineRule="auto"/>
              <w:ind w:firstLine="0"/>
              <w:jc w:val="center"/>
              <w:rPr>
                <w:color w:val="000000"/>
                <w:szCs w:val="24"/>
              </w:rPr>
            </w:pPr>
            <w:r w:rsidRPr="00C81573">
              <w:rPr>
                <w:color w:val="000000"/>
                <w:szCs w:val="24"/>
              </w:rPr>
              <w:t>5</w:t>
            </w:r>
          </w:p>
        </w:tc>
        <w:tc>
          <w:tcPr>
            <w:tcW w:w="4573" w:type="pct"/>
          </w:tcPr>
          <w:p w:rsidR="00A91645" w:rsidRPr="00C81573" w:rsidRDefault="00A91645" w:rsidP="00563D3D">
            <w:pPr>
              <w:spacing w:line="276" w:lineRule="auto"/>
              <w:ind w:firstLine="0"/>
              <w:rPr>
                <w:color w:val="000000"/>
                <w:szCs w:val="24"/>
              </w:rPr>
            </w:pPr>
            <w:r w:rsidRPr="00C81573">
              <w:rPr>
                <w:color w:val="000000"/>
                <w:szCs w:val="24"/>
              </w:rPr>
              <w:t>Имеется лишь обоснование механизма действия или мнение экспертов</w:t>
            </w:r>
          </w:p>
        </w:tc>
      </w:tr>
    </w:tbl>
    <w:p w:rsidR="00A91645" w:rsidRPr="00C81573" w:rsidRDefault="00A91645" w:rsidP="00F756F0">
      <w:pPr>
        <w:pStyle w:val="aff7"/>
        <w:divId w:val="1333020968"/>
        <w:rPr>
          <w:rStyle w:val="affa"/>
        </w:rPr>
      </w:pPr>
    </w:p>
    <w:p w:rsidR="005C7877" w:rsidRPr="00C81573" w:rsidRDefault="00A91645" w:rsidP="005C7877">
      <w:pPr>
        <w:divId w:val="1333020968"/>
      </w:pPr>
      <w:bookmarkStart w:id="102" w:name="_Ref515967623"/>
      <w:r w:rsidRPr="00C81573">
        <w:rPr>
          <w:b/>
        </w:rPr>
        <w:t xml:space="preserve">Таблица </w:t>
      </w:r>
      <w:r w:rsidR="005653DE" w:rsidRPr="00C81573">
        <w:rPr>
          <w:b/>
        </w:rPr>
        <w:fldChar w:fldCharType="begin"/>
      </w:r>
      <w:r w:rsidRPr="00C81573">
        <w:rPr>
          <w:b/>
        </w:rPr>
        <w:instrText xml:space="preserve"> SEQ Таблица \* ARABIC </w:instrText>
      </w:r>
      <w:r w:rsidR="005653DE" w:rsidRPr="00C81573">
        <w:rPr>
          <w:b/>
        </w:rPr>
        <w:fldChar w:fldCharType="separate"/>
      </w:r>
      <w:r w:rsidRPr="00C81573">
        <w:rPr>
          <w:b/>
          <w:noProof/>
        </w:rPr>
        <w:t>2</w:t>
      </w:r>
      <w:r w:rsidR="005653DE" w:rsidRPr="00C81573">
        <w:rPr>
          <w:b/>
        </w:rPr>
        <w:fldChar w:fldCharType="end"/>
      </w:r>
      <w:bookmarkEnd w:id="102"/>
      <w:r w:rsidRPr="00C81573">
        <w:rPr>
          <w:b/>
        </w:rPr>
        <w:t>.</w:t>
      </w:r>
      <w:r w:rsidR="005C7877" w:rsidRPr="00C81573">
        <w:t xml:space="preserve">Шкала оценки уровней достоверности доказательств (УДД)для методов профилактики, лечения и реабилитации (профилактических, </w:t>
      </w:r>
      <w:r w:rsidR="009C0364" w:rsidRPr="00C81573">
        <w:t>лечебных, реабилитационных</w:t>
      </w:r>
      <w:r w:rsidR="005C7877" w:rsidRPr="00C81573">
        <w:t xml:space="preserve"> вмешательств</w:t>
      </w:r>
      <w:r w:rsidR="009C0364" w:rsidRPr="00C81573">
        <w:t>)</w:t>
      </w:r>
    </w:p>
    <w:tbl>
      <w:tblPr>
        <w:tblW w:w="507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3"/>
        <w:gridCol w:w="8990"/>
      </w:tblGrid>
      <w:tr w:rsidR="005C7877" w:rsidRPr="00C81573" w:rsidTr="00563D3D">
        <w:trPr>
          <w:divId w:val="1333020968"/>
        </w:trPr>
        <w:tc>
          <w:tcPr>
            <w:tcW w:w="360" w:type="pct"/>
          </w:tcPr>
          <w:p w:rsidR="005C7877" w:rsidRPr="00C81573" w:rsidRDefault="005C7877" w:rsidP="00563D3D">
            <w:pPr>
              <w:spacing w:line="240" w:lineRule="auto"/>
              <w:ind w:firstLine="0"/>
              <w:jc w:val="center"/>
              <w:rPr>
                <w:b/>
                <w:color w:val="000000"/>
                <w:szCs w:val="24"/>
              </w:rPr>
            </w:pPr>
            <w:r w:rsidRPr="00C81573">
              <w:rPr>
                <w:b/>
                <w:color w:val="000000"/>
                <w:szCs w:val="24"/>
              </w:rPr>
              <w:t>УДД</w:t>
            </w:r>
          </w:p>
        </w:tc>
        <w:tc>
          <w:tcPr>
            <w:tcW w:w="4640" w:type="pct"/>
          </w:tcPr>
          <w:p w:rsidR="005C7877" w:rsidRPr="00C81573" w:rsidRDefault="009C0364" w:rsidP="00563D3D">
            <w:pPr>
              <w:spacing w:line="240" w:lineRule="auto"/>
              <w:ind w:firstLine="0"/>
              <w:jc w:val="center"/>
              <w:rPr>
                <w:b/>
                <w:color w:val="000000"/>
                <w:szCs w:val="24"/>
              </w:rPr>
            </w:pPr>
            <w:r w:rsidRPr="00C81573">
              <w:rPr>
                <w:b/>
                <w:color w:val="000000"/>
                <w:szCs w:val="24"/>
              </w:rPr>
              <w:t xml:space="preserve">Расшифровка </w:t>
            </w:r>
          </w:p>
        </w:tc>
      </w:tr>
      <w:tr w:rsidR="005C7877" w:rsidRPr="00C81573" w:rsidTr="00563D3D">
        <w:trPr>
          <w:divId w:val="1333020968"/>
        </w:trPr>
        <w:tc>
          <w:tcPr>
            <w:tcW w:w="360" w:type="pct"/>
          </w:tcPr>
          <w:p w:rsidR="005C7877" w:rsidRPr="00C81573" w:rsidRDefault="005C7877" w:rsidP="00563D3D">
            <w:pPr>
              <w:spacing w:line="240" w:lineRule="auto"/>
              <w:ind w:firstLine="0"/>
              <w:jc w:val="center"/>
              <w:rPr>
                <w:color w:val="000000"/>
                <w:szCs w:val="24"/>
              </w:rPr>
            </w:pPr>
            <w:r w:rsidRPr="00C81573">
              <w:rPr>
                <w:color w:val="000000"/>
                <w:szCs w:val="24"/>
              </w:rPr>
              <w:t>1</w:t>
            </w:r>
          </w:p>
        </w:tc>
        <w:tc>
          <w:tcPr>
            <w:tcW w:w="4640" w:type="pct"/>
          </w:tcPr>
          <w:p w:rsidR="005C7877" w:rsidRPr="00C81573" w:rsidRDefault="005C7877" w:rsidP="00563D3D">
            <w:pPr>
              <w:spacing w:line="240" w:lineRule="auto"/>
              <w:ind w:firstLine="0"/>
              <w:rPr>
                <w:color w:val="000000"/>
                <w:szCs w:val="24"/>
              </w:rPr>
            </w:pPr>
            <w:r w:rsidRPr="00C81573">
              <w:rPr>
                <w:color w:val="000000"/>
                <w:szCs w:val="24"/>
              </w:rPr>
              <w:t>Систематический обзор РКИ с применением мета-анализа</w:t>
            </w:r>
          </w:p>
        </w:tc>
      </w:tr>
      <w:tr w:rsidR="005C7877" w:rsidRPr="00C81573" w:rsidTr="00563D3D">
        <w:trPr>
          <w:divId w:val="1333020968"/>
        </w:trPr>
        <w:tc>
          <w:tcPr>
            <w:tcW w:w="360" w:type="pct"/>
          </w:tcPr>
          <w:p w:rsidR="005C7877" w:rsidRPr="00C81573" w:rsidRDefault="005C7877" w:rsidP="00563D3D">
            <w:pPr>
              <w:spacing w:line="240" w:lineRule="auto"/>
              <w:ind w:firstLine="0"/>
              <w:jc w:val="center"/>
              <w:rPr>
                <w:color w:val="000000"/>
                <w:szCs w:val="24"/>
                <w:lang w:val="en-US"/>
              </w:rPr>
            </w:pPr>
            <w:r w:rsidRPr="00C81573">
              <w:rPr>
                <w:color w:val="000000"/>
                <w:szCs w:val="24"/>
              </w:rPr>
              <w:t>2</w:t>
            </w:r>
          </w:p>
        </w:tc>
        <w:tc>
          <w:tcPr>
            <w:tcW w:w="4640" w:type="pct"/>
          </w:tcPr>
          <w:p w:rsidR="005C7877" w:rsidRPr="00C81573" w:rsidRDefault="005C7877" w:rsidP="00563D3D">
            <w:pPr>
              <w:spacing w:line="240" w:lineRule="auto"/>
              <w:ind w:firstLine="0"/>
              <w:rPr>
                <w:color w:val="000000"/>
                <w:szCs w:val="24"/>
              </w:rPr>
            </w:pPr>
            <w:r w:rsidRPr="00C81573">
              <w:rPr>
                <w:color w:val="000000"/>
                <w:szCs w:val="24"/>
              </w:rPr>
              <w:t xml:space="preserve">Отдельные РКИ и систематические обзоры исследований любого </w:t>
            </w:r>
            <w:r w:rsidR="009C0364" w:rsidRPr="00C81573">
              <w:rPr>
                <w:color w:val="000000"/>
                <w:szCs w:val="24"/>
              </w:rPr>
              <w:t xml:space="preserve">дизайна, за исключением РКИ, </w:t>
            </w:r>
            <w:r w:rsidRPr="00C81573">
              <w:rPr>
                <w:color w:val="000000"/>
                <w:szCs w:val="24"/>
              </w:rPr>
              <w:t>с применением мета-анализа</w:t>
            </w:r>
          </w:p>
        </w:tc>
      </w:tr>
      <w:tr w:rsidR="005C7877" w:rsidRPr="00C81573" w:rsidTr="00563D3D">
        <w:trPr>
          <w:divId w:val="1333020968"/>
        </w:trPr>
        <w:tc>
          <w:tcPr>
            <w:tcW w:w="360" w:type="pct"/>
          </w:tcPr>
          <w:p w:rsidR="005C7877" w:rsidRPr="00C81573" w:rsidRDefault="005C7877" w:rsidP="00563D3D">
            <w:pPr>
              <w:spacing w:line="240" w:lineRule="auto"/>
              <w:ind w:firstLine="0"/>
              <w:jc w:val="center"/>
              <w:rPr>
                <w:color w:val="000000"/>
                <w:szCs w:val="24"/>
              </w:rPr>
            </w:pPr>
            <w:r w:rsidRPr="00C81573">
              <w:rPr>
                <w:color w:val="000000"/>
                <w:szCs w:val="24"/>
              </w:rPr>
              <w:t>3</w:t>
            </w:r>
          </w:p>
        </w:tc>
        <w:tc>
          <w:tcPr>
            <w:tcW w:w="4640" w:type="pct"/>
          </w:tcPr>
          <w:p w:rsidR="005C7877" w:rsidRPr="00C81573" w:rsidRDefault="005C7877" w:rsidP="00563D3D">
            <w:pPr>
              <w:spacing w:line="240" w:lineRule="auto"/>
              <w:ind w:firstLine="0"/>
              <w:rPr>
                <w:color w:val="000000"/>
                <w:szCs w:val="24"/>
              </w:rPr>
            </w:pPr>
            <w:r w:rsidRPr="00C81573">
              <w:rPr>
                <w:color w:val="000000"/>
                <w:szCs w:val="24"/>
              </w:rPr>
              <w:t>Нерандомизированные сравнительные исследования, в т.ч. когортные исследования</w:t>
            </w:r>
          </w:p>
        </w:tc>
      </w:tr>
      <w:tr w:rsidR="005C7877" w:rsidRPr="00C81573" w:rsidTr="00563D3D">
        <w:trPr>
          <w:divId w:val="1333020968"/>
        </w:trPr>
        <w:tc>
          <w:tcPr>
            <w:tcW w:w="360" w:type="pct"/>
          </w:tcPr>
          <w:p w:rsidR="005C7877" w:rsidRPr="00C81573" w:rsidRDefault="005C7877" w:rsidP="00563D3D">
            <w:pPr>
              <w:spacing w:line="240" w:lineRule="auto"/>
              <w:ind w:firstLine="0"/>
              <w:jc w:val="center"/>
              <w:rPr>
                <w:color w:val="000000"/>
                <w:szCs w:val="24"/>
              </w:rPr>
            </w:pPr>
            <w:r w:rsidRPr="00C81573">
              <w:rPr>
                <w:color w:val="000000"/>
                <w:szCs w:val="24"/>
              </w:rPr>
              <w:t>4</w:t>
            </w:r>
          </w:p>
        </w:tc>
        <w:tc>
          <w:tcPr>
            <w:tcW w:w="4640" w:type="pct"/>
          </w:tcPr>
          <w:p w:rsidR="005C7877" w:rsidRPr="00C81573" w:rsidRDefault="005C7877" w:rsidP="00563D3D">
            <w:pPr>
              <w:spacing w:line="240" w:lineRule="auto"/>
              <w:ind w:firstLine="0"/>
              <w:rPr>
                <w:color w:val="000000"/>
                <w:szCs w:val="24"/>
              </w:rPr>
            </w:pPr>
            <w:r w:rsidRPr="00C81573">
              <w:rPr>
                <w:color w:val="000000"/>
                <w:szCs w:val="24"/>
              </w:rPr>
              <w:t>Несравнительные исследования, описание клинического случая или серии случаев, исследования «случай-контроль»</w:t>
            </w:r>
          </w:p>
        </w:tc>
      </w:tr>
      <w:tr w:rsidR="005C7877" w:rsidRPr="00C81573" w:rsidTr="00563D3D">
        <w:trPr>
          <w:divId w:val="1333020968"/>
        </w:trPr>
        <w:tc>
          <w:tcPr>
            <w:tcW w:w="360" w:type="pct"/>
          </w:tcPr>
          <w:p w:rsidR="005C7877" w:rsidRPr="00C81573" w:rsidRDefault="005C7877" w:rsidP="00563D3D">
            <w:pPr>
              <w:spacing w:line="240" w:lineRule="auto"/>
              <w:ind w:firstLine="0"/>
              <w:jc w:val="center"/>
              <w:rPr>
                <w:color w:val="000000"/>
                <w:szCs w:val="24"/>
              </w:rPr>
            </w:pPr>
            <w:r w:rsidRPr="00C81573">
              <w:rPr>
                <w:color w:val="000000"/>
                <w:szCs w:val="24"/>
              </w:rPr>
              <w:t>5</w:t>
            </w:r>
          </w:p>
        </w:tc>
        <w:tc>
          <w:tcPr>
            <w:tcW w:w="4640" w:type="pct"/>
          </w:tcPr>
          <w:p w:rsidR="005C7877" w:rsidRPr="00C81573" w:rsidRDefault="005C7877" w:rsidP="00563D3D">
            <w:pPr>
              <w:spacing w:line="240" w:lineRule="auto"/>
              <w:ind w:firstLine="0"/>
              <w:rPr>
                <w:color w:val="000000"/>
                <w:szCs w:val="24"/>
              </w:rPr>
            </w:pPr>
            <w:r w:rsidRPr="00C81573">
              <w:rPr>
                <w:color w:val="000000"/>
                <w:szCs w:val="24"/>
              </w:rPr>
              <w:t>Имеется лишь обоснование механизма действия вмешательства (доклинические исследования) или мнение экспертов</w:t>
            </w:r>
          </w:p>
        </w:tc>
      </w:tr>
    </w:tbl>
    <w:p w:rsidR="005C7877" w:rsidRPr="00C81573" w:rsidRDefault="005C7877" w:rsidP="005C7877">
      <w:pPr>
        <w:pStyle w:val="aff7"/>
        <w:divId w:val="1333020968"/>
        <w:rPr>
          <w:rStyle w:val="affa"/>
        </w:rPr>
      </w:pPr>
    </w:p>
    <w:p w:rsidR="009C0364" w:rsidRPr="00C81573" w:rsidRDefault="009C0364" w:rsidP="009C0364">
      <w:pPr>
        <w:divId w:val="1333020968"/>
      </w:pPr>
      <w:bookmarkStart w:id="103" w:name="_Ref515967732"/>
      <w:r w:rsidRPr="00C81573">
        <w:rPr>
          <w:b/>
        </w:rPr>
        <w:lastRenderedPageBreak/>
        <w:t xml:space="preserve">Таблица </w:t>
      </w:r>
      <w:bookmarkEnd w:id="103"/>
      <w:r w:rsidRPr="00C81573">
        <w:rPr>
          <w:b/>
        </w:rPr>
        <w:t>3.</w:t>
      </w:r>
      <w:r w:rsidRPr="00C81573">
        <w:t>Шкала оценки уровней убедительности рекомендаций(УУР) для методов профилактики, диагностики, лечения и реабилитации (профилактических, диагностических, лечебных, реабилитационных вмешательств)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3"/>
        <w:gridCol w:w="8208"/>
      </w:tblGrid>
      <w:tr w:rsidR="009C0364" w:rsidRPr="00C81573" w:rsidTr="00563D3D">
        <w:trPr>
          <w:divId w:val="1333020968"/>
        </w:trPr>
        <w:tc>
          <w:tcPr>
            <w:tcW w:w="712" w:type="pct"/>
          </w:tcPr>
          <w:p w:rsidR="009C0364" w:rsidRPr="00C81573" w:rsidRDefault="009C0364" w:rsidP="00563D3D">
            <w:pPr>
              <w:spacing w:line="240" w:lineRule="auto"/>
              <w:ind w:firstLine="0"/>
              <w:jc w:val="center"/>
              <w:rPr>
                <w:b/>
                <w:color w:val="000000"/>
                <w:szCs w:val="24"/>
              </w:rPr>
            </w:pPr>
            <w:r w:rsidRPr="00C81573">
              <w:rPr>
                <w:b/>
                <w:color w:val="000000"/>
                <w:szCs w:val="24"/>
              </w:rPr>
              <w:t>УУР</w:t>
            </w:r>
          </w:p>
        </w:tc>
        <w:tc>
          <w:tcPr>
            <w:tcW w:w="4288" w:type="pct"/>
          </w:tcPr>
          <w:p w:rsidR="009C0364" w:rsidRPr="00C81573" w:rsidRDefault="009C0364" w:rsidP="00563D3D">
            <w:pPr>
              <w:spacing w:line="240" w:lineRule="auto"/>
              <w:ind w:firstLine="0"/>
              <w:jc w:val="center"/>
              <w:rPr>
                <w:b/>
                <w:color w:val="000000"/>
                <w:szCs w:val="24"/>
              </w:rPr>
            </w:pPr>
            <w:r w:rsidRPr="00C81573">
              <w:rPr>
                <w:b/>
                <w:color w:val="000000"/>
                <w:szCs w:val="24"/>
              </w:rPr>
              <w:t>Расшифровка</w:t>
            </w:r>
          </w:p>
        </w:tc>
      </w:tr>
      <w:tr w:rsidR="009C0364" w:rsidRPr="00C81573" w:rsidTr="00563D3D">
        <w:trPr>
          <w:divId w:val="1333020968"/>
          <w:trHeight w:val="1060"/>
        </w:trPr>
        <w:tc>
          <w:tcPr>
            <w:tcW w:w="712" w:type="pct"/>
          </w:tcPr>
          <w:p w:rsidR="009C0364" w:rsidRPr="00C81573" w:rsidRDefault="009C0364" w:rsidP="00563D3D">
            <w:pPr>
              <w:spacing w:line="240" w:lineRule="auto"/>
              <w:ind w:firstLine="0"/>
              <w:jc w:val="center"/>
              <w:rPr>
                <w:color w:val="000000"/>
                <w:szCs w:val="24"/>
              </w:rPr>
            </w:pPr>
            <w:r w:rsidRPr="00C81573">
              <w:rPr>
                <w:color w:val="000000"/>
                <w:szCs w:val="24"/>
                <w:lang w:val="en-US"/>
              </w:rPr>
              <w:t>A</w:t>
            </w:r>
          </w:p>
        </w:tc>
        <w:tc>
          <w:tcPr>
            <w:tcW w:w="4288" w:type="pct"/>
          </w:tcPr>
          <w:p w:rsidR="009C0364" w:rsidRPr="00C81573" w:rsidRDefault="009C0364" w:rsidP="00563D3D">
            <w:pPr>
              <w:spacing w:line="240" w:lineRule="auto"/>
              <w:ind w:firstLine="0"/>
              <w:rPr>
                <w:color w:val="000000"/>
                <w:szCs w:val="24"/>
              </w:rPr>
            </w:pPr>
            <w:r w:rsidRPr="00C81573">
              <w:rPr>
                <w:color w:val="000000"/>
                <w:szCs w:val="24"/>
              </w:rPr>
              <w:t xml:space="preserve">Сильная рекомендация (все рассматриваемые критерии эффективности (исходы) являются важными, все исследования имеют высокое или удовлетворительное методологическое качество, их выводы по интересующим исходам являются согласованными) </w:t>
            </w:r>
          </w:p>
        </w:tc>
      </w:tr>
      <w:tr w:rsidR="009C0364" w:rsidRPr="00C81573" w:rsidTr="00563D3D">
        <w:trPr>
          <w:divId w:val="1333020968"/>
          <w:trHeight w:val="558"/>
        </w:trPr>
        <w:tc>
          <w:tcPr>
            <w:tcW w:w="712" w:type="pct"/>
          </w:tcPr>
          <w:p w:rsidR="009C0364" w:rsidRPr="00C81573" w:rsidRDefault="009C0364" w:rsidP="00563D3D">
            <w:pPr>
              <w:spacing w:line="240" w:lineRule="auto"/>
              <w:ind w:firstLine="0"/>
              <w:jc w:val="center"/>
              <w:rPr>
                <w:color w:val="000000"/>
                <w:szCs w:val="24"/>
              </w:rPr>
            </w:pPr>
            <w:r w:rsidRPr="00C81573">
              <w:rPr>
                <w:color w:val="000000"/>
                <w:szCs w:val="24"/>
              </w:rPr>
              <w:t>B</w:t>
            </w:r>
          </w:p>
        </w:tc>
        <w:tc>
          <w:tcPr>
            <w:tcW w:w="4288" w:type="pct"/>
          </w:tcPr>
          <w:p w:rsidR="009C0364" w:rsidRPr="00C81573" w:rsidRDefault="009C0364" w:rsidP="00563D3D">
            <w:pPr>
              <w:spacing w:line="240" w:lineRule="auto"/>
              <w:ind w:firstLine="0"/>
              <w:rPr>
                <w:color w:val="000000"/>
                <w:szCs w:val="24"/>
              </w:rPr>
            </w:pPr>
            <w:r w:rsidRPr="00C81573">
              <w:rPr>
                <w:color w:val="000000"/>
                <w:szCs w:val="24"/>
              </w:rPr>
              <w:t xml:space="preserve">Условная рекомендация (не все рассматриваемые критерии эффективности (исходы) являются важными, не все исследования имеют высокое или удовлетворительное методологическое качество и/или их выводы по интересующим исходам не являются согласованными) </w:t>
            </w:r>
          </w:p>
        </w:tc>
      </w:tr>
      <w:tr w:rsidR="009C0364" w:rsidRPr="00C81573" w:rsidTr="00563D3D">
        <w:trPr>
          <w:divId w:val="1333020968"/>
          <w:trHeight w:val="798"/>
        </w:trPr>
        <w:tc>
          <w:tcPr>
            <w:tcW w:w="712" w:type="pct"/>
          </w:tcPr>
          <w:p w:rsidR="009C0364" w:rsidRPr="00C81573" w:rsidRDefault="009C0364" w:rsidP="00563D3D">
            <w:pPr>
              <w:spacing w:line="240" w:lineRule="auto"/>
              <w:ind w:firstLine="0"/>
              <w:jc w:val="center"/>
              <w:rPr>
                <w:color w:val="000000"/>
                <w:szCs w:val="24"/>
              </w:rPr>
            </w:pPr>
            <w:r w:rsidRPr="00C81573">
              <w:rPr>
                <w:color w:val="000000"/>
                <w:szCs w:val="24"/>
              </w:rPr>
              <w:t>C</w:t>
            </w:r>
          </w:p>
        </w:tc>
        <w:tc>
          <w:tcPr>
            <w:tcW w:w="4288" w:type="pct"/>
          </w:tcPr>
          <w:p w:rsidR="009C0364" w:rsidRPr="00C81573" w:rsidRDefault="009C0364" w:rsidP="00563D3D">
            <w:pPr>
              <w:spacing w:line="240" w:lineRule="auto"/>
              <w:ind w:firstLine="0"/>
              <w:rPr>
                <w:color w:val="000000"/>
                <w:szCs w:val="24"/>
              </w:rPr>
            </w:pPr>
            <w:r w:rsidRPr="00C81573">
              <w:rPr>
                <w:color w:val="000000"/>
                <w:szCs w:val="24"/>
              </w:rPr>
              <w:t xml:space="preserve">Слабая рекомендация (отсутствие доказательств надлежащего качества (все рассматриваемые критерии эффективности (исходы) являются неважными, все исследования имеют низкое методологическое качество и их выводы по интересующим исходам не являются согласованными) </w:t>
            </w:r>
          </w:p>
        </w:tc>
      </w:tr>
    </w:tbl>
    <w:p w:rsidR="001D24E4" w:rsidRPr="00C81573" w:rsidRDefault="001D24E4" w:rsidP="00F756F0">
      <w:pPr>
        <w:pStyle w:val="aff7"/>
        <w:divId w:val="1333020968"/>
        <w:rPr>
          <w:rStyle w:val="affa"/>
        </w:rPr>
      </w:pPr>
    </w:p>
    <w:p w:rsidR="00275A41" w:rsidRPr="00C81573" w:rsidRDefault="00CB71DA" w:rsidP="00F756F0">
      <w:pPr>
        <w:pStyle w:val="aff7"/>
        <w:divId w:val="1333020968"/>
        <w:rPr>
          <w:rFonts w:eastAsia="Times New Roman"/>
        </w:rPr>
      </w:pPr>
      <w:r w:rsidRPr="00C81573">
        <w:rPr>
          <w:rStyle w:val="affa"/>
        </w:rPr>
        <w:t>Порядок обновления клинических рекомендаций.</w:t>
      </w:r>
    </w:p>
    <w:p w:rsidR="00275A41" w:rsidRPr="00C81573" w:rsidRDefault="00CB71DA" w:rsidP="00F756F0">
      <w:pPr>
        <w:divId w:val="1333020968"/>
      </w:pPr>
      <w:r w:rsidRPr="00C81573">
        <w:t xml:space="preserve">Механизм обновления клинических рекомендаций предусматривает их систематическую актуализацию – не реже чем один раз в три </w:t>
      </w:r>
      <w:r w:rsidR="00221384" w:rsidRPr="00C81573">
        <w:t xml:space="preserve">года,а также </w:t>
      </w:r>
      <w:r w:rsidRPr="00C81573">
        <w:t xml:space="preserve">при появлении </w:t>
      </w:r>
      <w:r w:rsidR="00221384" w:rsidRPr="00C81573">
        <w:t>новых данных с позиции доказательной медицины по вопросам диагностики, лечения, профилактики и реабилитации конкретных заболеваний, наличии обоснованных дополнений/замечаний к ранее утверждённым КР, но не чаще 1 раза в 6 месяцев.</w:t>
      </w:r>
    </w:p>
    <w:p w:rsidR="000414F6" w:rsidRPr="00C81573" w:rsidRDefault="00CB71DA" w:rsidP="00C81573">
      <w:pPr>
        <w:pStyle w:val="afff1"/>
      </w:pPr>
      <w:r w:rsidRPr="00C81573">
        <w:br w:type="page"/>
      </w:r>
      <w:bookmarkStart w:id="104" w:name="__RefHeading___doc_a3"/>
      <w:bookmarkStart w:id="105" w:name="_Toc11747753"/>
      <w:bookmarkStart w:id="106" w:name="_Toc61265315"/>
      <w:r w:rsidRPr="00C81573">
        <w:lastRenderedPageBreak/>
        <w:t xml:space="preserve">Приложение А3. </w:t>
      </w:r>
      <w:bookmarkEnd w:id="104"/>
      <w:r w:rsidR="009C0364" w:rsidRPr="00C81573">
        <w:t>Справочные материалы, включая соответствие показаний к применению и противопоказаний, способов применения и доз лекарственных препаратов</w:t>
      </w:r>
      <w:r w:rsidR="00427B0E" w:rsidRPr="00C81573">
        <w:t>,</w:t>
      </w:r>
      <w:r w:rsidR="009C0364" w:rsidRPr="00C81573">
        <w:t xml:space="preserve"> инструкции по прим</w:t>
      </w:r>
      <w:r w:rsidR="003527A8" w:rsidRPr="00C81573">
        <w:t>енению лекарственного препарата</w:t>
      </w:r>
      <w:bookmarkEnd w:id="105"/>
      <w:bookmarkEnd w:id="106"/>
    </w:p>
    <w:p w:rsidR="006D602B" w:rsidRDefault="006D602B" w:rsidP="00B7347E">
      <w:pPr>
        <w:pStyle w:val="afd"/>
        <w:numPr>
          <w:ilvl w:val="0"/>
          <w:numId w:val="18"/>
        </w:numPr>
        <w:ind w:left="0"/>
      </w:pPr>
      <w:r>
        <w:t>Стандарт специализированной медицинской помощи при ретенированных и импактных зубах (амбулаторно).</w:t>
      </w:r>
    </w:p>
    <w:p w:rsidR="006D602B" w:rsidRDefault="006D602B" w:rsidP="00B7347E">
      <w:pPr>
        <w:pStyle w:val="afd"/>
        <w:numPr>
          <w:ilvl w:val="0"/>
          <w:numId w:val="18"/>
        </w:numPr>
        <w:ind w:left="0"/>
      </w:pPr>
      <w:r>
        <w:t>Приказ Минтруда России №227 от 10 мая 2016г. «Об утверждении профессионального стандарта «Врач-стоматолог».</w:t>
      </w:r>
    </w:p>
    <w:p w:rsidR="000414F6" w:rsidRPr="00C81573" w:rsidRDefault="00CB71DA" w:rsidP="00FF5AFB">
      <w:pPr>
        <w:pStyle w:val="CustomContentNormal"/>
      </w:pPr>
      <w:r w:rsidRPr="00C81573">
        <w:br w:type="page"/>
      </w:r>
      <w:bookmarkStart w:id="107" w:name="__RefHeading___doc_b"/>
      <w:bookmarkStart w:id="108" w:name="_Toc61265316"/>
      <w:r w:rsidRPr="00C81573">
        <w:lastRenderedPageBreak/>
        <w:t xml:space="preserve">Приложение Б. Алгоритмы </w:t>
      </w:r>
      <w:bookmarkEnd w:id="107"/>
      <w:r w:rsidR="003527A8" w:rsidRPr="00C81573">
        <w:t>действий врача</w:t>
      </w:r>
      <w:bookmarkEnd w:id="108"/>
    </w:p>
    <w:p w:rsidR="00F5479D" w:rsidRDefault="00FC174B" w:rsidP="00A27442">
      <w:pPr>
        <w:ind w:left="-851" w:firstLine="0"/>
        <w:jc w:val="center"/>
      </w:pPr>
      <w:r w:rsidRPr="002A56A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67" o:spid="_x0000_i1027" type="#_x0000_t75" style="width:522.75pt;height:658.5pt;visibility:visible;mso-wrap-style:square">
            <v:imagedata r:id="rId8" o:title=""/>
          </v:shape>
        </w:pict>
      </w:r>
    </w:p>
    <w:p w:rsidR="00F5479D" w:rsidRDefault="00FC174B" w:rsidP="00A27442">
      <w:pPr>
        <w:ind w:left="-567" w:firstLine="0"/>
        <w:jc w:val="center"/>
      </w:pPr>
      <w:bookmarkStart w:id="109" w:name="_GoBack"/>
      <w:r w:rsidRPr="00B24D19">
        <w:rPr>
          <w:noProof/>
        </w:rPr>
        <w:lastRenderedPageBreak/>
        <w:pict>
          <v:shape id="Рисунок 68" o:spid="_x0000_i1026" type="#_x0000_t75" style="width:507pt;height:460.5pt;visibility:visible;mso-wrap-style:square">
            <v:imagedata r:id="rId9" o:title=""/>
          </v:shape>
        </w:pict>
      </w:r>
      <w:bookmarkEnd w:id="109"/>
    </w:p>
    <w:p w:rsidR="00F5479D" w:rsidRDefault="00FC174B" w:rsidP="00F5479D">
      <w:r>
        <w:rPr>
          <w:noProof/>
        </w:rPr>
        <w:pict w14:anchorId="2DFC0D46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1" o:spid="_x0000_s1030" type="#_x0000_t32" style="position:absolute;left:0;text-align:left;margin-left:205.85pt;margin-top:414.8pt;width:.75pt;height:24.75pt;z-index: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" strokecolor="windowText" strokeweight=".5pt">
            <v:stroke endarrow="block" joinstyle="miter"/>
            <o:lock v:ext="edit" shapetype="f"/>
          </v:shape>
        </w:pict>
      </w:r>
      <w:r>
        <w:rPr>
          <w:noProof/>
        </w:rPr>
        <w:pict w14:anchorId="597FC234">
          <v:rect id="Прямоугольник 18" o:spid="_x0000_s1029" style="position:absolute;left:0;text-align:left;margin-left:120pt;margin-top:439.55pt;width:171pt;height:27pt;z-index: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" filled="f" strokecolor="windowText" strokeweight="1pt">
            <v:path arrowok="t"/>
            <v:textbox>
              <w:txbxContent>
                <w:p w:rsidR="00F5479D" w:rsidRPr="00F5479D" w:rsidRDefault="00F5479D" w:rsidP="00F5479D">
                  <w:pPr>
                    <w:jc w:val="center"/>
                    <w:rPr>
                      <w:color w:val="000000"/>
                    </w:rPr>
                  </w:pPr>
                  <w:r w:rsidRPr="00F5479D">
                    <w:rPr>
                      <w:color w:val="000000"/>
                    </w:rPr>
                    <w:t>Динамическое наблюдение</w:t>
                  </w:r>
                </w:p>
              </w:txbxContent>
            </v:textbox>
          </v:rect>
        </w:pict>
      </w:r>
      <w:r>
        <w:rPr>
          <w:noProof/>
        </w:rPr>
        <w:pict w14:anchorId="32E40B6C">
          <v:shape id="Прямая со стрелкой 20" o:spid="_x0000_s1028" type="#_x0000_t32" style="position:absolute;left:0;text-align:left;margin-left:205.4pt;margin-top:362.2pt;width:.75pt;height:24.75pt;z-index: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" strokecolor="windowText" strokeweight=".5pt">
            <v:stroke endarrow="block" joinstyle="miter"/>
            <o:lock v:ext="edit" shapetype="f"/>
          </v:shape>
        </w:pict>
      </w:r>
      <w:r>
        <w:rPr>
          <w:noProof/>
        </w:rPr>
        <w:pict w14:anchorId="37D6F915">
          <v:rect id="Прямоугольник 17" o:spid="_x0000_s1027" style="position:absolute;left:0;text-align:left;margin-left:119.05pt;margin-top:387.65pt;width:171pt;height:27pt;z-index: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" filled="f" strokecolor="windowText" strokeweight="1pt">
            <v:path arrowok="t"/>
            <v:textbox>
              <w:txbxContent>
                <w:p w:rsidR="00F5479D" w:rsidRPr="00F5479D" w:rsidRDefault="00F5479D" w:rsidP="00F5479D">
                  <w:pPr>
                    <w:jc w:val="center"/>
                    <w:rPr>
                      <w:color w:val="000000"/>
                    </w:rPr>
                  </w:pPr>
                  <w:r w:rsidRPr="00F5479D">
                    <w:rPr>
                      <w:color w:val="000000"/>
                    </w:rPr>
                    <w:t>Реабилитация</w:t>
                  </w:r>
                </w:p>
              </w:txbxContent>
            </v:textbox>
          </v:rect>
        </w:pict>
      </w:r>
      <w:r>
        <w:rPr>
          <w:noProof/>
        </w:rPr>
        <w:pict w14:anchorId="7FDA892E">
          <v:rect id="Прямоугольник 15" o:spid="_x0000_s1026" style="position:absolute;left:0;text-align:left;margin-left:119.7pt;margin-top:335.55pt;width:171pt;height:27pt;z-index: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" filled="f" strokecolor="windowText" strokeweight="1pt">
            <v:path arrowok="t"/>
            <v:textbox>
              <w:txbxContent>
                <w:p w:rsidR="00F5479D" w:rsidRPr="00F5479D" w:rsidRDefault="00F5479D" w:rsidP="00F5479D">
                  <w:pPr>
                    <w:jc w:val="center"/>
                    <w:rPr>
                      <w:color w:val="000000"/>
                    </w:rPr>
                  </w:pPr>
                  <w:r w:rsidRPr="00F5479D">
                    <w:rPr>
                      <w:color w:val="000000"/>
                    </w:rPr>
                    <w:t>Комплексное лечение</w:t>
                  </w:r>
                </w:p>
              </w:txbxContent>
            </v:textbox>
          </v:rect>
        </w:pict>
      </w:r>
    </w:p>
    <w:p w:rsidR="00F5479D" w:rsidRPr="00703701" w:rsidRDefault="00F5479D" w:rsidP="00F5479D">
      <w:pPr>
        <w:rPr>
          <w:szCs w:val="24"/>
        </w:rPr>
      </w:pPr>
      <w:r w:rsidRPr="00703701">
        <w:rPr>
          <w:szCs w:val="24"/>
        </w:rPr>
        <w:t>*Показания для удаления ретенированного/импактного зуба:</w:t>
      </w:r>
    </w:p>
    <w:p w:rsidR="00F5479D" w:rsidRPr="00703701" w:rsidRDefault="00F5479D" w:rsidP="00B7347E">
      <w:pPr>
        <w:pStyle w:val="afd"/>
        <w:numPr>
          <w:ilvl w:val="0"/>
          <w:numId w:val="20"/>
        </w:numPr>
        <w:ind w:firstLine="709"/>
        <w:jc w:val="left"/>
        <w:rPr>
          <w:szCs w:val="24"/>
        </w:rPr>
      </w:pPr>
      <w:r w:rsidRPr="00703701">
        <w:rPr>
          <w:szCs w:val="24"/>
        </w:rPr>
        <w:t xml:space="preserve">Общие: </w:t>
      </w:r>
    </w:p>
    <w:p w:rsidR="00F5479D" w:rsidRPr="00703701" w:rsidRDefault="00F5479D" w:rsidP="00B7347E">
      <w:pPr>
        <w:pStyle w:val="afd"/>
        <w:numPr>
          <w:ilvl w:val="0"/>
          <w:numId w:val="21"/>
        </w:numPr>
        <w:ind w:firstLine="709"/>
        <w:jc w:val="left"/>
        <w:rPr>
          <w:szCs w:val="24"/>
        </w:rPr>
      </w:pPr>
      <w:r w:rsidRPr="00703701">
        <w:rPr>
          <w:szCs w:val="24"/>
        </w:rPr>
        <w:t>хрониосепсис;</w:t>
      </w:r>
    </w:p>
    <w:p w:rsidR="00F5479D" w:rsidRPr="00703701" w:rsidRDefault="00F5479D" w:rsidP="00B7347E">
      <w:pPr>
        <w:pStyle w:val="afd"/>
        <w:numPr>
          <w:ilvl w:val="0"/>
          <w:numId w:val="21"/>
        </w:numPr>
        <w:ind w:firstLine="709"/>
        <w:jc w:val="left"/>
        <w:rPr>
          <w:szCs w:val="24"/>
        </w:rPr>
      </w:pPr>
      <w:r w:rsidRPr="00703701">
        <w:rPr>
          <w:szCs w:val="24"/>
        </w:rPr>
        <w:t>хроническая одонтогенная интоксикация, развившаяся в результате распространения инфекции из воспалительного очага, связанного с причинным зубом.</w:t>
      </w:r>
    </w:p>
    <w:p w:rsidR="00F5479D" w:rsidRPr="00703701" w:rsidRDefault="00F5479D" w:rsidP="00B7347E">
      <w:pPr>
        <w:pStyle w:val="afd"/>
        <w:numPr>
          <w:ilvl w:val="0"/>
          <w:numId w:val="20"/>
        </w:numPr>
        <w:ind w:firstLine="709"/>
        <w:jc w:val="left"/>
        <w:rPr>
          <w:szCs w:val="24"/>
        </w:rPr>
      </w:pPr>
      <w:r w:rsidRPr="00703701">
        <w:rPr>
          <w:szCs w:val="24"/>
        </w:rPr>
        <w:t>Местные:</w:t>
      </w:r>
    </w:p>
    <w:p w:rsidR="00F5479D" w:rsidRPr="00703701" w:rsidRDefault="00F5479D" w:rsidP="00B7347E">
      <w:pPr>
        <w:pStyle w:val="afd"/>
        <w:numPr>
          <w:ilvl w:val="0"/>
          <w:numId w:val="22"/>
        </w:numPr>
        <w:ind w:firstLine="709"/>
        <w:jc w:val="left"/>
        <w:rPr>
          <w:szCs w:val="24"/>
        </w:rPr>
      </w:pPr>
      <w:r w:rsidRPr="00703701">
        <w:rPr>
          <w:szCs w:val="24"/>
        </w:rPr>
        <w:t>при наличии патологических процессов (костная деструкция, киста и др.) около причинного зуба;</w:t>
      </w:r>
    </w:p>
    <w:p w:rsidR="00F5479D" w:rsidRPr="00703701" w:rsidRDefault="00F5479D" w:rsidP="00B7347E">
      <w:pPr>
        <w:pStyle w:val="afd"/>
        <w:numPr>
          <w:ilvl w:val="0"/>
          <w:numId w:val="22"/>
        </w:numPr>
        <w:ind w:firstLine="709"/>
        <w:jc w:val="left"/>
        <w:rPr>
          <w:szCs w:val="24"/>
        </w:rPr>
      </w:pPr>
      <w:r w:rsidRPr="00703701">
        <w:rPr>
          <w:szCs w:val="24"/>
        </w:rPr>
        <w:t>При трудностях прорезывания и протезирования, если причин</w:t>
      </w:r>
      <w:r w:rsidR="003D3FF5">
        <w:rPr>
          <w:szCs w:val="24"/>
          <w:lang w:val="ru-RU"/>
        </w:rPr>
        <w:t>н</w:t>
      </w:r>
      <w:r w:rsidRPr="00703701">
        <w:rPr>
          <w:szCs w:val="24"/>
        </w:rPr>
        <w:t xml:space="preserve">ый зуб травмирует слизистую оболочку, может служить причиной </w:t>
      </w:r>
      <w:r w:rsidRPr="00703701">
        <w:rPr>
          <w:szCs w:val="24"/>
        </w:rPr>
        <w:lastRenderedPageBreak/>
        <w:t>кариозного процесса соседних зубов, вызывает болевые ощущения неуточненного генеза (возможно необходима допол</w:t>
      </w:r>
      <w:r>
        <w:rPr>
          <w:szCs w:val="24"/>
        </w:rPr>
        <w:t>нительная консультация врача-оториноларинголога</w:t>
      </w:r>
      <w:r w:rsidRPr="00703701">
        <w:rPr>
          <w:szCs w:val="24"/>
        </w:rPr>
        <w:t>, врача-невролога</w:t>
      </w:r>
      <w:r>
        <w:rPr>
          <w:szCs w:val="24"/>
        </w:rPr>
        <w:t xml:space="preserve"> или врачей других специальностей</w:t>
      </w:r>
      <w:r w:rsidRPr="00703701">
        <w:rPr>
          <w:szCs w:val="24"/>
        </w:rPr>
        <w:t>) и нарушает функцию жевания;</w:t>
      </w:r>
    </w:p>
    <w:p w:rsidR="00F5479D" w:rsidRPr="00703701" w:rsidRDefault="00F5479D" w:rsidP="00B7347E">
      <w:pPr>
        <w:pStyle w:val="afd"/>
        <w:numPr>
          <w:ilvl w:val="0"/>
          <w:numId w:val="22"/>
        </w:numPr>
        <w:ind w:firstLine="709"/>
        <w:jc w:val="left"/>
        <w:rPr>
          <w:szCs w:val="24"/>
        </w:rPr>
      </w:pPr>
      <w:r w:rsidRPr="00703701">
        <w:rPr>
          <w:szCs w:val="24"/>
        </w:rPr>
        <w:t xml:space="preserve">если причинный зуб вызывает эстетические </w:t>
      </w:r>
      <w:r>
        <w:rPr>
          <w:szCs w:val="24"/>
        </w:rPr>
        <w:t xml:space="preserve">и функциональные </w:t>
      </w:r>
      <w:r w:rsidRPr="00703701">
        <w:rPr>
          <w:szCs w:val="24"/>
        </w:rPr>
        <w:t>нарушения, вызванные аномалией положения, и при невозможности ортодонтического и ортопедического лечения;</w:t>
      </w:r>
    </w:p>
    <w:p w:rsidR="00F5479D" w:rsidRPr="00703701" w:rsidRDefault="00F5479D" w:rsidP="00B7347E">
      <w:pPr>
        <w:pStyle w:val="afd"/>
        <w:numPr>
          <w:ilvl w:val="0"/>
          <w:numId w:val="22"/>
        </w:numPr>
        <w:ind w:firstLine="709"/>
        <w:jc w:val="left"/>
        <w:rPr>
          <w:szCs w:val="24"/>
        </w:rPr>
      </w:pPr>
      <w:r w:rsidRPr="00703701">
        <w:rPr>
          <w:szCs w:val="24"/>
        </w:rPr>
        <w:t xml:space="preserve">причинный зуб с болезнями твердых тканей, пульпы и/или периодонта </w:t>
      </w:r>
    </w:p>
    <w:p w:rsidR="00F5479D" w:rsidRPr="00872633" w:rsidRDefault="00F5479D" w:rsidP="00B7347E">
      <w:pPr>
        <w:pStyle w:val="afd"/>
        <w:numPr>
          <w:ilvl w:val="0"/>
          <w:numId w:val="22"/>
        </w:numPr>
        <w:spacing w:before="240"/>
        <w:ind w:firstLine="709"/>
        <w:jc w:val="left"/>
        <w:rPr>
          <w:szCs w:val="24"/>
        </w:rPr>
      </w:pPr>
      <w:r w:rsidRPr="00703701">
        <w:rPr>
          <w:szCs w:val="24"/>
        </w:rPr>
        <w:t xml:space="preserve">При проведении комплексного </w:t>
      </w:r>
      <w:r>
        <w:rPr>
          <w:szCs w:val="24"/>
        </w:rPr>
        <w:t xml:space="preserve">лечения зубо-челюстных аномалий </w:t>
      </w:r>
      <w:r w:rsidRPr="001270EA">
        <w:rPr>
          <w:szCs w:val="24"/>
        </w:rPr>
        <w:t>[</w:t>
      </w:r>
      <w:r>
        <w:rPr>
          <w:szCs w:val="24"/>
        </w:rPr>
        <w:t>1-</w:t>
      </w:r>
      <w:r w:rsidR="003D3FF5">
        <w:rPr>
          <w:szCs w:val="24"/>
          <w:lang w:val="ru-RU"/>
        </w:rPr>
        <w:t>6</w:t>
      </w:r>
      <w:r w:rsidRPr="001270EA">
        <w:rPr>
          <w:szCs w:val="24"/>
        </w:rPr>
        <w:t>]</w:t>
      </w:r>
      <w:r>
        <w:rPr>
          <w:szCs w:val="24"/>
        </w:rPr>
        <w:t>.</w:t>
      </w:r>
    </w:p>
    <w:p w:rsidR="000414F6" w:rsidRPr="00C81573" w:rsidRDefault="00CB71DA" w:rsidP="00FF5AFB">
      <w:pPr>
        <w:pStyle w:val="CustomContentNormal"/>
      </w:pPr>
      <w:r w:rsidRPr="00C81573">
        <w:br w:type="page"/>
      </w:r>
      <w:bookmarkStart w:id="110" w:name="__RefHeading___doc_v"/>
      <w:bookmarkStart w:id="111" w:name="_Toc61265317"/>
      <w:r w:rsidRPr="00C81573">
        <w:lastRenderedPageBreak/>
        <w:t>Приложение В. Информация для пациент</w:t>
      </w:r>
      <w:bookmarkEnd w:id="110"/>
      <w:r w:rsidR="003527A8" w:rsidRPr="00C81573">
        <w:t>а</w:t>
      </w:r>
      <w:bookmarkEnd w:id="111"/>
    </w:p>
    <w:p w:rsidR="006D602B" w:rsidRDefault="006D602B" w:rsidP="00B7347E">
      <w:pPr>
        <w:pStyle w:val="afb"/>
        <w:numPr>
          <w:ilvl w:val="0"/>
          <w:numId w:val="19"/>
        </w:numPr>
      </w:pPr>
      <w:r>
        <w:t>При отсутствии необходимости лечения рекомендуется посещать врача-стоматолога не реже 1 раза в год.</w:t>
      </w:r>
    </w:p>
    <w:p w:rsidR="006D602B" w:rsidRPr="00297733" w:rsidRDefault="006D602B" w:rsidP="00B7347E">
      <w:pPr>
        <w:pStyle w:val="afb"/>
        <w:numPr>
          <w:ilvl w:val="0"/>
          <w:numId w:val="19"/>
        </w:numPr>
      </w:pPr>
      <w:r>
        <w:t>При проведении комплексного лечения необходимо выполнять все назначения врача.</w:t>
      </w:r>
    </w:p>
    <w:p w:rsidR="000414F6" w:rsidRPr="00C81573" w:rsidRDefault="00CB71DA" w:rsidP="00C4630C">
      <w:pPr>
        <w:pStyle w:val="afff1"/>
      </w:pPr>
      <w:r w:rsidRPr="00C81573">
        <w:br w:type="page"/>
      </w:r>
      <w:bookmarkStart w:id="112" w:name="__RefHeading___doc_g"/>
      <w:bookmarkStart w:id="113" w:name="_Toc11747754"/>
      <w:bookmarkStart w:id="114" w:name="_Toc61265318"/>
      <w:r w:rsidRPr="00C81573">
        <w:lastRenderedPageBreak/>
        <w:t>Приложение</w:t>
      </w:r>
      <w:bookmarkEnd w:id="112"/>
      <w:r w:rsidR="003527A8" w:rsidRPr="00C81573">
        <w:t xml:space="preserve"> Г1-Г</w:t>
      </w:r>
      <w:r w:rsidR="003527A8" w:rsidRPr="00C81573">
        <w:rPr>
          <w:lang w:val="en-US"/>
        </w:rPr>
        <w:t>N</w:t>
      </w:r>
      <w:r w:rsidR="003527A8" w:rsidRPr="00C81573">
        <w:t>. Шкалы оценки, вопросники и другие оценочные инструменты состояния пациента, приведенные в клинических рекомендациях</w:t>
      </w:r>
      <w:bookmarkEnd w:id="113"/>
      <w:bookmarkEnd w:id="114"/>
    </w:p>
    <w:p w:rsidR="006D602B" w:rsidRPr="00F44394" w:rsidRDefault="006D602B" w:rsidP="006D602B">
      <w:pPr>
        <w:pStyle w:val="Style2"/>
        <w:widowControl/>
        <w:ind w:left="-142" w:firstLine="142"/>
        <w:jc w:val="both"/>
        <w:rPr>
          <w:rFonts w:ascii="Times New Roman" w:hAnsi="Times New Roman" w:cs="Times New Roman"/>
        </w:rPr>
      </w:pPr>
      <w:r w:rsidRPr="00F44394">
        <w:rPr>
          <w:rFonts w:ascii="Times New Roman" w:hAnsi="Times New Roman" w:cs="Times New Roman"/>
        </w:rPr>
        <w:t>Анкета пациента</w:t>
      </w:r>
    </w:p>
    <w:p w:rsidR="006D602B" w:rsidRPr="00F44394" w:rsidRDefault="006D602B" w:rsidP="006D602B">
      <w:pPr>
        <w:pStyle w:val="Standard"/>
        <w:ind w:left="-142" w:firstLine="142"/>
        <w:jc w:val="both"/>
        <w:rPr>
          <w:rFonts w:ascii="Times New Roman" w:hAnsi="Times New Roman" w:cs="Times New Roman"/>
          <w:color w:val="auto"/>
          <w:lang w:val="ru-RU"/>
        </w:rPr>
      </w:pPr>
    </w:p>
    <w:p w:rsidR="006D602B" w:rsidRPr="00F44394" w:rsidRDefault="006D602B" w:rsidP="006D602B">
      <w:pPr>
        <w:pStyle w:val="Standard"/>
        <w:ind w:left="-142" w:firstLine="142"/>
        <w:jc w:val="both"/>
        <w:rPr>
          <w:rFonts w:ascii="Times New Roman" w:hAnsi="Times New Roman" w:cs="Times New Roman"/>
          <w:color w:val="auto"/>
          <w:lang w:val="ru-RU"/>
        </w:rPr>
      </w:pPr>
      <w:r w:rsidRPr="00F44394">
        <w:rPr>
          <w:rFonts w:ascii="Times New Roman" w:hAnsi="Times New Roman" w:cs="Times New Roman"/>
          <w:color w:val="auto"/>
          <w:lang w:val="ru-RU"/>
        </w:rPr>
        <w:t>ФИО__________________________________________ Дата заполнения</w:t>
      </w:r>
      <w:r>
        <w:rPr>
          <w:rFonts w:ascii="Times New Roman" w:hAnsi="Times New Roman" w:cs="Times New Roman"/>
          <w:color w:val="auto"/>
          <w:lang w:val="ru-RU"/>
        </w:rPr>
        <w:t>_____________</w:t>
      </w:r>
    </w:p>
    <w:p w:rsidR="006D602B" w:rsidRPr="00F44394" w:rsidRDefault="006D602B" w:rsidP="006D602B">
      <w:pPr>
        <w:pStyle w:val="Standard"/>
        <w:ind w:left="-142" w:firstLine="142"/>
        <w:jc w:val="both"/>
        <w:rPr>
          <w:rFonts w:ascii="Times New Roman" w:hAnsi="Times New Roman" w:cs="Times New Roman"/>
          <w:color w:val="auto"/>
          <w:lang w:val="ru-RU"/>
        </w:rPr>
      </w:pPr>
      <w:r w:rsidRPr="00F44394">
        <w:rPr>
          <w:rFonts w:ascii="Times New Roman" w:hAnsi="Times New Roman" w:cs="Times New Roman"/>
          <w:color w:val="auto"/>
          <w:lang w:val="ru-RU"/>
        </w:rPr>
        <w:t>Как Вы оцениваете Ваше общее самочувствие на сегодняшний день?</w:t>
      </w:r>
    </w:p>
    <w:p w:rsidR="006D602B" w:rsidRPr="00F44394" w:rsidRDefault="006D602B" w:rsidP="006D602B">
      <w:pPr>
        <w:pStyle w:val="Standard"/>
        <w:ind w:left="-142" w:firstLine="142"/>
        <w:jc w:val="both"/>
        <w:rPr>
          <w:rFonts w:ascii="Times New Roman" w:hAnsi="Times New Roman" w:cs="Times New Roman"/>
          <w:color w:val="auto"/>
          <w:lang w:val="ru-RU"/>
        </w:rPr>
      </w:pPr>
      <w:r w:rsidRPr="00F44394">
        <w:rPr>
          <w:rFonts w:ascii="Times New Roman" w:hAnsi="Times New Roman" w:cs="Times New Roman"/>
          <w:color w:val="auto"/>
          <w:lang w:val="ru-RU"/>
        </w:rPr>
        <w:t xml:space="preserve">Отметьте, пожалуйста, на шкале значение, соответствующее состоянию Вашего здоровья. </w:t>
      </w:r>
    </w:p>
    <w:p w:rsidR="006D602B" w:rsidRPr="00F44394" w:rsidRDefault="006D602B" w:rsidP="006D602B">
      <w:pPr>
        <w:ind w:left="-142" w:firstLine="142"/>
        <w:rPr>
          <w:noProof/>
          <w:szCs w:val="24"/>
        </w:rPr>
      </w:pPr>
    </w:p>
    <w:p w:rsidR="006D602B" w:rsidRPr="00F44394" w:rsidRDefault="00FC174B" w:rsidP="006D602B">
      <w:pPr>
        <w:ind w:left="-142" w:firstLine="142"/>
        <w:rPr>
          <w:noProof/>
          <w:szCs w:val="24"/>
        </w:rPr>
      </w:pPr>
      <w:r w:rsidRPr="00FC174B">
        <w:rPr>
          <w:noProof/>
          <w:szCs w:val="24"/>
          <w:lang w:eastAsia="ru-RU"/>
        </w:rPr>
        <w:pict>
          <v:shape id="Рисунок 1" o:spid="_x0000_i1025" type="#_x0000_t75" alt="" style="width:236.25pt;height:284.25pt;visibility:visible;mso-width-percent:0;mso-height-percent:0;mso-width-percent:0;mso-height-percent:0">
            <v:imagedata r:id="rId10" o:title=""/>
          </v:shape>
        </w:pict>
      </w:r>
    </w:p>
    <w:p w:rsidR="006D602B" w:rsidRPr="00583004" w:rsidRDefault="006D602B" w:rsidP="006D602B">
      <w:pPr>
        <w:pStyle w:val="afffa"/>
      </w:pPr>
    </w:p>
    <w:p w:rsidR="006D602B" w:rsidRPr="00583004" w:rsidRDefault="006D602B" w:rsidP="006D602B">
      <w:pPr>
        <w:pStyle w:val="afffa"/>
      </w:pPr>
    </w:p>
    <w:p w:rsidR="00AE3406" w:rsidRPr="00583004" w:rsidRDefault="00AE3406" w:rsidP="00D2727B">
      <w:pPr>
        <w:pStyle w:val="1a"/>
        <w:shd w:val="clear" w:color="auto" w:fill="auto"/>
        <w:ind w:left="1520" w:firstLine="20"/>
      </w:pPr>
    </w:p>
    <w:sectPr w:rsidR="00AE3406" w:rsidRPr="00583004" w:rsidSect="00EE59C2">
      <w:headerReference w:type="default" r:id="rId11"/>
      <w:footerReference w:type="default" r:id="rId12"/>
      <w:pgSz w:w="11906" w:h="16838"/>
      <w:pgMar w:top="1134" w:right="850" w:bottom="1134" w:left="1701" w:header="708" w:footer="708" w:gutter="0"/>
      <w:cols w:space="720"/>
      <w:formProt w:val="0"/>
      <w:titlePg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C174B" w:rsidRDefault="00FC174B">
      <w:pPr>
        <w:spacing w:line="240" w:lineRule="auto"/>
      </w:pPr>
      <w:r>
        <w:separator/>
      </w:r>
    </w:p>
    <w:p w:rsidR="00FC174B" w:rsidRDefault="00FC174B"/>
  </w:endnote>
  <w:endnote w:type="continuationSeparator" w:id="0">
    <w:p w:rsidR="00FC174B" w:rsidRDefault="00FC174B">
      <w:pPr>
        <w:spacing w:line="240" w:lineRule="auto"/>
      </w:pPr>
      <w:r>
        <w:continuationSeparator/>
      </w:r>
    </w:p>
    <w:p w:rsidR="00FC174B" w:rsidRDefault="00FC174B"/>
  </w:endnote>
  <w:endnote w:type="continuationNotice" w:id="1">
    <w:p w:rsidR="00FC174B" w:rsidRDefault="00FC174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Sans">
    <w:altName w:val="Arial"/>
    <w:panose1 w:val="020B0604020202020204"/>
    <w:charset w:val="00"/>
    <w:family w:val="roman"/>
    <w:notTrueType/>
    <w:pitch w:val="default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42EE0" w:rsidRDefault="005653DE">
    <w:pPr>
      <w:pStyle w:val="afa"/>
      <w:jc w:val="center"/>
    </w:pPr>
    <w:r>
      <w:fldChar w:fldCharType="begin"/>
    </w:r>
    <w:r w:rsidR="00342EE0">
      <w:instrText>PAGE</w:instrText>
    </w:r>
    <w:r>
      <w:fldChar w:fldCharType="separate"/>
    </w:r>
    <w:r w:rsidR="001626B8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C174B" w:rsidRDefault="00FC174B">
      <w:pPr>
        <w:spacing w:line="240" w:lineRule="auto"/>
      </w:pPr>
      <w:r>
        <w:separator/>
      </w:r>
    </w:p>
    <w:p w:rsidR="00FC174B" w:rsidRDefault="00FC174B"/>
  </w:footnote>
  <w:footnote w:type="continuationSeparator" w:id="0">
    <w:p w:rsidR="00FC174B" w:rsidRDefault="00FC174B">
      <w:pPr>
        <w:spacing w:line="240" w:lineRule="auto"/>
      </w:pPr>
      <w:r>
        <w:continuationSeparator/>
      </w:r>
    </w:p>
    <w:p w:rsidR="00FC174B" w:rsidRDefault="00FC174B"/>
  </w:footnote>
  <w:footnote w:type="continuationNotice" w:id="1">
    <w:p w:rsidR="00FC174B" w:rsidRDefault="00FC174B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42EE0" w:rsidRDefault="00342EE0" w:rsidP="00186C35">
    <w:pPr>
      <w:pStyle w:val="af9"/>
      <w:ind w:firstLine="0"/>
      <w:rPr>
        <w:i/>
      </w:rPr>
    </w:pPr>
  </w:p>
  <w:p w:rsidR="00342EE0" w:rsidRDefault="00342EE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BA60E5"/>
    <w:multiLevelType w:val="hybridMultilevel"/>
    <w:tmpl w:val="328C74BC"/>
    <w:lvl w:ilvl="0" w:tplc="88EC26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B7B1625"/>
    <w:multiLevelType w:val="hybridMultilevel"/>
    <w:tmpl w:val="2CBCA006"/>
    <w:lvl w:ilvl="0" w:tplc="272C0BB2">
      <w:start w:val="1"/>
      <w:numFmt w:val="decimal"/>
      <w:lvlText w:val="%1."/>
      <w:lvlJc w:val="left"/>
      <w:pPr>
        <w:ind w:left="720" w:hanging="360"/>
      </w:pPr>
      <w:rPr>
        <w:rFonts w:eastAsia="Calibri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F058B4"/>
    <w:multiLevelType w:val="hybridMultilevel"/>
    <w:tmpl w:val="EB2E09EC"/>
    <w:lvl w:ilvl="0" w:tplc="0419000F">
      <w:start w:val="1"/>
      <w:numFmt w:val="decimal"/>
      <w:lvlText w:val="%1."/>
      <w:lvlJc w:val="left"/>
      <w:pPr>
        <w:ind w:left="742" w:hanging="360"/>
      </w:pPr>
    </w:lvl>
    <w:lvl w:ilvl="1" w:tplc="04190019" w:tentative="1">
      <w:start w:val="1"/>
      <w:numFmt w:val="lowerLetter"/>
      <w:lvlText w:val="%2."/>
      <w:lvlJc w:val="left"/>
      <w:pPr>
        <w:ind w:left="1462" w:hanging="360"/>
      </w:pPr>
    </w:lvl>
    <w:lvl w:ilvl="2" w:tplc="0419001B" w:tentative="1">
      <w:start w:val="1"/>
      <w:numFmt w:val="lowerRoman"/>
      <w:lvlText w:val="%3."/>
      <w:lvlJc w:val="right"/>
      <w:pPr>
        <w:ind w:left="2182" w:hanging="180"/>
      </w:pPr>
    </w:lvl>
    <w:lvl w:ilvl="3" w:tplc="0419000F" w:tentative="1">
      <w:start w:val="1"/>
      <w:numFmt w:val="decimal"/>
      <w:lvlText w:val="%4."/>
      <w:lvlJc w:val="left"/>
      <w:pPr>
        <w:ind w:left="2902" w:hanging="360"/>
      </w:pPr>
    </w:lvl>
    <w:lvl w:ilvl="4" w:tplc="04190019" w:tentative="1">
      <w:start w:val="1"/>
      <w:numFmt w:val="lowerLetter"/>
      <w:lvlText w:val="%5."/>
      <w:lvlJc w:val="left"/>
      <w:pPr>
        <w:ind w:left="3622" w:hanging="360"/>
      </w:pPr>
    </w:lvl>
    <w:lvl w:ilvl="5" w:tplc="0419001B" w:tentative="1">
      <w:start w:val="1"/>
      <w:numFmt w:val="lowerRoman"/>
      <w:lvlText w:val="%6."/>
      <w:lvlJc w:val="right"/>
      <w:pPr>
        <w:ind w:left="4342" w:hanging="180"/>
      </w:pPr>
    </w:lvl>
    <w:lvl w:ilvl="6" w:tplc="0419000F" w:tentative="1">
      <w:start w:val="1"/>
      <w:numFmt w:val="decimal"/>
      <w:lvlText w:val="%7."/>
      <w:lvlJc w:val="left"/>
      <w:pPr>
        <w:ind w:left="5062" w:hanging="360"/>
      </w:pPr>
    </w:lvl>
    <w:lvl w:ilvl="7" w:tplc="04190019" w:tentative="1">
      <w:start w:val="1"/>
      <w:numFmt w:val="lowerLetter"/>
      <w:lvlText w:val="%8."/>
      <w:lvlJc w:val="left"/>
      <w:pPr>
        <w:ind w:left="5782" w:hanging="360"/>
      </w:pPr>
    </w:lvl>
    <w:lvl w:ilvl="8" w:tplc="0419001B" w:tentative="1">
      <w:start w:val="1"/>
      <w:numFmt w:val="lowerRoman"/>
      <w:lvlText w:val="%9."/>
      <w:lvlJc w:val="right"/>
      <w:pPr>
        <w:ind w:left="6502" w:hanging="180"/>
      </w:pPr>
    </w:lvl>
  </w:abstractNum>
  <w:abstractNum w:abstractNumId="3" w15:restartNumberingAfterBreak="0">
    <w:nsid w:val="13862EBF"/>
    <w:multiLevelType w:val="hybridMultilevel"/>
    <w:tmpl w:val="2D92C98A"/>
    <w:lvl w:ilvl="0" w:tplc="21ECE19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7A60398"/>
    <w:multiLevelType w:val="hybridMultilevel"/>
    <w:tmpl w:val="2DC0AD62"/>
    <w:lvl w:ilvl="0" w:tplc="0419000F">
      <w:start w:val="1"/>
      <w:numFmt w:val="decimal"/>
      <w:lvlText w:val="%1."/>
      <w:lvlJc w:val="left"/>
      <w:pPr>
        <w:ind w:left="0" w:hanging="360"/>
      </w:p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" w15:restartNumberingAfterBreak="0">
    <w:nsid w:val="1DC00958"/>
    <w:multiLevelType w:val="hybridMultilevel"/>
    <w:tmpl w:val="EB2E09EC"/>
    <w:lvl w:ilvl="0" w:tplc="0419000F">
      <w:start w:val="1"/>
      <w:numFmt w:val="decimal"/>
      <w:lvlText w:val="%1."/>
      <w:lvlJc w:val="left"/>
      <w:pPr>
        <w:ind w:left="742" w:hanging="360"/>
      </w:pPr>
    </w:lvl>
    <w:lvl w:ilvl="1" w:tplc="04190019" w:tentative="1">
      <w:start w:val="1"/>
      <w:numFmt w:val="lowerLetter"/>
      <w:lvlText w:val="%2."/>
      <w:lvlJc w:val="left"/>
      <w:pPr>
        <w:ind w:left="1462" w:hanging="360"/>
      </w:pPr>
    </w:lvl>
    <w:lvl w:ilvl="2" w:tplc="0419001B" w:tentative="1">
      <w:start w:val="1"/>
      <w:numFmt w:val="lowerRoman"/>
      <w:lvlText w:val="%3."/>
      <w:lvlJc w:val="right"/>
      <w:pPr>
        <w:ind w:left="2182" w:hanging="180"/>
      </w:pPr>
    </w:lvl>
    <w:lvl w:ilvl="3" w:tplc="0419000F" w:tentative="1">
      <w:start w:val="1"/>
      <w:numFmt w:val="decimal"/>
      <w:lvlText w:val="%4."/>
      <w:lvlJc w:val="left"/>
      <w:pPr>
        <w:ind w:left="2902" w:hanging="360"/>
      </w:pPr>
    </w:lvl>
    <w:lvl w:ilvl="4" w:tplc="04190019" w:tentative="1">
      <w:start w:val="1"/>
      <w:numFmt w:val="lowerLetter"/>
      <w:lvlText w:val="%5."/>
      <w:lvlJc w:val="left"/>
      <w:pPr>
        <w:ind w:left="3622" w:hanging="360"/>
      </w:pPr>
    </w:lvl>
    <w:lvl w:ilvl="5" w:tplc="0419001B" w:tentative="1">
      <w:start w:val="1"/>
      <w:numFmt w:val="lowerRoman"/>
      <w:lvlText w:val="%6."/>
      <w:lvlJc w:val="right"/>
      <w:pPr>
        <w:ind w:left="4342" w:hanging="180"/>
      </w:pPr>
    </w:lvl>
    <w:lvl w:ilvl="6" w:tplc="0419000F" w:tentative="1">
      <w:start w:val="1"/>
      <w:numFmt w:val="decimal"/>
      <w:lvlText w:val="%7."/>
      <w:lvlJc w:val="left"/>
      <w:pPr>
        <w:ind w:left="5062" w:hanging="360"/>
      </w:pPr>
    </w:lvl>
    <w:lvl w:ilvl="7" w:tplc="04190019" w:tentative="1">
      <w:start w:val="1"/>
      <w:numFmt w:val="lowerLetter"/>
      <w:lvlText w:val="%8."/>
      <w:lvlJc w:val="left"/>
      <w:pPr>
        <w:ind w:left="5782" w:hanging="360"/>
      </w:pPr>
    </w:lvl>
    <w:lvl w:ilvl="8" w:tplc="0419001B" w:tentative="1">
      <w:start w:val="1"/>
      <w:numFmt w:val="lowerRoman"/>
      <w:lvlText w:val="%9."/>
      <w:lvlJc w:val="right"/>
      <w:pPr>
        <w:ind w:left="6502" w:hanging="180"/>
      </w:pPr>
    </w:lvl>
  </w:abstractNum>
  <w:abstractNum w:abstractNumId="6" w15:restartNumberingAfterBreak="0">
    <w:nsid w:val="2A180DC9"/>
    <w:multiLevelType w:val="hybridMultilevel"/>
    <w:tmpl w:val="C14C1B6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E372BDA"/>
    <w:multiLevelType w:val="hybridMultilevel"/>
    <w:tmpl w:val="2CBCA006"/>
    <w:lvl w:ilvl="0" w:tplc="272C0BB2">
      <w:start w:val="1"/>
      <w:numFmt w:val="decimal"/>
      <w:lvlText w:val="%1."/>
      <w:lvlJc w:val="left"/>
      <w:pPr>
        <w:ind w:left="720" w:hanging="360"/>
      </w:pPr>
      <w:rPr>
        <w:rFonts w:eastAsia="Calibri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103DAA"/>
    <w:multiLevelType w:val="hybridMultilevel"/>
    <w:tmpl w:val="AE5219A8"/>
    <w:lvl w:ilvl="0" w:tplc="CB76EC1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307660C7"/>
    <w:multiLevelType w:val="hybridMultilevel"/>
    <w:tmpl w:val="0E5655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C65635"/>
    <w:multiLevelType w:val="hybridMultilevel"/>
    <w:tmpl w:val="F4C848D0"/>
    <w:lvl w:ilvl="0" w:tplc="872C0A4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D8305B5"/>
    <w:multiLevelType w:val="hybridMultilevel"/>
    <w:tmpl w:val="2CFE7704"/>
    <w:lvl w:ilvl="0" w:tplc="0419000F">
      <w:start w:val="1"/>
      <w:numFmt w:val="decimal"/>
      <w:lvlText w:val="%1."/>
      <w:lvlJc w:val="left"/>
      <w:pPr>
        <w:ind w:left="742" w:hanging="360"/>
      </w:pPr>
    </w:lvl>
    <w:lvl w:ilvl="1" w:tplc="04190019" w:tentative="1">
      <w:start w:val="1"/>
      <w:numFmt w:val="lowerLetter"/>
      <w:lvlText w:val="%2."/>
      <w:lvlJc w:val="left"/>
      <w:pPr>
        <w:ind w:left="1462" w:hanging="360"/>
      </w:pPr>
    </w:lvl>
    <w:lvl w:ilvl="2" w:tplc="0419001B" w:tentative="1">
      <w:start w:val="1"/>
      <w:numFmt w:val="lowerRoman"/>
      <w:lvlText w:val="%3."/>
      <w:lvlJc w:val="right"/>
      <w:pPr>
        <w:ind w:left="2182" w:hanging="180"/>
      </w:pPr>
    </w:lvl>
    <w:lvl w:ilvl="3" w:tplc="0419000F" w:tentative="1">
      <w:start w:val="1"/>
      <w:numFmt w:val="decimal"/>
      <w:lvlText w:val="%4."/>
      <w:lvlJc w:val="left"/>
      <w:pPr>
        <w:ind w:left="2902" w:hanging="360"/>
      </w:pPr>
    </w:lvl>
    <w:lvl w:ilvl="4" w:tplc="04190019" w:tentative="1">
      <w:start w:val="1"/>
      <w:numFmt w:val="lowerLetter"/>
      <w:lvlText w:val="%5."/>
      <w:lvlJc w:val="left"/>
      <w:pPr>
        <w:ind w:left="3622" w:hanging="360"/>
      </w:pPr>
    </w:lvl>
    <w:lvl w:ilvl="5" w:tplc="0419001B" w:tentative="1">
      <w:start w:val="1"/>
      <w:numFmt w:val="lowerRoman"/>
      <w:lvlText w:val="%6."/>
      <w:lvlJc w:val="right"/>
      <w:pPr>
        <w:ind w:left="4342" w:hanging="180"/>
      </w:pPr>
    </w:lvl>
    <w:lvl w:ilvl="6" w:tplc="0419000F" w:tentative="1">
      <w:start w:val="1"/>
      <w:numFmt w:val="decimal"/>
      <w:lvlText w:val="%7."/>
      <w:lvlJc w:val="left"/>
      <w:pPr>
        <w:ind w:left="5062" w:hanging="360"/>
      </w:pPr>
    </w:lvl>
    <w:lvl w:ilvl="7" w:tplc="04190019" w:tentative="1">
      <w:start w:val="1"/>
      <w:numFmt w:val="lowerLetter"/>
      <w:lvlText w:val="%8."/>
      <w:lvlJc w:val="left"/>
      <w:pPr>
        <w:ind w:left="5782" w:hanging="360"/>
      </w:pPr>
    </w:lvl>
    <w:lvl w:ilvl="8" w:tplc="0419001B" w:tentative="1">
      <w:start w:val="1"/>
      <w:numFmt w:val="lowerRoman"/>
      <w:lvlText w:val="%9."/>
      <w:lvlJc w:val="right"/>
      <w:pPr>
        <w:ind w:left="6502" w:hanging="180"/>
      </w:pPr>
    </w:lvl>
  </w:abstractNum>
  <w:abstractNum w:abstractNumId="12" w15:restartNumberingAfterBreak="0">
    <w:nsid w:val="460B67CB"/>
    <w:multiLevelType w:val="hybridMultilevel"/>
    <w:tmpl w:val="C4D0ECC2"/>
    <w:lvl w:ilvl="0" w:tplc="6BA65170">
      <w:start w:val="1"/>
      <w:numFmt w:val="decimal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4A84638F"/>
    <w:multiLevelType w:val="hybridMultilevel"/>
    <w:tmpl w:val="2CFE7704"/>
    <w:lvl w:ilvl="0" w:tplc="0419000F">
      <w:start w:val="1"/>
      <w:numFmt w:val="decimal"/>
      <w:lvlText w:val="%1."/>
      <w:lvlJc w:val="left"/>
      <w:pPr>
        <w:ind w:left="742" w:hanging="360"/>
      </w:pPr>
    </w:lvl>
    <w:lvl w:ilvl="1" w:tplc="04190019" w:tentative="1">
      <w:start w:val="1"/>
      <w:numFmt w:val="lowerLetter"/>
      <w:lvlText w:val="%2."/>
      <w:lvlJc w:val="left"/>
      <w:pPr>
        <w:ind w:left="1462" w:hanging="360"/>
      </w:pPr>
    </w:lvl>
    <w:lvl w:ilvl="2" w:tplc="0419001B" w:tentative="1">
      <w:start w:val="1"/>
      <w:numFmt w:val="lowerRoman"/>
      <w:lvlText w:val="%3."/>
      <w:lvlJc w:val="right"/>
      <w:pPr>
        <w:ind w:left="2182" w:hanging="180"/>
      </w:pPr>
    </w:lvl>
    <w:lvl w:ilvl="3" w:tplc="0419000F" w:tentative="1">
      <w:start w:val="1"/>
      <w:numFmt w:val="decimal"/>
      <w:lvlText w:val="%4."/>
      <w:lvlJc w:val="left"/>
      <w:pPr>
        <w:ind w:left="2902" w:hanging="360"/>
      </w:pPr>
    </w:lvl>
    <w:lvl w:ilvl="4" w:tplc="04190019" w:tentative="1">
      <w:start w:val="1"/>
      <w:numFmt w:val="lowerLetter"/>
      <w:lvlText w:val="%5."/>
      <w:lvlJc w:val="left"/>
      <w:pPr>
        <w:ind w:left="3622" w:hanging="360"/>
      </w:pPr>
    </w:lvl>
    <w:lvl w:ilvl="5" w:tplc="0419001B" w:tentative="1">
      <w:start w:val="1"/>
      <w:numFmt w:val="lowerRoman"/>
      <w:lvlText w:val="%6."/>
      <w:lvlJc w:val="right"/>
      <w:pPr>
        <w:ind w:left="4342" w:hanging="180"/>
      </w:pPr>
    </w:lvl>
    <w:lvl w:ilvl="6" w:tplc="0419000F" w:tentative="1">
      <w:start w:val="1"/>
      <w:numFmt w:val="decimal"/>
      <w:lvlText w:val="%7."/>
      <w:lvlJc w:val="left"/>
      <w:pPr>
        <w:ind w:left="5062" w:hanging="360"/>
      </w:pPr>
    </w:lvl>
    <w:lvl w:ilvl="7" w:tplc="04190019" w:tentative="1">
      <w:start w:val="1"/>
      <w:numFmt w:val="lowerLetter"/>
      <w:lvlText w:val="%8."/>
      <w:lvlJc w:val="left"/>
      <w:pPr>
        <w:ind w:left="5782" w:hanging="360"/>
      </w:pPr>
    </w:lvl>
    <w:lvl w:ilvl="8" w:tplc="0419001B" w:tentative="1">
      <w:start w:val="1"/>
      <w:numFmt w:val="lowerRoman"/>
      <w:lvlText w:val="%9."/>
      <w:lvlJc w:val="right"/>
      <w:pPr>
        <w:ind w:left="6502" w:hanging="180"/>
      </w:pPr>
    </w:lvl>
  </w:abstractNum>
  <w:abstractNum w:abstractNumId="14" w15:restartNumberingAfterBreak="0">
    <w:nsid w:val="4BB82628"/>
    <w:multiLevelType w:val="hybridMultilevel"/>
    <w:tmpl w:val="2BD2804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56D57828"/>
    <w:multiLevelType w:val="hybridMultilevel"/>
    <w:tmpl w:val="051A2E54"/>
    <w:lvl w:ilvl="0" w:tplc="9CFE2CFA">
      <w:start w:val="1"/>
      <w:numFmt w:val="bullet"/>
      <w:pStyle w:val="a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F3324C"/>
    <w:multiLevelType w:val="hybridMultilevel"/>
    <w:tmpl w:val="EB2E09EC"/>
    <w:lvl w:ilvl="0" w:tplc="0419000F">
      <w:start w:val="1"/>
      <w:numFmt w:val="decimal"/>
      <w:lvlText w:val="%1."/>
      <w:lvlJc w:val="left"/>
      <w:pPr>
        <w:ind w:left="742" w:hanging="360"/>
      </w:pPr>
    </w:lvl>
    <w:lvl w:ilvl="1" w:tplc="04190019" w:tentative="1">
      <w:start w:val="1"/>
      <w:numFmt w:val="lowerLetter"/>
      <w:lvlText w:val="%2."/>
      <w:lvlJc w:val="left"/>
      <w:pPr>
        <w:ind w:left="1462" w:hanging="360"/>
      </w:pPr>
    </w:lvl>
    <w:lvl w:ilvl="2" w:tplc="0419001B" w:tentative="1">
      <w:start w:val="1"/>
      <w:numFmt w:val="lowerRoman"/>
      <w:lvlText w:val="%3."/>
      <w:lvlJc w:val="right"/>
      <w:pPr>
        <w:ind w:left="2182" w:hanging="180"/>
      </w:pPr>
    </w:lvl>
    <w:lvl w:ilvl="3" w:tplc="0419000F" w:tentative="1">
      <w:start w:val="1"/>
      <w:numFmt w:val="decimal"/>
      <w:lvlText w:val="%4."/>
      <w:lvlJc w:val="left"/>
      <w:pPr>
        <w:ind w:left="2902" w:hanging="360"/>
      </w:pPr>
    </w:lvl>
    <w:lvl w:ilvl="4" w:tplc="04190019" w:tentative="1">
      <w:start w:val="1"/>
      <w:numFmt w:val="lowerLetter"/>
      <w:lvlText w:val="%5."/>
      <w:lvlJc w:val="left"/>
      <w:pPr>
        <w:ind w:left="3622" w:hanging="360"/>
      </w:pPr>
    </w:lvl>
    <w:lvl w:ilvl="5" w:tplc="0419001B" w:tentative="1">
      <w:start w:val="1"/>
      <w:numFmt w:val="lowerRoman"/>
      <w:lvlText w:val="%6."/>
      <w:lvlJc w:val="right"/>
      <w:pPr>
        <w:ind w:left="4342" w:hanging="180"/>
      </w:pPr>
    </w:lvl>
    <w:lvl w:ilvl="6" w:tplc="0419000F" w:tentative="1">
      <w:start w:val="1"/>
      <w:numFmt w:val="decimal"/>
      <w:lvlText w:val="%7."/>
      <w:lvlJc w:val="left"/>
      <w:pPr>
        <w:ind w:left="5062" w:hanging="360"/>
      </w:pPr>
    </w:lvl>
    <w:lvl w:ilvl="7" w:tplc="04190019" w:tentative="1">
      <w:start w:val="1"/>
      <w:numFmt w:val="lowerLetter"/>
      <w:lvlText w:val="%8."/>
      <w:lvlJc w:val="left"/>
      <w:pPr>
        <w:ind w:left="5782" w:hanging="360"/>
      </w:pPr>
    </w:lvl>
    <w:lvl w:ilvl="8" w:tplc="0419001B" w:tentative="1">
      <w:start w:val="1"/>
      <w:numFmt w:val="lowerRoman"/>
      <w:lvlText w:val="%9."/>
      <w:lvlJc w:val="right"/>
      <w:pPr>
        <w:ind w:left="6502" w:hanging="180"/>
      </w:pPr>
    </w:lvl>
  </w:abstractNum>
  <w:abstractNum w:abstractNumId="17" w15:restartNumberingAfterBreak="0">
    <w:nsid w:val="63AA35FD"/>
    <w:multiLevelType w:val="multilevel"/>
    <w:tmpl w:val="79984E7E"/>
    <w:lvl w:ilvl="0">
      <w:start w:val="1"/>
      <w:numFmt w:val="bullet"/>
      <w:pStyle w:val="1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6D72174"/>
    <w:multiLevelType w:val="hybridMultilevel"/>
    <w:tmpl w:val="547ED106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68EC63B1"/>
    <w:multiLevelType w:val="hybridMultilevel"/>
    <w:tmpl w:val="B122DA90"/>
    <w:lvl w:ilvl="0" w:tplc="783644AC">
      <w:start w:val="1"/>
      <w:numFmt w:val="decimal"/>
      <w:lvlText w:val="%1."/>
      <w:lvlJc w:val="left"/>
      <w:pPr>
        <w:ind w:left="1069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6CAC5704"/>
    <w:multiLevelType w:val="hybridMultilevel"/>
    <w:tmpl w:val="EB2E09EC"/>
    <w:lvl w:ilvl="0" w:tplc="0419000F">
      <w:start w:val="1"/>
      <w:numFmt w:val="decimal"/>
      <w:lvlText w:val="%1."/>
      <w:lvlJc w:val="left"/>
      <w:pPr>
        <w:ind w:left="742" w:hanging="360"/>
      </w:pPr>
    </w:lvl>
    <w:lvl w:ilvl="1" w:tplc="04190019" w:tentative="1">
      <w:start w:val="1"/>
      <w:numFmt w:val="lowerLetter"/>
      <w:lvlText w:val="%2."/>
      <w:lvlJc w:val="left"/>
      <w:pPr>
        <w:ind w:left="1462" w:hanging="360"/>
      </w:pPr>
    </w:lvl>
    <w:lvl w:ilvl="2" w:tplc="0419001B" w:tentative="1">
      <w:start w:val="1"/>
      <w:numFmt w:val="lowerRoman"/>
      <w:lvlText w:val="%3."/>
      <w:lvlJc w:val="right"/>
      <w:pPr>
        <w:ind w:left="2182" w:hanging="180"/>
      </w:pPr>
    </w:lvl>
    <w:lvl w:ilvl="3" w:tplc="0419000F" w:tentative="1">
      <w:start w:val="1"/>
      <w:numFmt w:val="decimal"/>
      <w:lvlText w:val="%4."/>
      <w:lvlJc w:val="left"/>
      <w:pPr>
        <w:ind w:left="2902" w:hanging="360"/>
      </w:pPr>
    </w:lvl>
    <w:lvl w:ilvl="4" w:tplc="04190019" w:tentative="1">
      <w:start w:val="1"/>
      <w:numFmt w:val="lowerLetter"/>
      <w:lvlText w:val="%5."/>
      <w:lvlJc w:val="left"/>
      <w:pPr>
        <w:ind w:left="3622" w:hanging="360"/>
      </w:pPr>
    </w:lvl>
    <w:lvl w:ilvl="5" w:tplc="0419001B" w:tentative="1">
      <w:start w:val="1"/>
      <w:numFmt w:val="lowerRoman"/>
      <w:lvlText w:val="%6."/>
      <w:lvlJc w:val="right"/>
      <w:pPr>
        <w:ind w:left="4342" w:hanging="180"/>
      </w:pPr>
    </w:lvl>
    <w:lvl w:ilvl="6" w:tplc="0419000F" w:tentative="1">
      <w:start w:val="1"/>
      <w:numFmt w:val="decimal"/>
      <w:lvlText w:val="%7."/>
      <w:lvlJc w:val="left"/>
      <w:pPr>
        <w:ind w:left="5062" w:hanging="360"/>
      </w:pPr>
    </w:lvl>
    <w:lvl w:ilvl="7" w:tplc="04190019" w:tentative="1">
      <w:start w:val="1"/>
      <w:numFmt w:val="lowerLetter"/>
      <w:lvlText w:val="%8."/>
      <w:lvlJc w:val="left"/>
      <w:pPr>
        <w:ind w:left="5782" w:hanging="360"/>
      </w:pPr>
    </w:lvl>
    <w:lvl w:ilvl="8" w:tplc="0419001B" w:tentative="1">
      <w:start w:val="1"/>
      <w:numFmt w:val="lowerRoman"/>
      <w:lvlText w:val="%9."/>
      <w:lvlJc w:val="right"/>
      <w:pPr>
        <w:ind w:left="6502" w:hanging="180"/>
      </w:pPr>
    </w:lvl>
  </w:abstractNum>
  <w:abstractNum w:abstractNumId="21" w15:restartNumberingAfterBreak="0">
    <w:nsid w:val="760F7789"/>
    <w:multiLevelType w:val="hybridMultilevel"/>
    <w:tmpl w:val="A976A3FA"/>
    <w:lvl w:ilvl="0" w:tplc="04190001">
      <w:start w:val="1"/>
      <w:numFmt w:val="bullet"/>
      <w:lvlText w:val="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1"/>
  </w:num>
  <w:num w:numId="3">
    <w:abstractNumId w:val="15"/>
  </w:num>
  <w:num w:numId="4">
    <w:abstractNumId w:val="6"/>
  </w:num>
  <w:num w:numId="5">
    <w:abstractNumId w:val="4"/>
  </w:num>
  <w:num w:numId="6">
    <w:abstractNumId w:val="20"/>
  </w:num>
  <w:num w:numId="7">
    <w:abstractNumId w:val="2"/>
  </w:num>
  <w:num w:numId="8">
    <w:abstractNumId w:val="11"/>
  </w:num>
  <w:num w:numId="9">
    <w:abstractNumId w:val="13"/>
  </w:num>
  <w:num w:numId="10">
    <w:abstractNumId w:val="16"/>
  </w:num>
  <w:num w:numId="11">
    <w:abstractNumId w:val="5"/>
  </w:num>
  <w:num w:numId="12">
    <w:abstractNumId w:val="10"/>
  </w:num>
  <w:num w:numId="13">
    <w:abstractNumId w:val="7"/>
  </w:num>
  <w:num w:numId="14">
    <w:abstractNumId w:val="1"/>
  </w:num>
  <w:num w:numId="15">
    <w:abstractNumId w:val="8"/>
  </w:num>
  <w:num w:numId="16">
    <w:abstractNumId w:val="12"/>
  </w:num>
  <w:num w:numId="17">
    <w:abstractNumId w:val="19"/>
  </w:num>
  <w:num w:numId="18">
    <w:abstractNumId w:val="0"/>
  </w:num>
  <w:num w:numId="19">
    <w:abstractNumId w:val="3"/>
  </w:num>
  <w:num w:numId="20">
    <w:abstractNumId w:val="9"/>
  </w:num>
  <w:num w:numId="21">
    <w:abstractNumId w:val="14"/>
  </w:num>
  <w:num w:numId="22">
    <w:abstractNumId w:val="18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3"/>
  <w:stylePaneFormatFilter w:val="1728" w:allStyles="0" w:customStyles="0" w:latentStyles="0" w:stylesInUse="1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oNotTrackMoves/>
  <w:defaultTabStop w:val="708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YxMTKwNDQ3MjY2N7ZQ0lEKTi0uzszPAykwqgUAfeba5CwAAAA="/>
  </w:docVars>
  <w:rsids>
    <w:rsidRoot w:val="00187BA3"/>
    <w:rsid w:val="00001800"/>
    <w:rsid w:val="00015EE5"/>
    <w:rsid w:val="00021FEA"/>
    <w:rsid w:val="000321D6"/>
    <w:rsid w:val="000345F1"/>
    <w:rsid w:val="000366BC"/>
    <w:rsid w:val="00037C4B"/>
    <w:rsid w:val="000414F6"/>
    <w:rsid w:val="00051F38"/>
    <w:rsid w:val="00064FEC"/>
    <w:rsid w:val="00065D0C"/>
    <w:rsid w:val="00094ED6"/>
    <w:rsid w:val="000A277C"/>
    <w:rsid w:val="000B0DCD"/>
    <w:rsid w:val="000B7A71"/>
    <w:rsid w:val="000E14DB"/>
    <w:rsid w:val="001077DE"/>
    <w:rsid w:val="00122110"/>
    <w:rsid w:val="00144C58"/>
    <w:rsid w:val="00146FA3"/>
    <w:rsid w:val="00150FA6"/>
    <w:rsid w:val="001626B8"/>
    <w:rsid w:val="00171D80"/>
    <w:rsid w:val="00172112"/>
    <w:rsid w:val="00174593"/>
    <w:rsid w:val="0017531C"/>
    <w:rsid w:val="00175C52"/>
    <w:rsid w:val="00186C35"/>
    <w:rsid w:val="00187BA3"/>
    <w:rsid w:val="001D24E4"/>
    <w:rsid w:val="001D40F8"/>
    <w:rsid w:val="001D484A"/>
    <w:rsid w:val="001F4A3C"/>
    <w:rsid w:val="001F5D24"/>
    <w:rsid w:val="00201A19"/>
    <w:rsid w:val="00207691"/>
    <w:rsid w:val="0020771B"/>
    <w:rsid w:val="002145F1"/>
    <w:rsid w:val="002165EA"/>
    <w:rsid w:val="0021676E"/>
    <w:rsid w:val="00221384"/>
    <w:rsid w:val="0025228A"/>
    <w:rsid w:val="00255B40"/>
    <w:rsid w:val="00262A45"/>
    <w:rsid w:val="002651E9"/>
    <w:rsid w:val="002758A4"/>
    <w:rsid w:val="00275A41"/>
    <w:rsid w:val="002929B1"/>
    <w:rsid w:val="002A0C02"/>
    <w:rsid w:val="002A305E"/>
    <w:rsid w:val="002C165F"/>
    <w:rsid w:val="002D2CF7"/>
    <w:rsid w:val="002D5BDF"/>
    <w:rsid w:val="002E6C4C"/>
    <w:rsid w:val="002F2D57"/>
    <w:rsid w:val="002F38B6"/>
    <w:rsid w:val="002F7719"/>
    <w:rsid w:val="00301C01"/>
    <w:rsid w:val="00311757"/>
    <w:rsid w:val="00315A5D"/>
    <w:rsid w:val="0032061E"/>
    <w:rsid w:val="00334F6C"/>
    <w:rsid w:val="00337A20"/>
    <w:rsid w:val="00342EE0"/>
    <w:rsid w:val="003527A8"/>
    <w:rsid w:val="00354395"/>
    <w:rsid w:val="00364741"/>
    <w:rsid w:val="0036727F"/>
    <w:rsid w:val="003722A0"/>
    <w:rsid w:val="0037752C"/>
    <w:rsid w:val="00381476"/>
    <w:rsid w:val="00384B6A"/>
    <w:rsid w:val="0038545E"/>
    <w:rsid w:val="003A282F"/>
    <w:rsid w:val="003B0404"/>
    <w:rsid w:val="003B392D"/>
    <w:rsid w:val="003D3FF5"/>
    <w:rsid w:val="003E29AE"/>
    <w:rsid w:val="003F0349"/>
    <w:rsid w:val="00401CD5"/>
    <w:rsid w:val="00407213"/>
    <w:rsid w:val="00410741"/>
    <w:rsid w:val="00427B0E"/>
    <w:rsid w:val="00467FA0"/>
    <w:rsid w:val="004914BD"/>
    <w:rsid w:val="0049584C"/>
    <w:rsid w:val="004978B3"/>
    <w:rsid w:val="004A0BA3"/>
    <w:rsid w:val="004C6DE4"/>
    <w:rsid w:val="004D6B87"/>
    <w:rsid w:val="004E1288"/>
    <w:rsid w:val="004E5E50"/>
    <w:rsid w:val="004F413D"/>
    <w:rsid w:val="004F4F24"/>
    <w:rsid w:val="005008F9"/>
    <w:rsid w:val="0052193F"/>
    <w:rsid w:val="005219AF"/>
    <w:rsid w:val="0052679E"/>
    <w:rsid w:val="00527203"/>
    <w:rsid w:val="005627B3"/>
    <w:rsid w:val="00562845"/>
    <w:rsid w:val="00563D3D"/>
    <w:rsid w:val="005653DE"/>
    <w:rsid w:val="00583004"/>
    <w:rsid w:val="00597763"/>
    <w:rsid w:val="005B6D15"/>
    <w:rsid w:val="005B7062"/>
    <w:rsid w:val="005C7877"/>
    <w:rsid w:val="005F668D"/>
    <w:rsid w:val="00624531"/>
    <w:rsid w:val="006364D5"/>
    <w:rsid w:val="006425FF"/>
    <w:rsid w:val="0064373B"/>
    <w:rsid w:val="006446FF"/>
    <w:rsid w:val="006534F0"/>
    <w:rsid w:val="00653525"/>
    <w:rsid w:val="0066485C"/>
    <w:rsid w:val="0066740A"/>
    <w:rsid w:val="0068676A"/>
    <w:rsid w:val="00690549"/>
    <w:rsid w:val="006D602B"/>
    <w:rsid w:val="0072615F"/>
    <w:rsid w:val="0073686D"/>
    <w:rsid w:val="0075206A"/>
    <w:rsid w:val="00756445"/>
    <w:rsid w:val="007A52E6"/>
    <w:rsid w:val="007B6060"/>
    <w:rsid w:val="007D16C2"/>
    <w:rsid w:val="007D42AC"/>
    <w:rsid w:val="007E1018"/>
    <w:rsid w:val="007E429F"/>
    <w:rsid w:val="007F529C"/>
    <w:rsid w:val="008141CB"/>
    <w:rsid w:val="00831264"/>
    <w:rsid w:val="00834AEB"/>
    <w:rsid w:val="008358AE"/>
    <w:rsid w:val="008371F9"/>
    <w:rsid w:val="008561AF"/>
    <w:rsid w:val="008679B5"/>
    <w:rsid w:val="00877EF5"/>
    <w:rsid w:val="00890B9B"/>
    <w:rsid w:val="00890C4B"/>
    <w:rsid w:val="00895771"/>
    <w:rsid w:val="008A24EB"/>
    <w:rsid w:val="008B269D"/>
    <w:rsid w:val="008D6C00"/>
    <w:rsid w:val="008D6F8C"/>
    <w:rsid w:val="008E1B7D"/>
    <w:rsid w:val="00906BDC"/>
    <w:rsid w:val="00910303"/>
    <w:rsid w:val="009103C4"/>
    <w:rsid w:val="0091604A"/>
    <w:rsid w:val="00924161"/>
    <w:rsid w:val="009318D0"/>
    <w:rsid w:val="009423C8"/>
    <w:rsid w:val="009470C1"/>
    <w:rsid w:val="0097294B"/>
    <w:rsid w:val="00985FE3"/>
    <w:rsid w:val="00991BF8"/>
    <w:rsid w:val="009B4039"/>
    <w:rsid w:val="009C0364"/>
    <w:rsid w:val="009C6B5A"/>
    <w:rsid w:val="009E2C2B"/>
    <w:rsid w:val="009E685D"/>
    <w:rsid w:val="009F2091"/>
    <w:rsid w:val="00A054AC"/>
    <w:rsid w:val="00A27442"/>
    <w:rsid w:val="00A311CB"/>
    <w:rsid w:val="00A43CE5"/>
    <w:rsid w:val="00A53CD4"/>
    <w:rsid w:val="00A571EA"/>
    <w:rsid w:val="00A70F44"/>
    <w:rsid w:val="00A84901"/>
    <w:rsid w:val="00A8531D"/>
    <w:rsid w:val="00A859D3"/>
    <w:rsid w:val="00A86E5F"/>
    <w:rsid w:val="00A91645"/>
    <w:rsid w:val="00AA49EC"/>
    <w:rsid w:val="00AB384B"/>
    <w:rsid w:val="00AE3406"/>
    <w:rsid w:val="00AF3168"/>
    <w:rsid w:val="00B0565A"/>
    <w:rsid w:val="00B104EF"/>
    <w:rsid w:val="00B23363"/>
    <w:rsid w:val="00B46390"/>
    <w:rsid w:val="00B6445C"/>
    <w:rsid w:val="00B65A2B"/>
    <w:rsid w:val="00B7347E"/>
    <w:rsid w:val="00B7479D"/>
    <w:rsid w:val="00B8195D"/>
    <w:rsid w:val="00B8218A"/>
    <w:rsid w:val="00B8401B"/>
    <w:rsid w:val="00B8507B"/>
    <w:rsid w:val="00BA46B4"/>
    <w:rsid w:val="00BB6554"/>
    <w:rsid w:val="00BC0F0B"/>
    <w:rsid w:val="00BC1383"/>
    <w:rsid w:val="00BF1B99"/>
    <w:rsid w:val="00BF3A59"/>
    <w:rsid w:val="00C10D41"/>
    <w:rsid w:val="00C20DD2"/>
    <w:rsid w:val="00C34847"/>
    <w:rsid w:val="00C4630C"/>
    <w:rsid w:val="00C50E9F"/>
    <w:rsid w:val="00C76650"/>
    <w:rsid w:val="00C7738C"/>
    <w:rsid w:val="00C81573"/>
    <w:rsid w:val="00C85A73"/>
    <w:rsid w:val="00CB29F4"/>
    <w:rsid w:val="00CB562F"/>
    <w:rsid w:val="00CB6FFD"/>
    <w:rsid w:val="00CB71DA"/>
    <w:rsid w:val="00CC5156"/>
    <w:rsid w:val="00CC5BAC"/>
    <w:rsid w:val="00CC7701"/>
    <w:rsid w:val="00CD2797"/>
    <w:rsid w:val="00CD75E6"/>
    <w:rsid w:val="00CD77AA"/>
    <w:rsid w:val="00CF724D"/>
    <w:rsid w:val="00D07C36"/>
    <w:rsid w:val="00D14D2B"/>
    <w:rsid w:val="00D2153B"/>
    <w:rsid w:val="00D2226B"/>
    <w:rsid w:val="00D2727B"/>
    <w:rsid w:val="00D570F8"/>
    <w:rsid w:val="00D74813"/>
    <w:rsid w:val="00D96EAB"/>
    <w:rsid w:val="00DC1F88"/>
    <w:rsid w:val="00DD5521"/>
    <w:rsid w:val="00E0145A"/>
    <w:rsid w:val="00E10DBD"/>
    <w:rsid w:val="00E4137C"/>
    <w:rsid w:val="00E55C77"/>
    <w:rsid w:val="00E606F0"/>
    <w:rsid w:val="00E65564"/>
    <w:rsid w:val="00EB2B59"/>
    <w:rsid w:val="00EB78B2"/>
    <w:rsid w:val="00ED5598"/>
    <w:rsid w:val="00EE59C2"/>
    <w:rsid w:val="00F201E7"/>
    <w:rsid w:val="00F31282"/>
    <w:rsid w:val="00F5479D"/>
    <w:rsid w:val="00F756F0"/>
    <w:rsid w:val="00F76439"/>
    <w:rsid w:val="00F80DBE"/>
    <w:rsid w:val="00F81529"/>
    <w:rsid w:val="00F81854"/>
    <w:rsid w:val="00F8226D"/>
    <w:rsid w:val="00FC174B"/>
    <w:rsid w:val="00FC31C8"/>
    <w:rsid w:val="00FC49E2"/>
    <w:rsid w:val="00FC7C18"/>
    <w:rsid w:val="00FD4952"/>
    <w:rsid w:val="00FF584A"/>
    <w:rsid w:val="00FF5A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  <o:rules v:ext="edit">
        <o:r id="V:Rule1" type="connector" idref="#Прямая со стрелкой 20"/>
        <o:r id="V:Rule2" type="connector" idref="#Прямая со стрелкой 21"/>
      </o:rules>
    </o:shapelayout>
  </w:shapeDefaults>
  <w:decimalSymbol w:val=","/>
  <w:listSeparator w:val=";"/>
  <w14:docId w14:val="55105003"/>
  <w15:chartTrackingRefBased/>
  <w15:docId w15:val="{5D190247-3017-0443-A5F8-6CCEC03CC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aliases w:val="Термины"/>
    <w:qFormat/>
    <w:rsid w:val="00BC1383"/>
    <w:pPr>
      <w:spacing w:line="360" w:lineRule="auto"/>
      <w:ind w:firstLine="709"/>
      <w:jc w:val="both"/>
    </w:pPr>
    <w:rPr>
      <w:rFonts w:ascii="Times New Roman" w:hAnsi="Times New Roman"/>
      <w:sz w:val="24"/>
      <w:szCs w:val="22"/>
      <w:lang w:eastAsia="en-US"/>
    </w:rPr>
  </w:style>
  <w:style w:type="paragraph" w:styleId="10">
    <w:name w:val="heading 1"/>
    <w:basedOn w:val="2"/>
    <w:link w:val="11"/>
    <w:uiPriority w:val="9"/>
    <w:rsid w:val="00183653"/>
    <w:pPr>
      <w:ind w:firstLine="0"/>
      <w:outlineLvl w:val="0"/>
    </w:pPr>
  </w:style>
  <w:style w:type="paragraph" w:styleId="2">
    <w:name w:val="heading 2"/>
    <w:aliases w:val="Наим. подраздела"/>
    <w:basedOn w:val="a1"/>
    <w:link w:val="20"/>
    <w:uiPriority w:val="9"/>
    <w:unhideWhenUsed/>
    <w:qFormat/>
    <w:rsid w:val="002F7719"/>
    <w:pPr>
      <w:outlineLvl w:val="1"/>
    </w:pPr>
    <w:rPr>
      <w:lang w:val="x-none" w:eastAsia="x-non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a5">
    <w:name w:val="Верхний колонтитул Знак"/>
    <w:basedOn w:val="a2"/>
    <w:uiPriority w:val="99"/>
    <w:rsid w:val="00C15E9F"/>
  </w:style>
  <w:style w:type="character" w:customStyle="1" w:styleId="a6">
    <w:name w:val="Нижний колонтитул Знак"/>
    <w:basedOn w:val="a2"/>
    <w:uiPriority w:val="99"/>
    <w:rsid w:val="00C15E9F"/>
  </w:style>
  <w:style w:type="character" w:customStyle="1" w:styleId="apple-converted-space">
    <w:name w:val="apple-converted-space"/>
    <w:basedOn w:val="a2"/>
    <w:rsid w:val="004B3C53"/>
  </w:style>
  <w:style w:type="character" w:customStyle="1" w:styleId="-">
    <w:name w:val="Интернет-ссылка"/>
    <w:uiPriority w:val="99"/>
    <w:unhideWhenUsed/>
    <w:rsid w:val="004B3C53"/>
    <w:rPr>
      <w:color w:val="0000FF"/>
      <w:u w:val="single"/>
    </w:rPr>
  </w:style>
  <w:style w:type="character" w:customStyle="1" w:styleId="11">
    <w:name w:val="Заголовок 1 Знак"/>
    <w:link w:val="10"/>
    <w:uiPriority w:val="9"/>
    <w:qFormat/>
    <w:rsid w:val="00183653"/>
    <w:rPr>
      <w:rFonts w:ascii="Times New Roman" w:hAnsi="Times New Roman" w:cs="Times New Roman"/>
      <w:b/>
      <w:sz w:val="24"/>
      <w:szCs w:val="24"/>
      <w:u w:val="single"/>
    </w:rPr>
  </w:style>
  <w:style w:type="character" w:customStyle="1" w:styleId="a7">
    <w:name w:val="Текст выноски Знак"/>
    <w:uiPriority w:val="99"/>
    <w:semiHidden/>
    <w:qFormat/>
    <w:rsid w:val="00E9341B"/>
    <w:rPr>
      <w:rFonts w:ascii="Tahoma" w:hAnsi="Tahoma" w:cs="Tahoma"/>
      <w:sz w:val="16"/>
      <w:szCs w:val="16"/>
    </w:rPr>
  </w:style>
  <w:style w:type="character" w:customStyle="1" w:styleId="a8">
    <w:name w:val="Подзаголовок Знак"/>
    <w:uiPriority w:val="11"/>
    <w:rsid w:val="00181EC4"/>
    <w:rPr>
      <w:rFonts w:ascii="Times New Roman" w:hAnsi="Times New Roman" w:cs="Times New Roman"/>
      <w:b/>
      <w:sz w:val="24"/>
      <w:szCs w:val="24"/>
      <w:u w:val="single"/>
    </w:rPr>
  </w:style>
  <w:style w:type="character" w:styleId="a9">
    <w:name w:val="Subtle Reference"/>
    <w:uiPriority w:val="31"/>
    <w:rsid w:val="00181EC4"/>
    <w:rPr>
      <w:rFonts w:ascii="Times New Roman" w:hAnsi="Times New Roman" w:cs="Times New Roman"/>
      <w:b/>
      <w:sz w:val="24"/>
      <w:szCs w:val="24"/>
    </w:rPr>
  </w:style>
  <w:style w:type="character" w:customStyle="1" w:styleId="aa">
    <w:name w:val="Абзац списка Знак"/>
    <w:basedOn w:val="a2"/>
    <w:rsid w:val="00300F50"/>
  </w:style>
  <w:style w:type="character" w:customStyle="1" w:styleId="ab">
    <w:name w:val="Без интервала Знак"/>
    <w:uiPriority w:val="1"/>
    <w:rsid w:val="008B1499"/>
    <w:rPr>
      <w:rFonts w:ascii="Times New Roman" w:hAnsi="Times New Roman" w:cs="Times New Roman"/>
      <w:sz w:val="24"/>
      <w:szCs w:val="24"/>
    </w:rPr>
  </w:style>
  <w:style w:type="character" w:customStyle="1" w:styleId="ac">
    <w:name w:val="УД Знак"/>
    <w:rsid w:val="00300F50"/>
    <w:rPr>
      <w:rFonts w:ascii="Times New Roman" w:hAnsi="Times New Roman" w:cs="Times New Roman"/>
      <w:b/>
      <w:sz w:val="24"/>
      <w:szCs w:val="24"/>
    </w:rPr>
  </w:style>
  <w:style w:type="character" w:customStyle="1" w:styleId="ad">
    <w:name w:val="Ком Знак"/>
    <w:rsid w:val="008B1499"/>
    <w:rPr>
      <w:rFonts w:ascii="Times New Roman" w:hAnsi="Times New Roman" w:cs="Times New Roman"/>
      <w:i/>
      <w:sz w:val="24"/>
      <w:szCs w:val="24"/>
    </w:rPr>
  </w:style>
  <w:style w:type="character" w:styleId="ae">
    <w:name w:val="annotation reference"/>
    <w:uiPriority w:val="99"/>
    <w:semiHidden/>
    <w:unhideWhenUsed/>
    <w:qFormat/>
    <w:rsid w:val="009C1F13"/>
    <w:rPr>
      <w:sz w:val="16"/>
      <w:szCs w:val="16"/>
    </w:rPr>
  </w:style>
  <w:style w:type="character" w:customStyle="1" w:styleId="af">
    <w:name w:val="Текст примечания Знак"/>
    <w:uiPriority w:val="99"/>
    <w:qFormat/>
    <w:rsid w:val="009C1F13"/>
    <w:rPr>
      <w:rFonts w:ascii="Times New Roman" w:hAnsi="Times New Roman"/>
      <w:sz w:val="20"/>
      <w:szCs w:val="20"/>
    </w:rPr>
  </w:style>
  <w:style w:type="character" w:customStyle="1" w:styleId="af0">
    <w:name w:val="Тема примечания Знак"/>
    <w:uiPriority w:val="99"/>
    <w:semiHidden/>
    <w:qFormat/>
    <w:rsid w:val="009C1F13"/>
    <w:rPr>
      <w:rFonts w:ascii="Times New Roman" w:hAnsi="Times New Roman"/>
      <w:b/>
      <w:bCs/>
      <w:sz w:val="20"/>
      <w:szCs w:val="20"/>
    </w:rPr>
  </w:style>
  <w:style w:type="character" w:customStyle="1" w:styleId="af1">
    <w:name w:val="Название Знак"/>
    <w:uiPriority w:val="10"/>
    <w:rsid w:val="00A43933"/>
    <w:rPr>
      <w:rFonts w:ascii="Times New Roman" w:eastAsia="Times New Roman" w:hAnsi="Times New Roman" w:cs="Times New Roman"/>
      <w:spacing w:val="-10"/>
      <w:sz w:val="28"/>
      <w:szCs w:val="56"/>
      <w:u w:val="single"/>
    </w:rPr>
  </w:style>
  <w:style w:type="character" w:customStyle="1" w:styleId="pop-slug-vol">
    <w:name w:val="pop-slug-vol"/>
    <w:uiPriority w:val="99"/>
    <w:rsid w:val="00A43933"/>
    <w:rPr>
      <w:rFonts w:cs="Times New Roman"/>
    </w:rPr>
  </w:style>
  <w:style w:type="character" w:customStyle="1" w:styleId="af2">
    <w:name w:val="Текст сноски Знак"/>
    <w:uiPriority w:val="99"/>
    <w:rsid w:val="004008B9"/>
    <w:rPr>
      <w:rFonts w:ascii="Calibri" w:eastAsia="Calibri" w:hAnsi="Calibri" w:cs="Times New Roman"/>
      <w:sz w:val="20"/>
      <w:szCs w:val="20"/>
    </w:rPr>
  </w:style>
  <w:style w:type="character" w:styleId="af3">
    <w:name w:val="footnote reference"/>
    <w:uiPriority w:val="99"/>
    <w:unhideWhenUsed/>
    <w:qFormat/>
    <w:rsid w:val="004008B9"/>
    <w:rPr>
      <w:vertAlign w:val="superscript"/>
    </w:rPr>
  </w:style>
  <w:style w:type="character" w:customStyle="1" w:styleId="20">
    <w:name w:val="Заголовок 2 Знак"/>
    <w:aliases w:val="Наим. подраздела Знак"/>
    <w:link w:val="2"/>
    <w:uiPriority w:val="9"/>
    <w:qFormat/>
    <w:rsid w:val="002F7719"/>
    <w:rPr>
      <w:rFonts w:ascii="Times New Roman" w:hAnsi="Times New Roman" w:cs="Times New Roman"/>
      <w:b/>
      <w:sz w:val="24"/>
      <w:szCs w:val="24"/>
      <w:u w:val="single"/>
    </w:rPr>
  </w:style>
  <w:style w:type="character" w:customStyle="1" w:styleId="Normal1">
    <w:name w:val="Normal1 Знак"/>
    <w:link w:val="Normal1"/>
    <w:uiPriority w:val="99"/>
    <w:rsid w:val="003F416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2">
    <w:name w:val="Стиль1 Знак"/>
    <w:rsid w:val="003F416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stLabel1">
    <w:name w:val="ListLabel 1"/>
    <w:rsid w:val="00275A41"/>
    <w:rPr>
      <w:rFonts w:cs="Courier New"/>
    </w:rPr>
  </w:style>
  <w:style w:type="character" w:customStyle="1" w:styleId="ListLabel2">
    <w:name w:val="ListLabel 2"/>
    <w:rsid w:val="00275A41"/>
    <w:rPr>
      <w:rFonts w:cs="Courier New"/>
    </w:rPr>
  </w:style>
  <w:style w:type="character" w:customStyle="1" w:styleId="ListLabel3">
    <w:name w:val="ListLabel 3"/>
    <w:rsid w:val="00275A41"/>
    <w:rPr>
      <w:rFonts w:cs="Courier New"/>
    </w:rPr>
  </w:style>
  <w:style w:type="character" w:customStyle="1" w:styleId="ListLabel4">
    <w:name w:val="ListLabel 4"/>
    <w:rsid w:val="00275A41"/>
    <w:rPr>
      <w:rFonts w:cs="Courier New"/>
    </w:rPr>
  </w:style>
  <w:style w:type="character" w:customStyle="1" w:styleId="ListLabel5">
    <w:name w:val="ListLabel 5"/>
    <w:rsid w:val="00275A41"/>
    <w:rPr>
      <w:rFonts w:cs="Courier New"/>
    </w:rPr>
  </w:style>
  <w:style w:type="character" w:customStyle="1" w:styleId="ListLabel6">
    <w:name w:val="ListLabel 6"/>
    <w:rsid w:val="00275A41"/>
    <w:rPr>
      <w:rFonts w:cs="Courier New"/>
    </w:rPr>
  </w:style>
  <w:style w:type="character" w:customStyle="1" w:styleId="ListLabel7">
    <w:name w:val="ListLabel 7"/>
    <w:rsid w:val="00275A41"/>
    <w:rPr>
      <w:rFonts w:cs="Courier New"/>
    </w:rPr>
  </w:style>
  <w:style w:type="character" w:customStyle="1" w:styleId="ListLabel8">
    <w:name w:val="ListLabel 8"/>
    <w:rsid w:val="00275A41"/>
    <w:rPr>
      <w:rFonts w:cs="Courier New"/>
    </w:rPr>
  </w:style>
  <w:style w:type="character" w:customStyle="1" w:styleId="ListLabel9">
    <w:name w:val="ListLabel 9"/>
    <w:rsid w:val="00275A41"/>
    <w:rPr>
      <w:rFonts w:cs="Courier New"/>
    </w:rPr>
  </w:style>
  <w:style w:type="character" w:customStyle="1" w:styleId="ListLabel10">
    <w:name w:val="ListLabel 10"/>
    <w:rsid w:val="00275A41"/>
    <w:rPr>
      <w:rFonts w:cs="Courier New"/>
      <w:sz w:val="24"/>
    </w:rPr>
  </w:style>
  <w:style w:type="character" w:customStyle="1" w:styleId="ListLabel11">
    <w:name w:val="ListLabel 11"/>
    <w:rsid w:val="00275A41"/>
    <w:rPr>
      <w:rFonts w:cs="Courier New"/>
    </w:rPr>
  </w:style>
  <w:style w:type="character" w:customStyle="1" w:styleId="ListLabel12">
    <w:name w:val="ListLabel 12"/>
    <w:rsid w:val="00275A41"/>
    <w:rPr>
      <w:rFonts w:cs="Courier New"/>
    </w:rPr>
  </w:style>
  <w:style w:type="character" w:customStyle="1" w:styleId="ListLabel13">
    <w:name w:val="ListLabel 13"/>
    <w:rsid w:val="00275A41"/>
    <w:rPr>
      <w:rFonts w:cs="Courier New"/>
    </w:rPr>
  </w:style>
  <w:style w:type="character" w:customStyle="1" w:styleId="ListLabel14">
    <w:name w:val="ListLabel 14"/>
    <w:rsid w:val="00275A41"/>
    <w:rPr>
      <w:rFonts w:cs="Courier New"/>
    </w:rPr>
  </w:style>
  <w:style w:type="character" w:customStyle="1" w:styleId="ListLabel15">
    <w:name w:val="ListLabel 15"/>
    <w:rsid w:val="00275A41"/>
    <w:rPr>
      <w:rFonts w:cs="Courier New"/>
    </w:rPr>
  </w:style>
  <w:style w:type="character" w:customStyle="1" w:styleId="ListLabel16">
    <w:name w:val="ListLabel 16"/>
    <w:rsid w:val="00275A41"/>
    <w:rPr>
      <w:rFonts w:cs="Courier New"/>
    </w:rPr>
  </w:style>
  <w:style w:type="character" w:customStyle="1" w:styleId="ListLabel17">
    <w:name w:val="ListLabel 17"/>
    <w:rsid w:val="00275A41"/>
    <w:rPr>
      <w:rFonts w:cs="Courier New"/>
    </w:rPr>
  </w:style>
  <w:style w:type="character" w:customStyle="1" w:styleId="ListLabel18">
    <w:name w:val="ListLabel 18"/>
    <w:rsid w:val="00275A41"/>
    <w:rPr>
      <w:rFonts w:cs="Courier New"/>
    </w:rPr>
  </w:style>
  <w:style w:type="character" w:customStyle="1" w:styleId="ListLabel19">
    <w:name w:val="ListLabel 19"/>
    <w:rsid w:val="00275A41"/>
    <w:rPr>
      <w:rFonts w:cs="Courier New"/>
    </w:rPr>
  </w:style>
  <w:style w:type="character" w:customStyle="1" w:styleId="ListLabel20">
    <w:name w:val="ListLabel 20"/>
    <w:rsid w:val="00275A41"/>
    <w:rPr>
      <w:rFonts w:cs="Courier New"/>
    </w:rPr>
  </w:style>
  <w:style w:type="character" w:customStyle="1" w:styleId="ListLabel21">
    <w:name w:val="ListLabel 21"/>
    <w:rsid w:val="00275A41"/>
    <w:rPr>
      <w:rFonts w:cs="Courier New"/>
    </w:rPr>
  </w:style>
  <w:style w:type="character" w:customStyle="1" w:styleId="ListLabel22">
    <w:name w:val="ListLabel 22"/>
    <w:rsid w:val="00275A41"/>
    <w:rPr>
      <w:rFonts w:cs="Courier New"/>
    </w:rPr>
  </w:style>
  <w:style w:type="character" w:customStyle="1" w:styleId="ListLabel23">
    <w:name w:val="ListLabel 23"/>
    <w:rsid w:val="00275A41"/>
    <w:rPr>
      <w:rFonts w:cs="Courier New"/>
    </w:rPr>
  </w:style>
  <w:style w:type="character" w:customStyle="1" w:styleId="ListLabel24">
    <w:name w:val="ListLabel 24"/>
    <w:rsid w:val="00275A41"/>
    <w:rPr>
      <w:rFonts w:cs="Courier New"/>
    </w:rPr>
  </w:style>
  <w:style w:type="character" w:customStyle="1" w:styleId="ListLabel25">
    <w:name w:val="ListLabel 25"/>
    <w:rsid w:val="00275A41"/>
    <w:rPr>
      <w:rFonts w:cs="Courier New"/>
    </w:rPr>
  </w:style>
  <w:style w:type="character" w:customStyle="1" w:styleId="ListLabel26">
    <w:name w:val="ListLabel 26"/>
    <w:rsid w:val="00275A41"/>
    <w:rPr>
      <w:rFonts w:cs="Courier New"/>
    </w:rPr>
  </w:style>
  <w:style w:type="character" w:customStyle="1" w:styleId="ListLabel27">
    <w:name w:val="ListLabel 27"/>
    <w:rsid w:val="00275A41"/>
    <w:rPr>
      <w:rFonts w:cs="Courier New"/>
    </w:rPr>
  </w:style>
  <w:style w:type="character" w:customStyle="1" w:styleId="ListLabel28">
    <w:name w:val="ListLabel 28"/>
    <w:rsid w:val="00275A41"/>
    <w:rPr>
      <w:rFonts w:cs="Courier New"/>
    </w:rPr>
  </w:style>
  <w:style w:type="character" w:customStyle="1" w:styleId="ListLabel29">
    <w:name w:val="ListLabel 29"/>
    <w:rsid w:val="00275A41"/>
    <w:rPr>
      <w:rFonts w:cs="Courier New"/>
    </w:rPr>
  </w:style>
  <w:style w:type="character" w:customStyle="1" w:styleId="ListLabel30">
    <w:name w:val="ListLabel 30"/>
    <w:rsid w:val="00275A41"/>
    <w:rPr>
      <w:rFonts w:cs="Courier New"/>
    </w:rPr>
  </w:style>
  <w:style w:type="character" w:customStyle="1" w:styleId="ListLabel31">
    <w:name w:val="ListLabel 31"/>
    <w:rsid w:val="00275A41"/>
    <w:rPr>
      <w:rFonts w:cs="Courier New"/>
    </w:rPr>
  </w:style>
  <w:style w:type="character" w:customStyle="1" w:styleId="ListLabel32">
    <w:name w:val="ListLabel 32"/>
    <w:rsid w:val="00275A41"/>
    <w:rPr>
      <w:rFonts w:cs="Courier New"/>
    </w:rPr>
  </w:style>
  <w:style w:type="character" w:customStyle="1" w:styleId="ListLabel33">
    <w:name w:val="ListLabel 33"/>
    <w:rsid w:val="00275A41"/>
    <w:rPr>
      <w:rFonts w:cs="Courier New"/>
    </w:rPr>
  </w:style>
  <w:style w:type="character" w:customStyle="1" w:styleId="ListLabel34">
    <w:name w:val="ListLabel 34"/>
    <w:rsid w:val="00275A41"/>
    <w:rPr>
      <w:rFonts w:cs="Courier New"/>
    </w:rPr>
  </w:style>
  <w:style w:type="character" w:customStyle="1" w:styleId="ListLabel35">
    <w:name w:val="ListLabel 35"/>
    <w:rsid w:val="00275A41"/>
    <w:rPr>
      <w:rFonts w:cs="Courier New"/>
    </w:rPr>
  </w:style>
  <w:style w:type="character" w:customStyle="1" w:styleId="ListLabel36">
    <w:name w:val="ListLabel 36"/>
    <w:rsid w:val="00275A41"/>
    <w:rPr>
      <w:rFonts w:cs="Courier New"/>
      <w:b/>
      <w:sz w:val="24"/>
    </w:rPr>
  </w:style>
  <w:style w:type="character" w:customStyle="1" w:styleId="ListLabel37">
    <w:name w:val="ListLabel 37"/>
    <w:rsid w:val="00275A41"/>
    <w:rPr>
      <w:rFonts w:cs="Courier New"/>
    </w:rPr>
  </w:style>
  <w:style w:type="character" w:customStyle="1" w:styleId="ListLabel38">
    <w:name w:val="ListLabel 38"/>
    <w:rsid w:val="00275A41"/>
    <w:rPr>
      <w:rFonts w:cs="Courier New"/>
    </w:rPr>
  </w:style>
  <w:style w:type="character" w:customStyle="1" w:styleId="ListLabel39">
    <w:name w:val="ListLabel 39"/>
    <w:rsid w:val="00275A41"/>
    <w:rPr>
      <w:rFonts w:cs="Courier New"/>
    </w:rPr>
  </w:style>
  <w:style w:type="character" w:customStyle="1" w:styleId="af4">
    <w:name w:val="Ссылка указателя"/>
    <w:qFormat/>
    <w:rsid w:val="00275A41"/>
  </w:style>
  <w:style w:type="paragraph" w:customStyle="1" w:styleId="13">
    <w:name w:val="Заголовок1"/>
    <w:basedOn w:val="a0"/>
    <w:next w:val="af5"/>
    <w:rsid w:val="00275A41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f5">
    <w:name w:val="Body Text"/>
    <w:basedOn w:val="a0"/>
    <w:rsid w:val="00275A41"/>
    <w:pPr>
      <w:spacing w:after="140" w:line="288" w:lineRule="auto"/>
    </w:pPr>
  </w:style>
  <w:style w:type="paragraph" w:styleId="af6">
    <w:name w:val="List"/>
    <w:basedOn w:val="af5"/>
    <w:rsid w:val="00275A41"/>
    <w:rPr>
      <w:rFonts w:cs="Mangal"/>
    </w:rPr>
  </w:style>
  <w:style w:type="paragraph" w:styleId="af7">
    <w:name w:val="caption"/>
    <w:basedOn w:val="a0"/>
    <w:rsid w:val="00275A41"/>
    <w:pPr>
      <w:suppressLineNumbers/>
      <w:spacing w:before="120" w:after="120"/>
    </w:pPr>
    <w:rPr>
      <w:rFonts w:cs="Mangal"/>
      <w:i/>
      <w:iCs/>
      <w:szCs w:val="24"/>
    </w:rPr>
  </w:style>
  <w:style w:type="paragraph" w:styleId="af8">
    <w:name w:val="index heading"/>
    <w:basedOn w:val="a0"/>
    <w:rsid w:val="00275A41"/>
    <w:pPr>
      <w:suppressLineNumbers/>
    </w:pPr>
    <w:rPr>
      <w:rFonts w:cs="Mangal"/>
    </w:rPr>
  </w:style>
  <w:style w:type="paragraph" w:styleId="af9">
    <w:name w:val="header"/>
    <w:basedOn w:val="a0"/>
    <w:uiPriority w:val="99"/>
    <w:unhideWhenUsed/>
    <w:rsid w:val="00C15E9F"/>
    <w:pPr>
      <w:tabs>
        <w:tab w:val="center" w:pos="4677"/>
        <w:tab w:val="right" w:pos="9355"/>
      </w:tabs>
      <w:spacing w:line="240" w:lineRule="auto"/>
    </w:pPr>
  </w:style>
  <w:style w:type="paragraph" w:styleId="afa">
    <w:name w:val="footer"/>
    <w:basedOn w:val="a0"/>
    <w:uiPriority w:val="99"/>
    <w:unhideWhenUsed/>
    <w:rsid w:val="00C15E9F"/>
    <w:pPr>
      <w:tabs>
        <w:tab w:val="center" w:pos="4677"/>
        <w:tab w:val="right" w:pos="9355"/>
      </w:tabs>
      <w:spacing w:line="240" w:lineRule="auto"/>
    </w:pPr>
  </w:style>
  <w:style w:type="paragraph" w:styleId="afb">
    <w:name w:val="Обычный (веб)"/>
    <w:basedOn w:val="a0"/>
    <w:link w:val="afc"/>
    <w:uiPriority w:val="99"/>
    <w:unhideWhenUsed/>
    <w:qFormat/>
    <w:rsid w:val="00990719"/>
    <w:pPr>
      <w:spacing w:beforeAutospacing="1" w:afterAutospacing="1" w:line="288" w:lineRule="auto"/>
    </w:pPr>
    <w:rPr>
      <w:rFonts w:eastAsia="Times New Roman"/>
      <w:szCs w:val="24"/>
      <w:lang w:val="x-none" w:eastAsia="ru-RU"/>
    </w:rPr>
  </w:style>
  <w:style w:type="paragraph" w:styleId="afd">
    <w:name w:val="List Paragraph"/>
    <w:basedOn w:val="a0"/>
    <w:link w:val="14"/>
    <w:uiPriority w:val="34"/>
    <w:qFormat/>
    <w:rsid w:val="006B7CAB"/>
    <w:pPr>
      <w:ind w:left="720"/>
      <w:contextualSpacing/>
    </w:pPr>
    <w:rPr>
      <w:szCs w:val="20"/>
      <w:lang w:val="x-none" w:eastAsia="x-none"/>
    </w:rPr>
  </w:style>
  <w:style w:type="paragraph" w:customStyle="1" w:styleId="desc">
    <w:name w:val="desc"/>
    <w:basedOn w:val="a0"/>
    <w:rsid w:val="006B7CAB"/>
    <w:pPr>
      <w:spacing w:beforeAutospacing="1" w:afterAutospacing="1" w:line="240" w:lineRule="auto"/>
    </w:pPr>
    <w:rPr>
      <w:rFonts w:eastAsia="Times New Roman"/>
      <w:szCs w:val="24"/>
      <w:lang w:eastAsia="ru-RU"/>
    </w:rPr>
  </w:style>
  <w:style w:type="paragraph" w:styleId="afe">
    <w:name w:val="TOC Heading"/>
    <w:basedOn w:val="10"/>
    <w:uiPriority w:val="39"/>
    <w:unhideWhenUsed/>
    <w:rsid w:val="00E9341B"/>
    <w:pPr>
      <w:spacing w:line="276" w:lineRule="auto"/>
    </w:pPr>
  </w:style>
  <w:style w:type="paragraph" w:styleId="aff">
    <w:name w:val="Balloon Text"/>
    <w:basedOn w:val="a0"/>
    <w:uiPriority w:val="99"/>
    <w:semiHidden/>
    <w:unhideWhenUsed/>
    <w:qFormat/>
    <w:rsid w:val="00E9341B"/>
    <w:pPr>
      <w:spacing w:line="240" w:lineRule="auto"/>
    </w:pPr>
    <w:rPr>
      <w:rFonts w:ascii="Tahoma" w:hAnsi="Tahoma" w:cs="Tahoma"/>
      <w:sz w:val="16"/>
      <w:szCs w:val="16"/>
    </w:rPr>
  </w:style>
  <w:style w:type="paragraph" w:styleId="15">
    <w:name w:val="toc 1"/>
    <w:basedOn w:val="a0"/>
    <w:autoRedefine/>
    <w:uiPriority w:val="39"/>
    <w:unhideWhenUsed/>
    <w:rsid w:val="00186C35"/>
    <w:pPr>
      <w:tabs>
        <w:tab w:val="right" w:leader="dot" w:pos="9345"/>
      </w:tabs>
      <w:spacing w:after="100"/>
      <w:ind w:firstLine="0"/>
    </w:pPr>
  </w:style>
  <w:style w:type="paragraph" w:styleId="a1">
    <w:name w:val="Subtitle"/>
    <w:basedOn w:val="a0"/>
    <w:uiPriority w:val="11"/>
    <w:rsid w:val="00181EC4"/>
    <w:pPr>
      <w:suppressAutoHyphens/>
      <w:spacing w:before="240"/>
    </w:pPr>
    <w:rPr>
      <w:b/>
      <w:szCs w:val="24"/>
      <w:u w:val="single"/>
    </w:rPr>
  </w:style>
  <w:style w:type="paragraph" w:styleId="aff0">
    <w:name w:val="No Spacing"/>
    <w:basedOn w:val="afd"/>
    <w:uiPriority w:val="1"/>
    <w:rsid w:val="008B1499"/>
    <w:pPr>
      <w:spacing w:before="240"/>
      <w:ind w:left="851" w:hanging="425"/>
    </w:pPr>
    <w:rPr>
      <w:szCs w:val="24"/>
    </w:rPr>
  </w:style>
  <w:style w:type="paragraph" w:customStyle="1" w:styleId="aff1">
    <w:name w:val="УДД;УУР"/>
    <w:basedOn w:val="aff0"/>
    <w:qFormat/>
    <w:rsid w:val="00B104EF"/>
    <w:pPr>
      <w:spacing w:before="0"/>
      <w:ind w:left="709" w:firstLine="0"/>
    </w:pPr>
    <w:rPr>
      <w:b/>
    </w:rPr>
  </w:style>
  <w:style w:type="paragraph" w:customStyle="1" w:styleId="aff2">
    <w:name w:val="Ком"/>
    <w:basedOn w:val="aff1"/>
    <w:qFormat/>
    <w:rsid w:val="00334F6C"/>
    <w:rPr>
      <w:b w:val="0"/>
    </w:rPr>
  </w:style>
  <w:style w:type="paragraph" w:styleId="aff3">
    <w:name w:val="annotation text"/>
    <w:basedOn w:val="a0"/>
    <w:uiPriority w:val="99"/>
    <w:unhideWhenUsed/>
    <w:qFormat/>
    <w:rsid w:val="009C1F13"/>
    <w:pPr>
      <w:spacing w:line="240" w:lineRule="auto"/>
    </w:pPr>
    <w:rPr>
      <w:sz w:val="20"/>
      <w:szCs w:val="20"/>
    </w:rPr>
  </w:style>
  <w:style w:type="paragraph" w:styleId="aff4">
    <w:name w:val="annotation subject"/>
    <w:basedOn w:val="aff3"/>
    <w:uiPriority w:val="99"/>
    <w:semiHidden/>
    <w:unhideWhenUsed/>
    <w:qFormat/>
    <w:rsid w:val="009C1F13"/>
    <w:rPr>
      <w:b/>
      <w:bCs/>
    </w:rPr>
  </w:style>
  <w:style w:type="paragraph" w:styleId="aff5">
    <w:name w:val="Название"/>
    <w:basedOn w:val="a0"/>
    <w:uiPriority w:val="10"/>
    <w:rsid w:val="00A43933"/>
    <w:pPr>
      <w:contextualSpacing/>
      <w:jc w:val="center"/>
    </w:pPr>
    <w:rPr>
      <w:rFonts w:eastAsia="Times New Roman"/>
      <w:spacing w:val="-10"/>
      <w:sz w:val="28"/>
      <w:szCs w:val="56"/>
      <w:u w:val="single"/>
    </w:rPr>
  </w:style>
  <w:style w:type="paragraph" w:styleId="21">
    <w:name w:val="toc 2"/>
    <w:basedOn w:val="a0"/>
    <w:autoRedefine/>
    <w:uiPriority w:val="39"/>
    <w:rsid w:val="00186C35"/>
    <w:pPr>
      <w:tabs>
        <w:tab w:val="right" w:leader="dot" w:pos="9345"/>
      </w:tabs>
      <w:spacing w:after="200" w:line="276" w:lineRule="auto"/>
      <w:ind w:left="220" w:firstLine="64"/>
    </w:pPr>
    <w:rPr>
      <w:rFonts w:ascii="Calibri" w:hAnsi="Calibri"/>
      <w:sz w:val="22"/>
    </w:rPr>
  </w:style>
  <w:style w:type="paragraph" w:customStyle="1" w:styleId="Normal10">
    <w:name w:val="Normal1"/>
    <w:uiPriority w:val="99"/>
    <w:rsid w:val="004008B9"/>
    <w:pPr>
      <w:widowControl w:val="0"/>
      <w:jc w:val="both"/>
    </w:pPr>
    <w:rPr>
      <w:rFonts w:ascii="Times New Roman" w:eastAsia="Times New Roman" w:hAnsi="Times New Roman"/>
    </w:rPr>
  </w:style>
  <w:style w:type="paragraph" w:styleId="aff6">
    <w:name w:val="footnote text"/>
    <w:basedOn w:val="a0"/>
    <w:uiPriority w:val="99"/>
    <w:unhideWhenUsed/>
    <w:rsid w:val="004008B9"/>
    <w:pPr>
      <w:spacing w:after="200" w:line="276" w:lineRule="auto"/>
    </w:pPr>
    <w:rPr>
      <w:rFonts w:ascii="Calibri" w:hAnsi="Calibri"/>
      <w:sz w:val="20"/>
      <w:szCs w:val="20"/>
    </w:rPr>
  </w:style>
  <w:style w:type="paragraph" w:customStyle="1" w:styleId="16">
    <w:name w:val="Оглавление 1 Знак"/>
    <w:basedOn w:val="Normal10"/>
    <w:qFormat/>
    <w:rsid w:val="003F4166"/>
    <w:pPr>
      <w:spacing w:line="360" w:lineRule="auto"/>
      <w:ind w:left="709" w:hanging="283"/>
    </w:pPr>
    <w:rPr>
      <w:sz w:val="24"/>
      <w:szCs w:val="24"/>
    </w:rPr>
  </w:style>
  <w:style w:type="paragraph" w:customStyle="1" w:styleId="aff7">
    <w:name w:val="Содержимое врезки"/>
    <w:basedOn w:val="a0"/>
    <w:qFormat/>
    <w:rsid w:val="00275A41"/>
  </w:style>
  <w:style w:type="table" w:styleId="aff8">
    <w:name w:val="Table Grid"/>
    <w:basedOn w:val="a3"/>
    <w:uiPriority w:val="39"/>
    <w:rsid w:val="00D713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9">
    <w:qFormat/>
    <w:rsid w:val="00275A41"/>
    <w:pPr>
      <w:keepNext/>
      <w:keepLines/>
      <w:spacing w:line="276" w:lineRule="auto"/>
      <w:contextualSpacing/>
      <w:outlineLvl w:val="0"/>
    </w:pPr>
    <w:rPr>
      <w:rFonts w:ascii="Times New Roman" w:eastAsia="Sans" w:hAnsi="Times New Roman"/>
      <w:sz w:val="24"/>
      <w:szCs w:val="22"/>
      <w:lang w:eastAsia="en-US"/>
    </w:rPr>
  </w:style>
  <w:style w:type="paragraph" w:customStyle="1" w:styleId="CustomContentNormal">
    <w:name w:val="Custom Content Normal"/>
    <w:link w:val="CustomContentNormal0"/>
    <w:rsid w:val="00B104EF"/>
    <w:pPr>
      <w:keepNext/>
      <w:keepLines/>
      <w:spacing w:before="240" w:line="360" w:lineRule="auto"/>
      <w:contextualSpacing/>
      <w:jc w:val="center"/>
      <w:outlineLvl w:val="0"/>
    </w:pPr>
    <w:rPr>
      <w:rFonts w:ascii="Times New Roman" w:eastAsia="Sans" w:hAnsi="Times New Roman"/>
      <w:b/>
      <w:sz w:val="28"/>
      <w:szCs w:val="22"/>
      <w:lang w:eastAsia="en-US"/>
    </w:rPr>
  </w:style>
  <w:style w:type="character" w:styleId="affa">
    <w:name w:val="Strong"/>
    <w:uiPriority w:val="22"/>
    <w:rsid w:val="009E685D"/>
    <w:rPr>
      <w:b/>
      <w:bCs/>
    </w:rPr>
  </w:style>
  <w:style w:type="character" w:styleId="affb">
    <w:name w:val="Emphasis"/>
    <w:uiPriority w:val="20"/>
    <w:rsid w:val="002F7719"/>
    <w:rPr>
      <w:i/>
      <w:iCs/>
    </w:rPr>
  </w:style>
  <w:style w:type="character" w:styleId="affc">
    <w:name w:val="Hyperlink"/>
    <w:uiPriority w:val="99"/>
    <w:unhideWhenUsed/>
    <w:rsid w:val="00275A41"/>
    <w:rPr>
      <w:color w:val="0000FF"/>
      <w:u w:val="single"/>
    </w:rPr>
  </w:style>
  <w:style w:type="paragraph" w:customStyle="1" w:styleId="1">
    <w:name w:val="Стиль1"/>
    <w:basedOn w:val="a0"/>
    <w:link w:val="110"/>
    <w:rsid w:val="00EE59C2"/>
    <w:pPr>
      <w:numPr>
        <w:numId w:val="1"/>
      </w:numPr>
      <w:tabs>
        <w:tab w:val="clear" w:pos="720"/>
      </w:tabs>
      <w:spacing w:before="240"/>
      <w:ind w:left="709" w:hanging="425"/>
    </w:pPr>
    <w:rPr>
      <w:rFonts w:eastAsia="Times New Roman"/>
      <w:szCs w:val="20"/>
      <w:lang w:val="x-none" w:eastAsia="x-none"/>
    </w:rPr>
  </w:style>
  <w:style w:type="character" w:customStyle="1" w:styleId="110">
    <w:name w:val="Стиль1 Знак1"/>
    <w:link w:val="1"/>
    <w:rsid w:val="00EE59C2"/>
    <w:rPr>
      <w:rFonts w:ascii="Times New Roman" w:eastAsia="Times New Roman" w:hAnsi="Times New Roman"/>
      <w:sz w:val="24"/>
      <w:lang w:val="x-none" w:eastAsia="x-none"/>
    </w:rPr>
  </w:style>
  <w:style w:type="character" w:customStyle="1" w:styleId="apple-style-span">
    <w:name w:val="apple-style-span"/>
    <w:rsid w:val="00021FEA"/>
  </w:style>
  <w:style w:type="paragraph" w:styleId="affd">
    <w:name w:val="Revision"/>
    <w:hidden/>
    <w:uiPriority w:val="99"/>
    <w:semiHidden/>
    <w:rsid w:val="00AE3406"/>
    <w:rPr>
      <w:rFonts w:ascii="Times New Roman" w:hAnsi="Times New Roman"/>
      <w:sz w:val="24"/>
      <w:szCs w:val="22"/>
      <w:lang w:eastAsia="en-US"/>
    </w:rPr>
  </w:style>
  <w:style w:type="paragraph" w:customStyle="1" w:styleId="a">
    <w:name w:val="Список ключевых слов"/>
    <w:basedOn w:val="afd"/>
    <w:link w:val="affe"/>
    <w:qFormat/>
    <w:rsid w:val="0021676E"/>
    <w:pPr>
      <w:numPr>
        <w:numId w:val="3"/>
      </w:numPr>
      <w:ind w:left="0" w:firstLine="709"/>
    </w:pPr>
    <w:rPr>
      <w:szCs w:val="28"/>
    </w:rPr>
  </w:style>
  <w:style w:type="paragraph" w:customStyle="1" w:styleId="afff">
    <w:name w:val="Сокращения"/>
    <w:basedOn w:val="a0"/>
    <w:link w:val="afff0"/>
    <w:qFormat/>
    <w:rsid w:val="0021676E"/>
    <w:rPr>
      <w:szCs w:val="20"/>
      <w:lang w:val="x-none" w:eastAsia="x-none"/>
    </w:rPr>
  </w:style>
  <w:style w:type="character" w:customStyle="1" w:styleId="14">
    <w:name w:val="Абзац списка Знак1"/>
    <w:link w:val="afd"/>
    <w:uiPriority w:val="34"/>
    <w:rsid w:val="0021676E"/>
    <w:rPr>
      <w:rFonts w:ascii="Times New Roman" w:hAnsi="Times New Roman"/>
      <w:sz w:val="24"/>
    </w:rPr>
  </w:style>
  <w:style w:type="character" w:customStyle="1" w:styleId="affe">
    <w:name w:val="Список ключевых слов Знак"/>
    <w:link w:val="a"/>
    <w:rsid w:val="0021676E"/>
    <w:rPr>
      <w:rFonts w:ascii="Times New Roman" w:hAnsi="Times New Roman"/>
      <w:sz w:val="24"/>
      <w:szCs w:val="28"/>
      <w:lang w:val="x-none" w:eastAsia="x-none"/>
    </w:rPr>
  </w:style>
  <w:style w:type="paragraph" w:customStyle="1" w:styleId="afff1">
    <w:name w:val="Наим. раздела"/>
    <w:basedOn w:val="CustomContentNormal"/>
    <w:link w:val="afff2"/>
    <w:qFormat/>
    <w:rsid w:val="00C4630C"/>
    <w:rPr>
      <w:b w:val="0"/>
    </w:rPr>
  </w:style>
  <w:style w:type="character" w:customStyle="1" w:styleId="afff0">
    <w:name w:val="Сокращения Знак"/>
    <w:link w:val="afff"/>
    <w:rsid w:val="0021676E"/>
    <w:rPr>
      <w:rFonts w:ascii="Times New Roman" w:hAnsi="Times New Roman"/>
      <w:sz w:val="24"/>
    </w:rPr>
  </w:style>
  <w:style w:type="paragraph" w:customStyle="1" w:styleId="17">
    <w:name w:val="Текст в 1 разделе"/>
    <w:basedOn w:val="a0"/>
    <w:link w:val="18"/>
    <w:qFormat/>
    <w:rsid w:val="0021676E"/>
    <w:rPr>
      <w:rFonts w:eastAsia="Times New Roman"/>
      <w:szCs w:val="24"/>
      <w:lang w:val="x-none" w:eastAsia="x-none"/>
    </w:rPr>
  </w:style>
  <w:style w:type="character" w:customStyle="1" w:styleId="CustomContentNormal0">
    <w:name w:val="Custom Content Normal Знак"/>
    <w:link w:val="CustomContentNormal"/>
    <w:rsid w:val="0021676E"/>
    <w:rPr>
      <w:rFonts w:ascii="Times New Roman" w:eastAsia="Sans" w:hAnsi="Times New Roman"/>
      <w:b/>
      <w:sz w:val="28"/>
      <w:szCs w:val="22"/>
      <w:lang w:val="ru-RU" w:eastAsia="en-US" w:bidi="ar-SA"/>
    </w:rPr>
  </w:style>
  <w:style w:type="character" w:customStyle="1" w:styleId="afff2">
    <w:name w:val="Наим. раздела Знак"/>
    <w:link w:val="afff1"/>
    <w:rsid w:val="00C4630C"/>
    <w:rPr>
      <w:rFonts w:ascii="Times New Roman" w:eastAsia="Sans" w:hAnsi="Times New Roman"/>
      <w:b w:val="0"/>
      <w:sz w:val="28"/>
      <w:szCs w:val="22"/>
      <w:lang w:val="ru-RU" w:eastAsia="en-US" w:bidi="ar-SA"/>
    </w:rPr>
  </w:style>
  <w:style w:type="paragraph" w:customStyle="1" w:styleId="afff3">
    <w:name w:val="Таблицы"/>
    <w:basedOn w:val="afb"/>
    <w:link w:val="afff4"/>
    <w:qFormat/>
    <w:rsid w:val="0021676E"/>
    <w:pPr>
      <w:spacing w:line="240" w:lineRule="auto"/>
      <w:ind w:firstLine="0"/>
    </w:pPr>
  </w:style>
  <w:style w:type="character" w:customStyle="1" w:styleId="18">
    <w:name w:val="Текст в 1 разделе Знак"/>
    <w:link w:val="17"/>
    <w:rsid w:val="0021676E"/>
    <w:rPr>
      <w:rFonts w:ascii="Times New Roman" w:eastAsia="Times New Roman" w:hAnsi="Times New Roman" w:cs="Times New Roman"/>
      <w:sz w:val="24"/>
      <w:szCs w:val="24"/>
    </w:rPr>
  </w:style>
  <w:style w:type="paragraph" w:customStyle="1" w:styleId="afff5">
    <w:name w:val="Наим. табл"/>
    <w:basedOn w:val="a0"/>
    <w:link w:val="afff6"/>
    <w:qFormat/>
    <w:rsid w:val="0021676E"/>
    <w:rPr>
      <w:szCs w:val="20"/>
      <w:lang w:val="x-none" w:eastAsia="x-none"/>
    </w:rPr>
  </w:style>
  <w:style w:type="character" w:customStyle="1" w:styleId="afc">
    <w:name w:val="Обычный (веб) Знак"/>
    <w:link w:val="afb"/>
    <w:uiPriority w:val="99"/>
    <w:rsid w:val="0021676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4">
    <w:name w:val="Таблицы Знак"/>
    <w:link w:val="afff3"/>
    <w:rsid w:val="002167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-6">
    <w:name w:val="Вводный текст 2-6 разделы"/>
    <w:basedOn w:val="a0"/>
    <w:link w:val="2-60"/>
    <w:qFormat/>
    <w:rsid w:val="00334F6C"/>
    <w:rPr>
      <w:szCs w:val="24"/>
      <w:lang w:val="x-none" w:eastAsia="x-none"/>
    </w:rPr>
  </w:style>
  <w:style w:type="character" w:customStyle="1" w:styleId="afff6">
    <w:name w:val="Наим. табл Знак"/>
    <w:link w:val="afff5"/>
    <w:rsid w:val="0021676E"/>
    <w:rPr>
      <w:rFonts w:ascii="Times New Roman" w:hAnsi="Times New Roman"/>
      <w:sz w:val="24"/>
    </w:rPr>
  </w:style>
  <w:style w:type="paragraph" w:customStyle="1" w:styleId="afff7">
    <w:name w:val="Рекомендация"/>
    <w:basedOn w:val="1"/>
    <w:link w:val="afff8"/>
    <w:qFormat/>
    <w:rsid w:val="0021676E"/>
  </w:style>
  <w:style w:type="character" w:customStyle="1" w:styleId="2-60">
    <w:name w:val="Вводный текст 2-6 разделы Знак"/>
    <w:link w:val="2-6"/>
    <w:rsid w:val="00334F6C"/>
    <w:rPr>
      <w:rFonts w:ascii="Times New Roman" w:hAnsi="Times New Roman"/>
      <w:sz w:val="24"/>
      <w:szCs w:val="24"/>
    </w:rPr>
  </w:style>
  <w:style w:type="paragraph" w:customStyle="1" w:styleId="afff9">
    <w:name w:val="УДД"/>
    <w:aliases w:val="УУР"/>
    <w:basedOn w:val="aff1"/>
    <w:rsid w:val="0021676E"/>
  </w:style>
  <w:style w:type="character" w:customStyle="1" w:styleId="afff8">
    <w:name w:val="Рекомендация Знак"/>
    <w:link w:val="afff7"/>
    <w:rsid w:val="0021676E"/>
    <w:rPr>
      <w:rFonts w:ascii="Times New Roman" w:eastAsia="Times New Roman" w:hAnsi="Times New Roman"/>
      <w:sz w:val="24"/>
      <w:lang w:val="x-none" w:eastAsia="x-none"/>
    </w:rPr>
  </w:style>
  <w:style w:type="paragraph" w:customStyle="1" w:styleId="Default">
    <w:name w:val="Default"/>
    <w:rsid w:val="00BF3A5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afffa">
    <w:name w:val="Памятки"/>
    <w:basedOn w:val="17"/>
    <w:link w:val="afffb"/>
    <w:qFormat/>
    <w:rsid w:val="00094ED6"/>
    <w:rPr>
      <w:i/>
      <w:color w:val="FF0000"/>
      <w:sz w:val="18"/>
    </w:rPr>
  </w:style>
  <w:style w:type="character" w:customStyle="1" w:styleId="afffb">
    <w:name w:val="Памятки Знак"/>
    <w:link w:val="afffa"/>
    <w:rsid w:val="00094ED6"/>
    <w:rPr>
      <w:rFonts w:ascii="Times New Roman" w:eastAsia="Times New Roman" w:hAnsi="Times New Roman" w:cs="Times New Roman"/>
      <w:i/>
      <w:color w:val="FF0000"/>
      <w:sz w:val="18"/>
      <w:szCs w:val="24"/>
    </w:rPr>
  </w:style>
  <w:style w:type="table" w:customStyle="1" w:styleId="7">
    <w:name w:val="Сетка таблицы7"/>
    <w:basedOn w:val="a3"/>
    <w:next w:val="aff8"/>
    <w:uiPriority w:val="59"/>
    <w:rsid w:val="00A91645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3"/>
    <w:next w:val="aff8"/>
    <w:uiPriority w:val="59"/>
    <w:rsid w:val="00A91645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3"/>
    <w:next w:val="aff8"/>
    <w:uiPriority w:val="59"/>
    <w:rsid w:val="00A91645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етка таблицы1"/>
    <w:basedOn w:val="a3"/>
    <w:next w:val="aff8"/>
    <w:uiPriority w:val="59"/>
    <w:rsid w:val="00A91645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3"/>
    <w:next w:val="aff8"/>
    <w:uiPriority w:val="59"/>
    <w:rsid w:val="00A91645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3"/>
    <w:next w:val="aff8"/>
    <w:uiPriority w:val="59"/>
    <w:rsid w:val="00A91645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3"/>
    <w:next w:val="aff8"/>
    <w:uiPriority w:val="59"/>
    <w:rsid w:val="00A91645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c">
    <w:name w:val="ссылка"/>
    <w:basedOn w:val="a0"/>
    <w:link w:val="afffd"/>
    <w:qFormat/>
    <w:rsid w:val="00A91645"/>
    <w:rPr>
      <w:rFonts w:eastAsia="Times New Roman"/>
      <w:i/>
      <w:color w:val="0070C0"/>
      <w:szCs w:val="24"/>
      <w:u w:val="single"/>
      <w:lang w:val="x-none" w:eastAsia="x-none"/>
    </w:rPr>
  </w:style>
  <w:style w:type="character" w:customStyle="1" w:styleId="afffd">
    <w:name w:val="ссылка Знак"/>
    <w:link w:val="afffc"/>
    <w:rsid w:val="00A91645"/>
    <w:rPr>
      <w:rFonts w:ascii="Times New Roman" w:eastAsia="Times New Roman" w:hAnsi="Times New Roman" w:cs="Times New Roman"/>
      <w:i/>
      <w:color w:val="0070C0"/>
      <w:sz w:val="24"/>
      <w:szCs w:val="24"/>
      <w:u w:val="single"/>
    </w:rPr>
  </w:style>
  <w:style w:type="character" w:customStyle="1" w:styleId="afffe">
    <w:name w:val="Основной текст_"/>
    <w:link w:val="1a"/>
    <w:rsid w:val="00C4630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2">
    <w:name w:val="Заголовок №2_"/>
    <w:link w:val="23"/>
    <w:rsid w:val="00C4630C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a">
    <w:name w:val="Основной текст1"/>
    <w:basedOn w:val="a0"/>
    <w:link w:val="afffe"/>
    <w:rsid w:val="00C4630C"/>
    <w:pPr>
      <w:widowControl w:val="0"/>
      <w:shd w:val="clear" w:color="auto" w:fill="FFFFFF"/>
      <w:spacing w:line="240" w:lineRule="auto"/>
      <w:ind w:firstLine="400"/>
    </w:pPr>
    <w:rPr>
      <w:rFonts w:eastAsia="Times New Roman"/>
      <w:sz w:val="28"/>
      <w:szCs w:val="28"/>
      <w:lang w:val="x-none" w:eastAsia="x-none"/>
    </w:rPr>
  </w:style>
  <w:style w:type="paragraph" w:customStyle="1" w:styleId="23">
    <w:name w:val="Заголовок №2"/>
    <w:basedOn w:val="a0"/>
    <w:link w:val="22"/>
    <w:rsid w:val="00C4630C"/>
    <w:pPr>
      <w:widowControl w:val="0"/>
      <w:shd w:val="clear" w:color="auto" w:fill="FFFFFF"/>
      <w:spacing w:after="160" w:line="240" w:lineRule="auto"/>
      <w:ind w:right="100" w:firstLine="0"/>
      <w:jc w:val="center"/>
      <w:outlineLvl w:val="1"/>
    </w:pPr>
    <w:rPr>
      <w:rFonts w:eastAsia="Times New Roman"/>
      <w:b/>
      <w:bCs/>
      <w:sz w:val="28"/>
      <w:szCs w:val="28"/>
      <w:lang w:val="x-none" w:eastAsia="x-none"/>
    </w:rPr>
  </w:style>
  <w:style w:type="paragraph" w:customStyle="1" w:styleId="Style2">
    <w:name w:val="Style2"/>
    <w:basedOn w:val="a0"/>
    <w:uiPriority w:val="99"/>
    <w:rsid w:val="006D602B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Palatino Linotype" w:eastAsia="Times New Roman" w:hAnsi="Palatino Linotype" w:cs="Palatino Linotype"/>
      <w:szCs w:val="24"/>
      <w:lang w:eastAsia="ru-RU"/>
    </w:rPr>
  </w:style>
  <w:style w:type="paragraph" w:customStyle="1" w:styleId="Standard">
    <w:name w:val="Standard"/>
    <w:uiPriority w:val="99"/>
    <w:rsid w:val="006D602B"/>
    <w:pPr>
      <w:widowControl w:val="0"/>
      <w:suppressAutoHyphens/>
    </w:pPr>
    <w:rPr>
      <w:rFonts w:eastAsia="Times New Roman" w:cs="Calibri"/>
      <w:color w:val="000000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48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7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2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7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68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94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6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9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8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7951">
          <w:marLeft w:val="360"/>
          <w:marRight w:val="0"/>
          <w:marTop w:val="60"/>
          <w:marBottom w:val="0"/>
          <w:divBdr>
            <w:top w:val="none" w:sz="0" w:space="0" w:color="auto"/>
            <w:left w:val="single" w:sz="24" w:space="24" w:color="BBBBAA"/>
            <w:bottom w:val="none" w:sz="0" w:space="0" w:color="auto"/>
            <w:right w:val="none" w:sz="0" w:space="0" w:color="auto"/>
          </w:divBdr>
        </w:div>
      </w:divsChild>
    </w:div>
    <w:div w:id="189295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3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3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1"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6D3AFA-574F-A54B-8BE5-FDE3ADDCFB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4418</Words>
  <Characters>25183</Characters>
  <Application>Microsoft Office Word</Application>
  <DocSecurity>0</DocSecurity>
  <Lines>209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29542</CharactersWithSpaces>
  <SharedDoc>false</SharedDoc>
  <HLinks>
    <vt:vector size="180" baseType="variant">
      <vt:variant>
        <vt:i4>1769520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_Toc61265318</vt:lpwstr>
      </vt:variant>
      <vt:variant>
        <vt:i4>1310768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_Toc61265317</vt:lpwstr>
      </vt:variant>
      <vt:variant>
        <vt:i4>1376304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_Toc61265316</vt:lpwstr>
      </vt:variant>
      <vt:variant>
        <vt:i4>1441840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_Toc61265315</vt:lpwstr>
      </vt:variant>
      <vt:variant>
        <vt:i4>1507376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_Toc61265314</vt:lpwstr>
      </vt:variant>
      <vt:variant>
        <vt:i4>1048624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_Toc61265313</vt:lpwstr>
      </vt:variant>
      <vt:variant>
        <vt:i4>1114160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_Toc61265312</vt:lpwstr>
      </vt:variant>
      <vt:variant>
        <vt:i4>1179696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_Toc61265311</vt:lpwstr>
      </vt:variant>
      <vt:variant>
        <vt:i4>1245232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_Toc61265310</vt:lpwstr>
      </vt:variant>
      <vt:variant>
        <vt:i4>1703985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_Toc61265309</vt:lpwstr>
      </vt:variant>
      <vt:variant>
        <vt:i4>1769521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_Toc61265308</vt:lpwstr>
      </vt:variant>
      <vt:variant>
        <vt:i4>1310769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_Toc61265307</vt:lpwstr>
      </vt:variant>
      <vt:variant>
        <vt:i4>1376305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_Toc61265306</vt:lpwstr>
      </vt:variant>
      <vt:variant>
        <vt:i4>1441841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_Toc61265305</vt:lpwstr>
      </vt:variant>
      <vt:variant>
        <vt:i4>1507377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_Toc61265304</vt:lpwstr>
      </vt:variant>
      <vt:variant>
        <vt:i4>1048625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_Toc61265303</vt:lpwstr>
      </vt:variant>
      <vt:variant>
        <vt:i4>1114161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_Toc61265302</vt:lpwstr>
      </vt:variant>
      <vt:variant>
        <vt:i4>1179697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_Toc61265301</vt:lpwstr>
      </vt:variant>
      <vt:variant>
        <vt:i4>1245233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_Toc61265300</vt:lpwstr>
      </vt:variant>
      <vt:variant>
        <vt:i4>1769528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_Toc61265299</vt:lpwstr>
      </vt:variant>
      <vt:variant>
        <vt:i4>1703992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_Toc61265298</vt:lpwstr>
      </vt:variant>
      <vt:variant>
        <vt:i4>1376312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_Toc61265297</vt:lpwstr>
      </vt:variant>
      <vt:variant>
        <vt:i4>1310776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_Toc61265296</vt:lpwstr>
      </vt:variant>
      <vt:variant>
        <vt:i4>1507384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_Toc61265295</vt:lpwstr>
      </vt:variant>
      <vt:variant>
        <vt:i4>1441848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_Toc61265294</vt:lpwstr>
      </vt:variant>
      <vt:variant>
        <vt:i4>1114168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_Toc61265293</vt:lpwstr>
      </vt:variant>
      <vt:variant>
        <vt:i4>1048632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_Toc61265292</vt:lpwstr>
      </vt:variant>
      <vt:variant>
        <vt:i4>1245240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_Toc61265291</vt:lpwstr>
      </vt:variant>
      <vt:variant>
        <vt:i4>1179704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_Toc61265290</vt:lpwstr>
      </vt:variant>
      <vt:variant>
        <vt:i4>1769529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_Toc61265289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ФГБУ "ЦЭККМП" Минздрава России</dc:creator>
  <cp:keywords/>
  <cp:lastModifiedBy>Microsoft Office User</cp:lastModifiedBy>
  <cp:revision>2</cp:revision>
  <cp:lastPrinted>2016-10-07T09:24:00Z</cp:lastPrinted>
  <dcterms:created xsi:type="dcterms:W3CDTF">2021-02-05T10:22:00Z</dcterms:created>
  <dcterms:modified xsi:type="dcterms:W3CDTF">2021-02-05T10:22:00Z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