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EE59C2" w:rsidRPr="00C81573" w:rsidRDefault="00991FDF" w:rsidP="00EE59C2">
      <w:pPr>
        <w:pStyle w:val="aff3"/>
      </w:pPr>
      <w:r w:rsidRPr="00C81573">
        <w:rPr>
          <w:noProof/>
          <w:lang w:eastAsia="ru-RU"/>
        </w:rPr>
        <w:pict>
          <v:rect id="_x0000_s1029" alt="" style="position:absolute;left:0;text-align:left;margin-left:-64.8pt;margin-top:-38.7pt;width:551.25pt;height:665.25pt;z-index:-3;visibility:visible;mso-wrap-style:square;mso-wrap-edited:f;mso-width-percent:0;mso-height-percent:0;mso-width-percent:0;mso-height-percent:0;mso-width-relative:margin;mso-height-relative:margin;v-text-anchor:middle" stroked="f">
            <v:path arrowok="t"/>
            <v:textbox>
              <w:txbxContent>
                <w:p w:rsidR="00190FA5" w:rsidRDefault="00190FA5" w:rsidP="00F8226D">
                  <w:pPr>
                    <w:jc w:val="center"/>
                  </w:pPr>
                  <w:r>
                    <w:t>\9</w:t>
                  </w:r>
                </w:p>
              </w:txbxContent>
            </v:textbox>
          </v:rect>
        </w:pict>
      </w:r>
      <w:r>
        <w:rPr>
          <w:noProof/>
        </w:rPr>
        <w:pict w14:anchorId="06881692">
          <v:rect id="Прямоугольник 3" o:spid="_x0000_s1028" style="position:absolute;left:0;text-align:left;margin-left:-2.8pt;margin-top:-87.7pt;width:598.55pt;height:867.8pt;z-index:-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" fillcolor="#0b595d" stroked="f" strokeweight="1pt">
            <v:fill opacity="6682f"/>
            <w10:wrap anchorx="page"/>
          </v:rect>
        </w:pict>
      </w:r>
    </w:p>
    <w:p w:rsidR="00EE59C2" w:rsidRPr="00C81573" w:rsidRDefault="00EE59C2" w:rsidP="00EE59C2">
      <w:pPr>
        <w:pStyle w:val="aff3"/>
      </w:pPr>
    </w:p>
    <w:p w:rsidR="002145F1" w:rsidRPr="00C81573" w:rsidRDefault="002145F1" w:rsidP="002145F1"/>
    <w:p w:rsidR="002145F1" w:rsidRPr="00C81573" w:rsidRDefault="002145F1" w:rsidP="002145F1"/>
    <w:p w:rsidR="002145F1" w:rsidRPr="00C81573" w:rsidRDefault="002145F1" w:rsidP="002145F1"/>
    <w:p w:rsidR="002145F1" w:rsidRPr="00C81573" w:rsidRDefault="002145F1" w:rsidP="002145F1"/>
    <w:tbl>
      <w:tblPr>
        <w:tblpPr w:leftFromText="180" w:rightFromText="180" w:vertAnchor="page" w:horzAnchor="margin" w:tblpXSpec="right" w:tblpY="3781"/>
        <w:tblW w:w="9525" w:type="dxa"/>
        <w:tblLook w:val="04A0" w:firstRow="1" w:lastRow="0" w:firstColumn="1" w:lastColumn="0" w:noHBand="0" w:noVBand="1"/>
      </w:tblPr>
      <w:tblGrid>
        <w:gridCol w:w="3686"/>
        <w:gridCol w:w="5839"/>
      </w:tblGrid>
      <w:tr w:rsidR="00172112" w:rsidRPr="00C81573" w:rsidTr="00563D3D">
        <w:tc>
          <w:tcPr>
            <w:tcW w:w="9525" w:type="dxa"/>
            <w:gridSpan w:val="2"/>
          </w:tcPr>
          <w:p w:rsidR="00172112" w:rsidRPr="00C81573" w:rsidRDefault="00172112" w:rsidP="00563D3D">
            <w:pPr>
              <w:tabs>
                <w:tab w:val="left" w:pos="6135"/>
              </w:tabs>
              <w:rPr>
                <w:sz w:val="28"/>
                <w:szCs w:val="28"/>
              </w:rPr>
            </w:pPr>
            <w:r w:rsidRPr="00C81573">
              <w:rPr>
                <w:color w:val="808080"/>
              </w:rPr>
              <w:t xml:space="preserve">Клинические </w:t>
            </w:r>
            <w:r w:rsidRPr="00C81573">
              <w:rPr>
                <w:noProof/>
                <w:color w:val="767171"/>
                <w:lang w:eastAsia="ru-RU"/>
              </w:rPr>
              <w:t>рекомендации</w:t>
            </w:r>
          </w:p>
        </w:tc>
      </w:tr>
      <w:tr w:rsidR="00172112" w:rsidRPr="00C81573" w:rsidTr="00563D3D">
        <w:trPr>
          <w:trHeight w:val="1907"/>
        </w:trPr>
        <w:tc>
          <w:tcPr>
            <w:tcW w:w="9525" w:type="dxa"/>
            <w:gridSpan w:val="2"/>
          </w:tcPr>
          <w:p w:rsidR="00172112" w:rsidRPr="00C81573" w:rsidRDefault="00B03A2B" w:rsidP="00563D3D">
            <w:pPr>
              <w:tabs>
                <w:tab w:val="left" w:pos="6135"/>
              </w:tabs>
              <w:rPr>
                <w:sz w:val="28"/>
                <w:szCs w:val="28"/>
              </w:rPr>
            </w:pPr>
            <w:r>
              <w:rPr>
                <w:b/>
                <w:color w:val="000000"/>
                <w:sz w:val="44"/>
                <w:szCs w:val="44"/>
              </w:rPr>
              <w:t>Перикоронит</w:t>
            </w:r>
          </w:p>
        </w:tc>
      </w:tr>
      <w:tr w:rsidR="00221384" w:rsidRPr="00C81573" w:rsidTr="00563D3D">
        <w:trPr>
          <w:trHeight w:val="815"/>
        </w:trPr>
        <w:tc>
          <w:tcPr>
            <w:tcW w:w="3686" w:type="dxa"/>
          </w:tcPr>
          <w:p w:rsidR="00221384" w:rsidRPr="00C81573" w:rsidRDefault="00221384" w:rsidP="0016405A">
            <w:pPr>
              <w:tabs>
                <w:tab w:val="left" w:pos="6135"/>
              </w:tabs>
              <w:spacing w:line="276" w:lineRule="auto"/>
              <w:ind w:firstLine="0"/>
              <w:jc w:val="right"/>
              <w:rPr>
                <w:szCs w:val="28"/>
              </w:rPr>
            </w:pPr>
            <w:r w:rsidRPr="00C81573">
              <w:rPr>
                <w:color w:val="808080"/>
                <w:szCs w:val="28"/>
              </w:rPr>
              <w:t>Кодирование по Международной статистической классификации болезней и проблем, связанных со здоровьем:</w:t>
            </w:r>
            <w:r w:rsidR="00B03A2B">
              <w:rPr>
                <w:color w:val="808080"/>
                <w:szCs w:val="28"/>
              </w:rPr>
              <w:t xml:space="preserve"> </w:t>
            </w:r>
            <w:r w:rsidR="00B03A2B" w:rsidRPr="00E651AD">
              <w:rPr>
                <w:color w:val="808080"/>
                <w:szCs w:val="28"/>
              </w:rPr>
              <w:t xml:space="preserve"> </w:t>
            </w:r>
          </w:p>
        </w:tc>
        <w:tc>
          <w:tcPr>
            <w:tcW w:w="5839" w:type="dxa"/>
          </w:tcPr>
          <w:p w:rsidR="0016405A" w:rsidRPr="00C81573" w:rsidRDefault="0016405A" w:rsidP="0016405A">
            <w:pPr>
              <w:tabs>
                <w:tab w:val="left" w:pos="6135"/>
              </w:tabs>
              <w:spacing w:line="276" w:lineRule="auto"/>
              <w:ind w:firstLine="0"/>
              <w:rPr>
                <w:szCs w:val="28"/>
              </w:rPr>
            </w:pPr>
            <w:r w:rsidRPr="00B03A2B">
              <w:rPr>
                <w:color w:val="808080"/>
                <w:szCs w:val="28"/>
              </w:rPr>
              <w:t>К05.22, К05.32</w:t>
            </w:r>
            <w:r w:rsidRPr="00C81573">
              <w:rPr>
                <w:color w:val="808080"/>
                <w:szCs w:val="28"/>
              </w:rPr>
              <w:t xml:space="preserve"> </w:t>
            </w:r>
          </w:p>
          <w:p w:rsidR="00221384" w:rsidRPr="00C81573" w:rsidRDefault="00221384" w:rsidP="00563D3D">
            <w:pPr>
              <w:tabs>
                <w:tab w:val="left" w:pos="6135"/>
              </w:tabs>
              <w:spacing w:line="276" w:lineRule="auto"/>
              <w:ind w:firstLine="0"/>
              <w:jc w:val="left"/>
              <w:rPr>
                <w:szCs w:val="28"/>
              </w:rPr>
            </w:pPr>
          </w:p>
        </w:tc>
      </w:tr>
      <w:tr w:rsidR="00221384" w:rsidRPr="00C81573" w:rsidTr="00563D3D">
        <w:trPr>
          <w:trHeight w:val="815"/>
        </w:trPr>
        <w:tc>
          <w:tcPr>
            <w:tcW w:w="3686" w:type="dxa"/>
          </w:tcPr>
          <w:p w:rsidR="00221384" w:rsidRPr="00C81573" w:rsidRDefault="00221384" w:rsidP="00563D3D">
            <w:pPr>
              <w:tabs>
                <w:tab w:val="left" w:pos="6135"/>
              </w:tabs>
              <w:spacing w:line="276" w:lineRule="auto"/>
              <w:ind w:firstLine="0"/>
              <w:jc w:val="right"/>
              <w:rPr>
                <w:color w:val="808080"/>
                <w:szCs w:val="28"/>
              </w:rPr>
            </w:pPr>
            <w:r w:rsidRPr="00C81573">
              <w:rPr>
                <w:rStyle w:val="pop-slug-vol"/>
                <w:color w:val="767171"/>
                <w:szCs w:val="28"/>
              </w:rPr>
              <w:t>Возрастная группа:</w:t>
            </w:r>
          </w:p>
        </w:tc>
        <w:tc>
          <w:tcPr>
            <w:tcW w:w="5839" w:type="dxa"/>
          </w:tcPr>
          <w:p w:rsidR="00221384" w:rsidRPr="00C81573" w:rsidRDefault="00B03A2B" w:rsidP="00563D3D">
            <w:pPr>
              <w:tabs>
                <w:tab w:val="left" w:pos="6135"/>
              </w:tabs>
              <w:spacing w:line="276" w:lineRule="auto"/>
              <w:ind w:firstLine="0"/>
              <w:jc w:val="left"/>
              <w:rPr>
                <w:color w:val="808080"/>
                <w:szCs w:val="28"/>
              </w:rPr>
            </w:pPr>
            <w:r>
              <w:rPr>
                <w:color w:val="808080"/>
                <w:szCs w:val="28"/>
              </w:rPr>
              <w:t>взрослые</w:t>
            </w:r>
          </w:p>
        </w:tc>
      </w:tr>
      <w:tr w:rsidR="00221384" w:rsidRPr="00C81573" w:rsidTr="00563D3D">
        <w:trPr>
          <w:trHeight w:val="815"/>
        </w:trPr>
        <w:tc>
          <w:tcPr>
            <w:tcW w:w="3686" w:type="dxa"/>
          </w:tcPr>
          <w:p w:rsidR="00221384" w:rsidRPr="00C81573" w:rsidRDefault="00221384" w:rsidP="00563D3D">
            <w:pPr>
              <w:tabs>
                <w:tab w:val="left" w:pos="6135"/>
              </w:tabs>
              <w:spacing w:line="276" w:lineRule="auto"/>
              <w:ind w:firstLine="0"/>
              <w:jc w:val="right"/>
              <w:rPr>
                <w:color w:val="808080"/>
                <w:szCs w:val="28"/>
              </w:rPr>
            </w:pPr>
            <w:r w:rsidRPr="00C81573">
              <w:rPr>
                <w:color w:val="808080"/>
              </w:rPr>
              <w:t>Год утверждения:</w:t>
            </w:r>
          </w:p>
        </w:tc>
        <w:tc>
          <w:tcPr>
            <w:tcW w:w="5839" w:type="dxa"/>
          </w:tcPr>
          <w:p w:rsidR="00221384" w:rsidRPr="00C81573" w:rsidRDefault="00B03A2B" w:rsidP="00563D3D">
            <w:pPr>
              <w:tabs>
                <w:tab w:val="left" w:pos="6135"/>
              </w:tabs>
              <w:spacing w:line="276" w:lineRule="auto"/>
              <w:ind w:firstLine="0"/>
              <w:jc w:val="left"/>
              <w:rPr>
                <w:b/>
              </w:rPr>
            </w:pPr>
            <w:r>
              <w:rPr>
                <w:b/>
              </w:rPr>
              <w:t>2020</w:t>
            </w:r>
          </w:p>
        </w:tc>
      </w:tr>
      <w:tr w:rsidR="00172112" w:rsidRPr="00C81573" w:rsidTr="00563D3D">
        <w:tc>
          <w:tcPr>
            <w:tcW w:w="9525" w:type="dxa"/>
            <w:gridSpan w:val="2"/>
          </w:tcPr>
          <w:p w:rsidR="00172112" w:rsidRPr="00C81573" w:rsidRDefault="00301C01" w:rsidP="00563D3D">
            <w:pPr>
              <w:tabs>
                <w:tab w:val="left" w:pos="6135"/>
              </w:tabs>
              <w:ind w:firstLine="0"/>
              <w:rPr>
                <w:color w:val="FF0000"/>
                <w:sz w:val="20"/>
                <w:szCs w:val="20"/>
              </w:rPr>
            </w:pPr>
            <w:r w:rsidRPr="00C81573">
              <w:rPr>
                <w:color w:val="808080"/>
              </w:rPr>
              <w:t>Разработчик клинической рекомендации</w:t>
            </w:r>
            <w:r w:rsidR="00172112" w:rsidRPr="00C81573">
              <w:rPr>
                <w:color w:val="808080"/>
              </w:rPr>
              <w:t>:</w:t>
            </w:r>
          </w:p>
        </w:tc>
      </w:tr>
      <w:tr w:rsidR="00172112" w:rsidRPr="00C81573" w:rsidTr="00563D3D">
        <w:trPr>
          <w:trHeight w:val="4170"/>
        </w:trPr>
        <w:tc>
          <w:tcPr>
            <w:tcW w:w="9525" w:type="dxa"/>
            <w:gridSpan w:val="2"/>
          </w:tcPr>
          <w:p w:rsidR="00174593" w:rsidRPr="00C81573" w:rsidRDefault="00174593" w:rsidP="00563D3D">
            <w:pPr>
              <w:pStyle w:val="aff3"/>
              <w:rPr>
                <w:b/>
                <w:sz w:val="28"/>
              </w:rPr>
            </w:pPr>
          </w:p>
          <w:p w:rsidR="00CC5156" w:rsidRPr="00C81573" w:rsidRDefault="00CC5156" w:rsidP="00563D3D">
            <w:pPr>
              <w:pStyle w:val="aff3"/>
              <w:ind w:firstLine="0"/>
              <w:rPr>
                <w:b/>
                <w:sz w:val="28"/>
              </w:rPr>
            </w:pPr>
          </w:p>
        </w:tc>
      </w:tr>
    </w:tbl>
    <w:p w:rsidR="00094ED6" w:rsidRPr="00C81573" w:rsidRDefault="00094ED6" w:rsidP="00172112">
      <w:pPr>
        <w:pStyle w:val="-3"/>
        <w:jc w:val="center"/>
        <w:rPr>
          <w:b w:val="0"/>
          <w:szCs w:val="22"/>
          <w:u w:val="none"/>
        </w:rPr>
      </w:pPr>
      <w:bookmarkStart w:id="0" w:name="_Toc492379891"/>
    </w:p>
    <w:p w:rsidR="00094ED6" w:rsidRPr="00C81573" w:rsidRDefault="00094ED6">
      <w:pPr>
        <w:spacing w:line="240" w:lineRule="auto"/>
        <w:ind w:firstLine="0"/>
        <w:jc w:val="left"/>
      </w:pPr>
      <w:r w:rsidRPr="00C81573">
        <w:rPr>
          <w:b/>
        </w:rPr>
        <w:br w:type="page"/>
      </w:r>
    </w:p>
    <w:p w:rsidR="00172112" w:rsidRPr="00871F17" w:rsidRDefault="00172112" w:rsidP="00172112">
      <w:pPr>
        <w:pStyle w:val="-3"/>
        <w:jc w:val="center"/>
        <w:rPr>
          <w:u w:val="none"/>
        </w:rPr>
      </w:pPr>
      <w:bookmarkStart w:id="1" w:name="_Toc11747726"/>
      <w:bookmarkStart w:id="2" w:name="_Toc61943903"/>
      <w:r w:rsidRPr="00C81573">
        <w:rPr>
          <w:sz w:val="28"/>
          <w:u w:val="none"/>
        </w:rPr>
        <w:t>Оглавление</w:t>
      </w:r>
      <w:bookmarkEnd w:id="0"/>
      <w:bookmarkEnd w:id="1"/>
      <w:bookmarkEnd w:id="2"/>
    </w:p>
    <w:p w:rsidR="00A878E0" w:rsidRPr="004A0D31" w:rsidRDefault="005653DE">
      <w:pPr>
        <w:pStyle w:val="14"/>
        <w:rPr>
          <w:rFonts w:eastAsia="Times New Roman"/>
          <w:noProof/>
          <w:szCs w:val="24"/>
          <w:lang w:eastAsia="ru-RU"/>
        </w:rPr>
      </w:pPr>
      <w:r w:rsidRPr="00A878E0">
        <w:rPr>
          <w:szCs w:val="24"/>
        </w:rPr>
        <w:fldChar w:fldCharType="begin"/>
      </w:r>
      <w:r w:rsidR="00172112" w:rsidRPr="00A878E0">
        <w:rPr>
          <w:szCs w:val="24"/>
        </w:rPr>
        <w:instrText xml:space="preserve"> TOC \o "1-3" \h \z \u </w:instrText>
      </w:r>
      <w:r w:rsidRPr="00A878E0">
        <w:rPr>
          <w:szCs w:val="24"/>
        </w:rPr>
        <w:fldChar w:fldCharType="separate"/>
      </w:r>
      <w:hyperlink w:anchor="_Toc61943903" w:history="1">
        <w:r w:rsidR="00A878E0" w:rsidRPr="00A878E0">
          <w:rPr>
            <w:rStyle w:val="aff8"/>
            <w:noProof/>
            <w:szCs w:val="24"/>
          </w:rPr>
          <w:t>Оглавление</w:t>
        </w:r>
        <w:r w:rsidR="00A878E0" w:rsidRPr="00A878E0">
          <w:rPr>
            <w:noProof/>
            <w:webHidden/>
            <w:szCs w:val="24"/>
          </w:rPr>
          <w:tab/>
        </w:r>
        <w:r w:rsidR="00A878E0" w:rsidRPr="00A878E0">
          <w:rPr>
            <w:noProof/>
            <w:webHidden/>
            <w:szCs w:val="24"/>
          </w:rPr>
          <w:fldChar w:fldCharType="begin"/>
        </w:r>
        <w:r w:rsidR="00A878E0" w:rsidRPr="00A878E0">
          <w:rPr>
            <w:noProof/>
            <w:webHidden/>
            <w:szCs w:val="24"/>
          </w:rPr>
          <w:instrText xml:space="preserve"> PAGEREF _Toc61943903 \h </w:instrText>
        </w:r>
        <w:r w:rsidR="00A878E0" w:rsidRPr="00A878E0">
          <w:rPr>
            <w:noProof/>
            <w:webHidden/>
            <w:szCs w:val="24"/>
          </w:rPr>
        </w:r>
        <w:r w:rsidR="00A878E0" w:rsidRPr="00A878E0">
          <w:rPr>
            <w:noProof/>
            <w:webHidden/>
            <w:szCs w:val="24"/>
          </w:rPr>
          <w:fldChar w:fldCharType="separate"/>
        </w:r>
        <w:r w:rsidR="00A878E0" w:rsidRPr="00A878E0">
          <w:rPr>
            <w:noProof/>
            <w:webHidden/>
            <w:szCs w:val="24"/>
          </w:rPr>
          <w:t>2</w:t>
        </w:r>
        <w:r w:rsidR="00A878E0" w:rsidRPr="00A878E0">
          <w:rPr>
            <w:noProof/>
            <w:webHidden/>
            <w:szCs w:val="24"/>
          </w:rPr>
          <w:fldChar w:fldCharType="end"/>
        </w:r>
      </w:hyperlink>
    </w:p>
    <w:p w:rsidR="00A878E0" w:rsidRPr="004A0D31" w:rsidRDefault="00A878E0">
      <w:pPr>
        <w:pStyle w:val="14"/>
        <w:rPr>
          <w:rFonts w:eastAsia="Times New Roman"/>
          <w:noProof/>
          <w:szCs w:val="24"/>
          <w:lang w:eastAsia="ru-RU"/>
        </w:rPr>
      </w:pPr>
      <w:hyperlink w:anchor="_Toc61943904" w:history="1">
        <w:r w:rsidRPr="00A878E0">
          <w:rPr>
            <w:rStyle w:val="aff8"/>
            <w:noProof/>
            <w:szCs w:val="24"/>
          </w:rPr>
          <w:t>Список сокращений</w:t>
        </w:r>
        <w:r w:rsidRPr="00A878E0">
          <w:rPr>
            <w:noProof/>
            <w:webHidden/>
            <w:szCs w:val="24"/>
          </w:rPr>
          <w:tab/>
        </w:r>
        <w:r w:rsidRPr="00A878E0">
          <w:rPr>
            <w:noProof/>
            <w:webHidden/>
            <w:szCs w:val="24"/>
          </w:rPr>
          <w:fldChar w:fldCharType="begin"/>
        </w:r>
        <w:r w:rsidRPr="00A878E0">
          <w:rPr>
            <w:noProof/>
            <w:webHidden/>
            <w:szCs w:val="24"/>
          </w:rPr>
          <w:instrText xml:space="preserve"> PAGEREF _Toc61943904 \h </w:instrText>
        </w:r>
        <w:r w:rsidRPr="00A878E0">
          <w:rPr>
            <w:noProof/>
            <w:webHidden/>
            <w:szCs w:val="24"/>
          </w:rPr>
        </w:r>
        <w:r w:rsidRPr="00A878E0">
          <w:rPr>
            <w:noProof/>
            <w:webHidden/>
            <w:szCs w:val="24"/>
          </w:rPr>
          <w:fldChar w:fldCharType="separate"/>
        </w:r>
        <w:r w:rsidRPr="00A878E0">
          <w:rPr>
            <w:noProof/>
            <w:webHidden/>
            <w:szCs w:val="24"/>
          </w:rPr>
          <w:t>4</w:t>
        </w:r>
        <w:r w:rsidRPr="00A878E0">
          <w:rPr>
            <w:noProof/>
            <w:webHidden/>
            <w:szCs w:val="24"/>
          </w:rPr>
          <w:fldChar w:fldCharType="end"/>
        </w:r>
      </w:hyperlink>
    </w:p>
    <w:p w:rsidR="00A878E0" w:rsidRPr="004A0D31" w:rsidRDefault="00A878E0">
      <w:pPr>
        <w:pStyle w:val="14"/>
        <w:rPr>
          <w:rFonts w:eastAsia="Times New Roman"/>
          <w:noProof/>
          <w:szCs w:val="24"/>
          <w:lang w:eastAsia="ru-RU"/>
        </w:rPr>
      </w:pPr>
      <w:hyperlink w:anchor="_Toc61943905" w:history="1">
        <w:r w:rsidRPr="00A878E0">
          <w:rPr>
            <w:rStyle w:val="aff8"/>
            <w:noProof/>
            <w:szCs w:val="24"/>
          </w:rPr>
          <w:t>Термины и определения</w:t>
        </w:r>
        <w:r w:rsidRPr="00A878E0">
          <w:rPr>
            <w:noProof/>
            <w:webHidden/>
            <w:szCs w:val="24"/>
          </w:rPr>
          <w:tab/>
        </w:r>
        <w:r w:rsidRPr="00A878E0">
          <w:rPr>
            <w:noProof/>
            <w:webHidden/>
            <w:szCs w:val="24"/>
          </w:rPr>
          <w:fldChar w:fldCharType="begin"/>
        </w:r>
        <w:r w:rsidRPr="00A878E0">
          <w:rPr>
            <w:noProof/>
            <w:webHidden/>
            <w:szCs w:val="24"/>
          </w:rPr>
          <w:instrText xml:space="preserve"> PAGEREF _Toc61943905 \h </w:instrText>
        </w:r>
        <w:r w:rsidRPr="00A878E0">
          <w:rPr>
            <w:noProof/>
            <w:webHidden/>
            <w:szCs w:val="24"/>
          </w:rPr>
        </w:r>
        <w:r w:rsidRPr="00A878E0">
          <w:rPr>
            <w:noProof/>
            <w:webHidden/>
            <w:szCs w:val="24"/>
          </w:rPr>
          <w:fldChar w:fldCharType="separate"/>
        </w:r>
        <w:r w:rsidRPr="00A878E0">
          <w:rPr>
            <w:noProof/>
            <w:webHidden/>
            <w:szCs w:val="24"/>
          </w:rPr>
          <w:t>5</w:t>
        </w:r>
        <w:r w:rsidRPr="00A878E0">
          <w:rPr>
            <w:noProof/>
            <w:webHidden/>
            <w:szCs w:val="24"/>
          </w:rPr>
          <w:fldChar w:fldCharType="end"/>
        </w:r>
      </w:hyperlink>
    </w:p>
    <w:p w:rsidR="00A878E0" w:rsidRPr="004A0D31" w:rsidRDefault="00A878E0">
      <w:pPr>
        <w:pStyle w:val="14"/>
        <w:rPr>
          <w:rFonts w:eastAsia="Times New Roman"/>
          <w:noProof/>
          <w:szCs w:val="24"/>
          <w:lang w:eastAsia="ru-RU"/>
        </w:rPr>
      </w:pPr>
      <w:hyperlink w:anchor="_Toc61943906" w:history="1">
        <w:r w:rsidRPr="00A878E0">
          <w:rPr>
            <w:rStyle w:val="aff8"/>
            <w:noProof/>
            <w:szCs w:val="24"/>
          </w:rPr>
          <w:t>1. Краткая информация по заболеванию или состоянию (группе заболеваний или состояний)</w:t>
        </w:r>
        <w:r w:rsidRPr="00A878E0">
          <w:rPr>
            <w:noProof/>
            <w:webHidden/>
            <w:szCs w:val="24"/>
          </w:rPr>
          <w:tab/>
        </w:r>
        <w:r w:rsidRPr="00A878E0">
          <w:rPr>
            <w:noProof/>
            <w:webHidden/>
            <w:szCs w:val="24"/>
          </w:rPr>
          <w:fldChar w:fldCharType="begin"/>
        </w:r>
        <w:r w:rsidRPr="00A878E0">
          <w:rPr>
            <w:noProof/>
            <w:webHidden/>
            <w:szCs w:val="24"/>
          </w:rPr>
          <w:instrText xml:space="preserve"> PAGEREF _Toc61943906 \h </w:instrText>
        </w:r>
        <w:r w:rsidRPr="00A878E0">
          <w:rPr>
            <w:noProof/>
            <w:webHidden/>
            <w:szCs w:val="24"/>
          </w:rPr>
        </w:r>
        <w:r w:rsidRPr="00A878E0">
          <w:rPr>
            <w:noProof/>
            <w:webHidden/>
            <w:szCs w:val="24"/>
          </w:rPr>
          <w:fldChar w:fldCharType="separate"/>
        </w:r>
        <w:r w:rsidRPr="00A878E0">
          <w:rPr>
            <w:noProof/>
            <w:webHidden/>
            <w:szCs w:val="24"/>
          </w:rPr>
          <w:t>6</w:t>
        </w:r>
        <w:r w:rsidRPr="00A878E0">
          <w:rPr>
            <w:noProof/>
            <w:webHidden/>
            <w:szCs w:val="24"/>
          </w:rPr>
          <w:fldChar w:fldCharType="end"/>
        </w:r>
      </w:hyperlink>
    </w:p>
    <w:p w:rsidR="00A878E0" w:rsidRPr="004A0D31" w:rsidRDefault="00A878E0">
      <w:pPr>
        <w:pStyle w:val="22"/>
        <w:rPr>
          <w:rFonts w:ascii="Times New Roman" w:eastAsia="Times New Roman" w:hAnsi="Times New Roman"/>
          <w:noProof/>
          <w:sz w:val="24"/>
          <w:szCs w:val="24"/>
          <w:lang w:eastAsia="ru-RU"/>
        </w:rPr>
      </w:pPr>
      <w:hyperlink w:anchor="_Toc61943907" w:history="1">
        <w:r w:rsidRPr="00A878E0">
          <w:rPr>
            <w:rStyle w:val="aff8"/>
            <w:rFonts w:ascii="Times New Roman" w:hAnsi="Times New Roman"/>
            <w:noProof/>
            <w:sz w:val="24"/>
            <w:szCs w:val="24"/>
          </w:rPr>
          <w:t xml:space="preserve">1.1 Определение </w:t>
        </w:r>
        <w:r w:rsidRPr="00A878E0">
          <w:rPr>
            <w:rStyle w:val="aff8"/>
            <w:rFonts w:ascii="Times New Roman" w:hAnsi="Times New Roman"/>
            <w:noProof/>
            <w:sz w:val="24"/>
            <w:szCs w:val="24"/>
            <w:shd w:val="clear" w:color="auto" w:fill="FFFFFF"/>
          </w:rPr>
          <w:t>заболевания или состояния (группы заболеваний или состояний)</w:t>
        </w:r>
        <w:r w:rsidRPr="00A878E0">
          <w:rPr>
            <w:rFonts w:ascii="Times New Roman" w:hAnsi="Times New Roman"/>
            <w:noProof/>
            <w:webHidden/>
            <w:sz w:val="24"/>
            <w:szCs w:val="24"/>
          </w:rPr>
          <w:tab/>
        </w:r>
        <w:r w:rsidRPr="00A878E0">
          <w:rPr>
            <w:rFonts w:ascii="Times New Roman" w:hAnsi="Times New Roman"/>
            <w:noProof/>
            <w:webHidden/>
            <w:sz w:val="24"/>
            <w:szCs w:val="24"/>
          </w:rPr>
          <w:fldChar w:fldCharType="begin"/>
        </w:r>
        <w:r w:rsidRPr="00A878E0">
          <w:rPr>
            <w:rFonts w:ascii="Times New Roman" w:hAnsi="Times New Roman"/>
            <w:noProof/>
            <w:webHidden/>
            <w:sz w:val="24"/>
            <w:szCs w:val="24"/>
          </w:rPr>
          <w:instrText xml:space="preserve"> PAGEREF _Toc61943907 \h </w:instrText>
        </w:r>
        <w:r w:rsidRPr="00A878E0">
          <w:rPr>
            <w:rFonts w:ascii="Times New Roman" w:hAnsi="Times New Roman"/>
            <w:noProof/>
            <w:webHidden/>
            <w:sz w:val="24"/>
            <w:szCs w:val="24"/>
          </w:rPr>
        </w:r>
        <w:r w:rsidRPr="00A878E0">
          <w:rPr>
            <w:rFonts w:ascii="Times New Roman" w:hAnsi="Times New Roman"/>
            <w:noProof/>
            <w:webHidden/>
            <w:sz w:val="24"/>
            <w:szCs w:val="24"/>
          </w:rPr>
          <w:fldChar w:fldCharType="separate"/>
        </w:r>
        <w:r w:rsidRPr="00A878E0">
          <w:rPr>
            <w:rFonts w:ascii="Times New Roman" w:hAnsi="Times New Roman"/>
            <w:noProof/>
            <w:webHidden/>
            <w:sz w:val="24"/>
            <w:szCs w:val="24"/>
          </w:rPr>
          <w:t>6</w:t>
        </w:r>
        <w:r w:rsidRPr="00A878E0">
          <w:rPr>
            <w:rFonts w:ascii="Times New Roman" w:hAnsi="Times New Roman"/>
            <w:noProof/>
            <w:webHidden/>
            <w:sz w:val="24"/>
            <w:szCs w:val="24"/>
          </w:rPr>
          <w:fldChar w:fldCharType="end"/>
        </w:r>
      </w:hyperlink>
    </w:p>
    <w:p w:rsidR="00A878E0" w:rsidRPr="004A0D31" w:rsidRDefault="00A878E0">
      <w:pPr>
        <w:pStyle w:val="22"/>
        <w:rPr>
          <w:rFonts w:ascii="Times New Roman" w:eastAsia="Times New Roman" w:hAnsi="Times New Roman"/>
          <w:noProof/>
          <w:sz w:val="24"/>
          <w:szCs w:val="24"/>
          <w:lang w:eastAsia="ru-RU"/>
        </w:rPr>
      </w:pPr>
      <w:hyperlink w:anchor="_Toc61943908" w:history="1">
        <w:r w:rsidRPr="00A878E0">
          <w:rPr>
            <w:rStyle w:val="aff8"/>
            <w:rFonts w:ascii="Times New Roman" w:hAnsi="Times New Roman"/>
            <w:noProof/>
            <w:sz w:val="24"/>
            <w:szCs w:val="24"/>
          </w:rPr>
          <w:t xml:space="preserve">1.2 Этиология и патогенез </w:t>
        </w:r>
        <w:r w:rsidRPr="00A878E0">
          <w:rPr>
            <w:rStyle w:val="aff8"/>
            <w:rFonts w:ascii="Times New Roman" w:hAnsi="Times New Roman"/>
            <w:noProof/>
            <w:sz w:val="24"/>
            <w:szCs w:val="24"/>
            <w:shd w:val="clear" w:color="auto" w:fill="FFFFFF"/>
          </w:rPr>
          <w:t>заболевания или состояния (группы заболеваний или состояний)</w:t>
        </w:r>
        <w:r w:rsidRPr="00A878E0">
          <w:rPr>
            <w:rFonts w:ascii="Times New Roman" w:hAnsi="Times New Roman"/>
            <w:noProof/>
            <w:webHidden/>
            <w:sz w:val="24"/>
            <w:szCs w:val="24"/>
          </w:rPr>
          <w:tab/>
        </w:r>
        <w:r w:rsidRPr="00A878E0">
          <w:rPr>
            <w:rFonts w:ascii="Times New Roman" w:hAnsi="Times New Roman"/>
            <w:noProof/>
            <w:webHidden/>
            <w:sz w:val="24"/>
            <w:szCs w:val="24"/>
          </w:rPr>
          <w:fldChar w:fldCharType="begin"/>
        </w:r>
        <w:r w:rsidRPr="00A878E0">
          <w:rPr>
            <w:rFonts w:ascii="Times New Roman" w:hAnsi="Times New Roman"/>
            <w:noProof/>
            <w:webHidden/>
            <w:sz w:val="24"/>
            <w:szCs w:val="24"/>
          </w:rPr>
          <w:instrText xml:space="preserve"> PAGEREF _Toc61943908 \h </w:instrText>
        </w:r>
        <w:r w:rsidRPr="00A878E0">
          <w:rPr>
            <w:rFonts w:ascii="Times New Roman" w:hAnsi="Times New Roman"/>
            <w:noProof/>
            <w:webHidden/>
            <w:sz w:val="24"/>
            <w:szCs w:val="24"/>
          </w:rPr>
        </w:r>
        <w:r w:rsidRPr="00A878E0">
          <w:rPr>
            <w:rFonts w:ascii="Times New Roman" w:hAnsi="Times New Roman"/>
            <w:noProof/>
            <w:webHidden/>
            <w:sz w:val="24"/>
            <w:szCs w:val="24"/>
          </w:rPr>
          <w:fldChar w:fldCharType="separate"/>
        </w:r>
        <w:r w:rsidRPr="00A878E0">
          <w:rPr>
            <w:rFonts w:ascii="Times New Roman" w:hAnsi="Times New Roman"/>
            <w:noProof/>
            <w:webHidden/>
            <w:sz w:val="24"/>
            <w:szCs w:val="24"/>
          </w:rPr>
          <w:t>6</w:t>
        </w:r>
        <w:r w:rsidRPr="00A878E0">
          <w:rPr>
            <w:rFonts w:ascii="Times New Roman" w:hAnsi="Times New Roman"/>
            <w:noProof/>
            <w:webHidden/>
            <w:sz w:val="24"/>
            <w:szCs w:val="24"/>
          </w:rPr>
          <w:fldChar w:fldCharType="end"/>
        </w:r>
      </w:hyperlink>
    </w:p>
    <w:p w:rsidR="00A878E0" w:rsidRPr="004A0D31" w:rsidRDefault="00A878E0">
      <w:pPr>
        <w:pStyle w:val="22"/>
        <w:rPr>
          <w:rFonts w:ascii="Times New Roman" w:eastAsia="Times New Roman" w:hAnsi="Times New Roman"/>
          <w:noProof/>
          <w:sz w:val="24"/>
          <w:szCs w:val="24"/>
          <w:lang w:eastAsia="ru-RU"/>
        </w:rPr>
      </w:pPr>
      <w:hyperlink w:anchor="_Toc61943909" w:history="1">
        <w:r w:rsidRPr="00A878E0">
          <w:rPr>
            <w:rStyle w:val="aff8"/>
            <w:rFonts w:ascii="Times New Roman" w:hAnsi="Times New Roman"/>
            <w:noProof/>
            <w:sz w:val="24"/>
            <w:szCs w:val="24"/>
          </w:rPr>
          <w:t xml:space="preserve">1.3 Эпидемиология </w:t>
        </w:r>
        <w:r w:rsidRPr="00A878E0">
          <w:rPr>
            <w:rStyle w:val="aff8"/>
            <w:rFonts w:ascii="Times New Roman" w:hAnsi="Times New Roman"/>
            <w:noProof/>
            <w:sz w:val="24"/>
            <w:szCs w:val="24"/>
            <w:shd w:val="clear" w:color="auto" w:fill="FFFFFF"/>
          </w:rPr>
          <w:t>заболевания или состояния (группы заболеваний или состояний)</w:t>
        </w:r>
        <w:r w:rsidRPr="00A878E0">
          <w:rPr>
            <w:rFonts w:ascii="Times New Roman" w:hAnsi="Times New Roman"/>
            <w:noProof/>
            <w:webHidden/>
            <w:sz w:val="24"/>
            <w:szCs w:val="24"/>
          </w:rPr>
          <w:tab/>
        </w:r>
        <w:r w:rsidRPr="00A878E0">
          <w:rPr>
            <w:rFonts w:ascii="Times New Roman" w:hAnsi="Times New Roman"/>
            <w:noProof/>
            <w:webHidden/>
            <w:sz w:val="24"/>
            <w:szCs w:val="24"/>
          </w:rPr>
          <w:fldChar w:fldCharType="begin"/>
        </w:r>
        <w:r w:rsidRPr="00A878E0">
          <w:rPr>
            <w:rFonts w:ascii="Times New Roman" w:hAnsi="Times New Roman"/>
            <w:noProof/>
            <w:webHidden/>
            <w:sz w:val="24"/>
            <w:szCs w:val="24"/>
          </w:rPr>
          <w:instrText xml:space="preserve"> PAGEREF _Toc61943909 \h </w:instrText>
        </w:r>
        <w:r w:rsidRPr="00A878E0">
          <w:rPr>
            <w:rFonts w:ascii="Times New Roman" w:hAnsi="Times New Roman"/>
            <w:noProof/>
            <w:webHidden/>
            <w:sz w:val="24"/>
            <w:szCs w:val="24"/>
          </w:rPr>
        </w:r>
        <w:r w:rsidRPr="00A878E0">
          <w:rPr>
            <w:rFonts w:ascii="Times New Roman" w:hAnsi="Times New Roman"/>
            <w:noProof/>
            <w:webHidden/>
            <w:sz w:val="24"/>
            <w:szCs w:val="24"/>
          </w:rPr>
          <w:fldChar w:fldCharType="separate"/>
        </w:r>
        <w:r w:rsidRPr="00A878E0">
          <w:rPr>
            <w:rFonts w:ascii="Times New Roman" w:hAnsi="Times New Roman"/>
            <w:noProof/>
            <w:webHidden/>
            <w:sz w:val="24"/>
            <w:szCs w:val="24"/>
          </w:rPr>
          <w:t>6</w:t>
        </w:r>
        <w:r w:rsidRPr="00A878E0">
          <w:rPr>
            <w:rFonts w:ascii="Times New Roman" w:hAnsi="Times New Roman"/>
            <w:noProof/>
            <w:webHidden/>
            <w:sz w:val="24"/>
            <w:szCs w:val="24"/>
          </w:rPr>
          <w:fldChar w:fldCharType="end"/>
        </w:r>
      </w:hyperlink>
    </w:p>
    <w:p w:rsidR="00A878E0" w:rsidRPr="004A0D31" w:rsidRDefault="00A878E0">
      <w:pPr>
        <w:pStyle w:val="22"/>
        <w:rPr>
          <w:rFonts w:ascii="Times New Roman" w:eastAsia="Times New Roman" w:hAnsi="Times New Roman"/>
          <w:noProof/>
          <w:sz w:val="24"/>
          <w:szCs w:val="24"/>
          <w:lang w:eastAsia="ru-RU"/>
        </w:rPr>
      </w:pPr>
      <w:hyperlink w:anchor="_Toc61943910" w:history="1">
        <w:r w:rsidRPr="00A878E0">
          <w:rPr>
            <w:rStyle w:val="aff8"/>
            <w:rFonts w:ascii="Times New Roman" w:hAnsi="Times New Roman"/>
            <w:noProof/>
            <w:sz w:val="24"/>
            <w:szCs w:val="24"/>
          </w:rPr>
          <w:t xml:space="preserve">1.4 </w:t>
        </w:r>
        <w:r w:rsidRPr="00A878E0">
          <w:rPr>
            <w:rStyle w:val="aff8"/>
            <w:rFonts w:ascii="Times New Roman" w:hAnsi="Times New Roman"/>
            <w:noProof/>
            <w:sz w:val="24"/>
            <w:szCs w:val="24"/>
            <w:shd w:val="clear" w:color="auto" w:fill="FFFFFF"/>
          </w:rPr>
          <w:t>Особенности кодирования заболевания или состояния (группы заболеваний или состояний) по Международной статистической классификации болезней и проблем, связанных со здоровьем</w:t>
        </w:r>
        <w:r w:rsidRPr="00A878E0">
          <w:rPr>
            <w:rFonts w:ascii="Times New Roman" w:hAnsi="Times New Roman"/>
            <w:noProof/>
            <w:webHidden/>
            <w:sz w:val="24"/>
            <w:szCs w:val="24"/>
          </w:rPr>
          <w:tab/>
        </w:r>
        <w:r w:rsidRPr="00A878E0">
          <w:rPr>
            <w:rFonts w:ascii="Times New Roman" w:hAnsi="Times New Roman"/>
            <w:noProof/>
            <w:webHidden/>
            <w:sz w:val="24"/>
            <w:szCs w:val="24"/>
          </w:rPr>
          <w:fldChar w:fldCharType="begin"/>
        </w:r>
        <w:r w:rsidRPr="00A878E0">
          <w:rPr>
            <w:rFonts w:ascii="Times New Roman" w:hAnsi="Times New Roman"/>
            <w:noProof/>
            <w:webHidden/>
            <w:sz w:val="24"/>
            <w:szCs w:val="24"/>
          </w:rPr>
          <w:instrText xml:space="preserve"> PAGEREF _Toc61943910 \h </w:instrText>
        </w:r>
        <w:r w:rsidRPr="00A878E0">
          <w:rPr>
            <w:rFonts w:ascii="Times New Roman" w:hAnsi="Times New Roman"/>
            <w:noProof/>
            <w:webHidden/>
            <w:sz w:val="24"/>
            <w:szCs w:val="24"/>
          </w:rPr>
        </w:r>
        <w:r w:rsidRPr="00A878E0">
          <w:rPr>
            <w:rFonts w:ascii="Times New Roman" w:hAnsi="Times New Roman"/>
            <w:noProof/>
            <w:webHidden/>
            <w:sz w:val="24"/>
            <w:szCs w:val="24"/>
          </w:rPr>
          <w:fldChar w:fldCharType="separate"/>
        </w:r>
        <w:r w:rsidRPr="00A878E0">
          <w:rPr>
            <w:rFonts w:ascii="Times New Roman" w:hAnsi="Times New Roman"/>
            <w:noProof/>
            <w:webHidden/>
            <w:sz w:val="24"/>
            <w:szCs w:val="24"/>
          </w:rPr>
          <w:t>6</w:t>
        </w:r>
        <w:r w:rsidRPr="00A878E0">
          <w:rPr>
            <w:rFonts w:ascii="Times New Roman" w:hAnsi="Times New Roman"/>
            <w:noProof/>
            <w:webHidden/>
            <w:sz w:val="24"/>
            <w:szCs w:val="24"/>
          </w:rPr>
          <w:fldChar w:fldCharType="end"/>
        </w:r>
      </w:hyperlink>
    </w:p>
    <w:p w:rsidR="00A878E0" w:rsidRPr="004A0D31" w:rsidRDefault="00A878E0">
      <w:pPr>
        <w:pStyle w:val="22"/>
        <w:rPr>
          <w:rFonts w:ascii="Times New Roman" w:eastAsia="Times New Roman" w:hAnsi="Times New Roman"/>
          <w:noProof/>
          <w:sz w:val="24"/>
          <w:szCs w:val="24"/>
          <w:lang w:eastAsia="ru-RU"/>
        </w:rPr>
      </w:pPr>
      <w:hyperlink w:anchor="_Toc61943911" w:history="1">
        <w:r w:rsidRPr="00A878E0">
          <w:rPr>
            <w:rStyle w:val="aff8"/>
            <w:rFonts w:ascii="Times New Roman" w:hAnsi="Times New Roman"/>
            <w:noProof/>
            <w:sz w:val="24"/>
            <w:szCs w:val="24"/>
          </w:rPr>
          <w:t xml:space="preserve">1.5 Классификация </w:t>
        </w:r>
        <w:r w:rsidRPr="00A878E0">
          <w:rPr>
            <w:rStyle w:val="aff8"/>
            <w:rFonts w:ascii="Times New Roman" w:hAnsi="Times New Roman"/>
            <w:noProof/>
            <w:sz w:val="24"/>
            <w:szCs w:val="24"/>
            <w:shd w:val="clear" w:color="auto" w:fill="FFFFFF"/>
          </w:rPr>
          <w:t>заболевания или состояния (группы заболеваний или состояний)</w:t>
        </w:r>
        <w:r w:rsidRPr="00A878E0">
          <w:rPr>
            <w:rFonts w:ascii="Times New Roman" w:hAnsi="Times New Roman"/>
            <w:noProof/>
            <w:webHidden/>
            <w:sz w:val="24"/>
            <w:szCs w:val="24"/>
          </w:rPr>
          <w:tab/>
        </w:r>
        <w:r w:rsidRPr="00A878E0">
          <w:rPr>
            <w:rFonts w:ascii="Times New Roman" w:hAnsi="Times New Roman"/>
            <w:noProof/>
            <w:webHidden/>
            <w:sz w:val="24"/>
            <w:szCs w:val="24"/>
          </w:rPr>
          <w:fldChar w:fldCharType="begin"/>
        </w:r>
        <w:r w:rsidRPr="00A878E0">
          <w:rPr>
            <w:rFonts w:ascii="Times New Roman" w:hAnsi="Times New Roman"/>
            <w:noProof/>
            <w:webHidden/>
            <w:sz w:val="24"/>
            <w:szCs w:val="24"/>
          </w:rPr>
          <w:instrText xml:space="preserve"> PAGEREF _Toc61943911 \h </w:instrText>
        </w:r>
        <w:r w:rsidRPr="00A878E0">
          <w:rPr>
            <w:rFonts w:ascii="Times New Roman" w:hAnsi="Times New Roman"/>
            <w:noProof/>
            <w:webHidden/>
            <w:sz w:val="24"/>
            <w:szCs w:val="24"/>
          </w:rPr>
        </w:r>
        <w:r w:rsidRPr="00A878E0">
          <w:rPr>
            <w:rFonts w:ascii="Times New Roman" w:hAnsi="Times New Roman"/>
            <w:noProof/>
            <w:webHidden/>
            <w:sz w:val="24"/>
            <w:szCs w:val="24"/>
          </w:rPr>
          <w:fldChar w:fldCharType="separate"/>
        </w:r>
        <w:r w:rsidRPr="00A878E0">
          <w:rPr>
            <w:rFonts w:ascii="Times New Roman" w:hAnsi="Times New Roman"/>
            <w:noProof/>
            <w:webHidden/>
            <w:sz w:val="24"/>
            <w:szCs w:val="24"/>
          </w:rPr>
          <w:t>6</w:t>
        </w:r>
        <w:r w:rsidRPr="00A878E0">
          <w:rPr>
            <w:rFonts w:ascii="Times New Roman" w:hAnsi="Times New Roman"/>
            <w:noProof/>
            <w:webHidden/>
            <w:sz w:val="24"/>
            <w:szCs w:val="24"/>
          </w:rPr>
          <w:fldChar w:fldCharType="end"/>
        </w:r>
      </w:hyperlink>
    </w:p>
    <w:p w:rsidR="00A878E0" w:rsidRPr="004A0D31" w:rsidRDefault="00A878E0">
      <w:pPr>
        <w:pStyle w:val="22"/>
        <w:rPr>
          <w:rFonts w:ascii="Times New Roman" w:eastAsia="Times New Roman" w:hAnsi="Times New Roman"/>
          <w:noProof/>
          <w:sz w:val="24"/>
          <w:szCs w:val="24"/>
          <w:lang w:eastAsia="ru-RU"/>
        </w:rPr>
      </w:pPr>
      <w:hyperlink w:anchor="_Toc61943912" w:history="1">
        <w:r w:rsidRPr="00A878E0">
          <w:rPr>
            <w:rStyle w:val="aff8"/>
            <w:rFonts w:ascii="Times New Roman" w:hAnsi="Times New Roman"/>
            <w:noProof/>
            <w:sz w:val="24"/>
            <w:szCs w:val="24"/>
          </w:rPr>
          <w:t xml:space="preserve">1.6 Клиническая картина </w:t>
        </w:r>
        <w:r w:rsidRPr="00A878E0">
          <w:rPr>
            <w:rStyle w:val="aff8"/>
            <w:rFonts w:ascii="Times New Roman" w:hAnsi="Times New Roman"/>
            <w:noProof/>
            <w:sz w:val="24"/>
            <w:szCs w:val="24"/>
            <w:shd w:val="clear" w:color="auto" w:fill="FFFFFF"/>
          </w:rPr>
          <w:t>заболевания или состояния (группы заболеваний или состояний)</w:t>
        </w:r>
        <w:r w:rsidRPr="00A878E0">
          <w:rPr>
            <w:rFonts w:ascii="Times New Roman" w:hAnsi="Times New Roman"/>
            <w:noProof/>
            <w:webHidden/>
            <w:sz w:val="24"/>
            <w:szCs w:val="24"/>
          </w:rPr>
          <w:tab/>
        </w:r>
        <w:r w:rsidRPr="00A878E0">
          <w:rPr>
            <w:rFonts w:ascii="Times New Roman" w:hAnsi="Times New Roman"/>
            <w:noProof/>
            <w:webHidden/>
            <w:sz w:val="24"/>
            <w:szCs w:val="24"/>
          </w:rPr>
          <w:fldChar w:fldCharType="begin"/>
        </w:r>
        <w:r w:rsidRPr="00A878E0">
          <w:rPr>
            <w:rFonts w:ascii="Times New Roman" w:hAnsi="Times New Roman"/>
            <w:noProof/>
            <w:webHidden/>
            <w:sz w:val="24"/>
            <w:szCs w:val="24"/>
          </w:rPr>
          <w:instrText xml:space="preserve"> PAGEREF _Toc61943912 \h </w:instrText>
        </w:r>
        <w:r w:rsidRPr="00A878E0">
          <w:rPr>
            <w:rFonts w:ascii="Times New Roman" w:hAnsi="Times New Roman"/>
            <w:noProof/>
            <w:webHidden/>
            <w:sz w:val="24"/>
            <w:szCs w:val="24"/>
          </w:rPr>
        </w:r>
        <w:r w:rsidRPr="00A878E0">
          <w:rPr>
            <w:rFonts w:ascii="Times New Roman" w:hAnsi="Times New Roman"/>
            <w:noProof/>
            <w:webHidden/>
            <w:sz w:val="24"/>
            <w:szCs w:val="24"/>
          </w:rPr>
          <w:fldChar w:fldCharType="separate"/>
        </w:r>
        <w:r w:rsidRPr="00A878E0">
          <w:rPr>
            <w:rFonts w:ascii="Times New Roman" w:hAnsi="Times New Roman"/>
            <w:noProof/>
            <w:webHidden/>
            <w:sz w:val="24"/>
            <w:szCs w:val="24"/>
          </w:rPr>
          <w:t>6</w:t>
        </w:r>
        <w:r w:rsidRPr="00A878E0">
          <w:rPr>
            <w:rFonts w:ascii="Times New Roman" w:hAnsi="Times New Roman"/>
            <w:noProof/>
            <w:webHidden/>
            <w:sz w:val="24"/>
            <w:szCs w:val="24"/>
          </w:rPr>
          <w:fldChar w:fldCharType="end"/>
        </w:r>
      </w:hyperlink>
    </w:p>
    <w:p w:rsidR="00A878E0" w:rsidRPr="004A0D31" w:rsidRDefault="00A878E0">
      <w:pPr>
        <w:pStyle w:val="14"/>
        <w:rPr>
          <w:rFonts w:eastAsia="Times New Roman"/>
          <w:noProof/>
          <w:szCs w:val="24"/>
          <w:lang w:eastAsia="ru-RU"/>
        </w:rPr>
      </w:pPr>
      <w:hyperlink w:anchor="_Toc61943913" w:history="1">
        <w:r w:rsidRPr="00A878E0">
          <w:rPr>
            <w:rStyle w:val="aff8"/>
            <w:noProof/>
            <w:szCs w:val="24"/>
          </w:rPr>
          <w:t>2. Диагностика заболевания или состояния (группы заболеваний или состояний), медицинские показания и противопоказания к применению методов диагностики</w:t>
        </w:r>
        <w:r w:rsidRPr="00A878E0">
          <w:rPr>
            <w:noProof/>
            <w:webHidden/>
            <w:szCs w:val="24"/>
          </w:rPr>
          <w:tab/>
        </w:r>
        <w:r w:rsidRPr="00A878E0">
          <w:rPr>
            <w:noProof/>
            <w:webHidden/>
            <w:szCs w:val="24"/>
          </w:rPr>
          <w:fldChar w:fldCharType="begin"/>
        </w:r>
        <w:r w:rsidRPr="00A878E0">
          <w:rPr>
            <w:noProof/>
            <w:webHidden/>
            <w:szCs w:val="24"/>
          </w:rPr>
          <w:instrText xml:space="preserve"> PAGEREF _Toc61943913 \h </w:instrText>
        </w:r>
        <w:r w:rsidRPr="00A878E0">
          <w:rPr>
            <w:noProof/>
            <w:webHidden/>
            <w:szCs w:val="24"/>
          </w:rPr>
        </w:r>
        <w:r w:rsidRPr="00A878E0">
          <w:rPr>
            <w:noProof/>
            <w:webHidden/>
            <w:szCs w:val="24"/>
          </w:rPr>
          <w:fldChar w:fldCharType="separate"/>
        </w:r>
        <w:r w:rsidRPr="00A878E0">
          <w:rPr>
            <w:noProof/>
            <w:webHidden/>
            <w:szCs w:val="24"/>
          </w:rPr>
          <w:t>8</w:t>
        </w:r>
        <w:r w:rsidRPr="00A878E0">
          <w:rPr>
            <w:noProof/>
            <w:webHidden/>
            <w:szCs w:val="24"/>
          </w:rPr>
          <w:fldChar w:fldCharType="end"/>
        </w:r>
      </w:hyperlink>
    </w:p>
    <w:p w:rsidR="00A878E0" w:rsidRPr="004A0D31" w:rsidRDefault="00A878E0">
      <w:pPr>
        <w:pStyle w:val="22"/>
        <w:rPr>
          <w:rFonts w:ascii="Times New Roman" w:eastAsia="Times New Roman" w:hAnsi="Times New Roman"/>
          <w:noProof/>
          <w:sz w:val="24"/>
          <w:szCs w:val="24"/>
          <w:lang w:eastAsia="ru-RU"/>
        </w:rPr>
      </w:pPr>
      <w:hyperlink w:anchor="_Toc61943914" w:history="1">
        <w:r w:rsidRPr="00A878E0">
          <w:rPr>
            <w:rStyle w:val="aff8"/>
            <w:rFonts w:ascii="Times New Roman" w:hAnsi="Times New Roman"/>
            <w:noProof/>
            <w:sz w:val="24"/>
            <w:szCs w:val="24"/>
          </w:rPr>
          <w:t>2.1 Жалобы и анамнез</w:t>
        </w:r>
        <w:r w:rsidRPr="00A878E0">
          <w:rPr>
            <w:rFonts w:ascii="Times New Roman" w:hAnsi="Times New Roman"/>
            <w:noProof/>
            <w:webHidden/>
            <w:sz w:val="24"/>
            <w:szCs w:val="24"/>
          </w:rPr>
          <w:tab/>
        </w:r>
        <w:r w:rsidRPr="00A878E0">
          <w:rPr>
            <w:rFonts w:ascii="Times New Roman" w:hAnsi="Times New Roman"/>
            <w:noProof/>
            <w:webHidden/>
            <w:sz w:val="24"/>
            <w:szCs w:val="24"/>
          </w:rPr>
          <w:fldChar w:fldCharType="begin"/>
        </w:r>
        <w:r w:rsidRPr="00A878E0">
          <w:rPr>
            <w:rFonts w:ascii="Times New Roman" w:hAnsi="Times New Roman"/>
            <w:noProof/>
            <w:webHidden/>
            <w:sz w:val="24"/>
            <w:szCs w:val="24"/>
          </w:rPr>
          <w:instrText xml:space="preserve"> PAGEREF _Toc61943914 \h </w:instrText>
        </w:r>
        <w:r w:rsidRPr="00A878E0">
          <w:rPr>
            <w:rFonts w:ascii="Times New Roman" w:hAnsi="Times New Roman"/>
            <w:noProof/>
            <w:webHidden/>
            <w:sz w:val="24"/>
            <w:szCs w:val="24"/>
          </w:rPr>
        </w:r>
        <w:r w:rsidRPr="00A878E0">
          <w:rPr>
            <w:rFonts w:ascii="Times New Roman" w:hAnsi="Times New Roman"/>
            <w:noProof/>
            <w:webHidden/>
            <w:sz w:val="24"/>
            <w:szCs w:val="24"/>
          </w:rPr>
          <w:fldChar w:fldCharType="separate"/>
        </w:r>
        <w:r w:rsidRPr="00A878E0">
          <w:rPr>
            <w:rFonts w:ascii="Times New Roman" w:hAnsi="Times New Roman"/>
            <w:noProof/>
            <w:webHidden/>
            <w:sz w:val="24"/>
            <w:szCs w:val="24"/>
          </w:rPr>
          <w:t>8</w:t>
        </w:r>
        <w:r w:rsidRPr="00A878E0">
          <w:rPr>
            <w:rFonts w:ascii="Times New Roman" w:hAnsi="Times New Roman"/>
            <w:noProof/>
            <w:webHidden/>
            <w:sz w:val="24"/>
            <w:szCs w:val="24"/>
          </w:rPr>
          <w:fldChar w:fldCharType="end"/>
        </w:r>
      </w:hyperlink>
    </w:p>
    <w:p w:rsidR="00A878E0" w:rsidRPr="004A0D31" w:rsidRDefault="00A878E0">
      <w:pPr>
        <w:pStyle w:val="22"/>
        <w:rPr>
          <w:rFonts w:ascii="Times New Roman" w:eastAsia="Times New Roman" w:hAnsi="Times New Roman"/>
          <w:noProof/>
          <w:sz w:val="24"/>
          <w:szCs w:val="24"/>
          <w:lang w:eastAsia="ru-RU"/>
        </w:rPr>
      </w:pPr>
      <w:hyperlink w:anchor="_Toc61943915" w:history="1">
        <w:r w:rsidRPr="00A878E0">
          <w:rPr>
            <w:rStyle w:val="aff8"/>
            <w:rFonts w:ascii="Times New Roman" w:hAnsi="Times New Roman"/>
            <w:noProof/>
            <w:sz w:val="24"/>
            <w:szCs w:val="24"/>
          </w:rPr>
          <w:t>2.2 Физикальное обследование</w:t>
        </w:r>
        <w:r w:rsidRPr="00A878E0">
          <w:rPr>
            <w:rFonts w:ascii="Times New Roman" w:hAnsi="Times New Roman"/>
            <w:noProof/>
            <w:webHidden/>
            <w:sz w:val="24"/>
            <w:szCs w:val="24"/>
          </w:rPr>
          <w:tab/>
        </w:r>
        <w:r w:rsidRPr="00A878E0">
          <w:rPr>
            <w:rFonts w:ascii="Times New Roman" w:hAnsi="Times New Roman"/>
            <w:noProof/>
            <w:webHidden/>
            <w:sz w:val="24"/>
            <w:szCs w:val="24"/>
          </w:rPr>
          <w:fldChar w:fldCharType="begin"/>
        </w:r>
        <w:r w:rsidRPr="00A878E0">
          <w:rPr>
            <w:rFonts w:ascii="Times New Roman" w:hAnsi="Times New Roman"/>
            <w:noProof/>
            <w:webHidden/>
            <w:sz w:val="24"/>
            <w:szCs w:val="24"/>
          </w:rPr>
          <w:instrText xml:space="preserve"> PAGEREF _Toc61943915 \h </w:instrText>
        </w:r>
        <w:r w:rsidRPr="00A878E0">
          <w:rPr>
            <w:rFonts w:ascii="Times New Roman" w:hAnsi="Times New Roman"/>
            <w:noProof/>
            <w:webHidden/>
            <w:sz w:val="24"/>
            <w:szCs w:val="24"/>
          </w:rPr>
        </w:r>
        <w:r w:rsidRPr="00A878E0">
          <w:rPr>
            <w:rFonts w:ascii="Times New Roman" w:hAnsi="Times New Roman"/>
            <w:noProof/>
            <w:webHidden/>
            <w:sz w:val="24"/>
            <w:szCs w:val="24"/>
          </w:rPr>
          <w:fldChar w:fldCharType="separate"/>
        </w:r>
        <w:r w:rsidRPr="00A878E0">
          <w:rPr>
            <w:rFonts w:ascii="Times New Roman" w:hAnsi="Times New Roman"/>
            <w:noProof/>
            <w:webHidden/>
            <w:sz w:val="24"/>
            <w:szCs w:val="24"/>
          </w:rPr>
          <w:t>8</w:t>
        </w:r>
        <w:r w:rsidRPr="00A878E0">
          <w:rPr>
            <w:rFonts w:ascii="Times New Roman" w:hAnsi="Times New Roman"/>
            <w:noProof/>
            <w:webHidden/>
            <w:sz w:val="24"/>
            <w:szCs w:val="24"/>
          </w:rPr>
          <w:fldChar w:fldCharType="end"/>
        </w:r>
      </w:hyperlink>
    </w:p>
    <w:p w:rsidR="00A878E0" w:rsidRPr="004A0D31" w:rsidRDefault="00A878E0">
      <w:pPr>
        <w:pStyle w:val="22"/>
        <w:rPr>
          <w:rFonts w:ascii="Times New Roman" w:eastAsia="Times New Roman" w:hAnsi="Times New Roman"/>
          <w:noProof/>
          <w:sz w:val="24"/>
          <w:szCs w:val="24"/>
          <w:lang w:eastAsia="ru-RU"/>
        </w:rPr>
      </w:pPr>
      <w:hyperlink w:anchor="_Toc61943916" w:history="1">
        <w:r w:rsidRPr="00A878E0">
          <w:rPr>
            <w:rStyle w:val="aff8"/>
            <w:rFonts w:ascii="Times New Roman" w:hAnsi="Times New Roman"/>
            <w:noProof/>
            <w:sz w:val="24"/>
            <w:szCs w:val="24"/>
          </w:rPr>
          <w:t>2.3 Лабораторные диагностические исследования</w:t>
        </w:r>
        <w:r w:rsidRPr="00A878E0">
          <w:rPr>
            <w:rFonts w:ascii="Times New Roman" w:hAnsi="Times New Roman"/>
            <w:noProof/>
            <w:webHidden/>
            <w:sz w:val="24"/>
            <w:szCs w:val="24"/>
          </w:rPr>
          <w:tab/>
        </w:r>
        <w:r w:rsidRPr="00A878E0">
          <w:rPr>
            <w:rFonts w:ascii="Times New Roman" w:hAnsi="Times New Roman"/>
            <w:noProof/>
            <w:webHidden/>
            <w:sz w:val="24"/>
            <w:szCs w:val="24"/>
          </w:rPr>
          <w:fldChar w:fldCharType="begin"/>
        </w:r>
        <w:r w:rsidRPr="00A878E0">
          <w:rPr>
            <w:rFonts w:ascii="Times New Roman" w:hAnsi="Times New Roman"/>
            <w:noProof/>
            <w:webHidden/>
            <w:sz w:val="24"/>
            <w:szCs w:val="24"/>
          </w:rPr>
          <w:instrText xml:space="preserve"> PAGEREF _Toc61943916 \h </w:instrText>
        </w:r>
        <w:r w:rsidRPr="00A878E0">
          <w:rPr>
            <w:rFonts w:ascii="Times New Roman" w:hAnsi="Times New Roman"/>
            <w:noProof/>
            <w:webHidden/>
            <w:sz w:val="24"/>
            <w:szCs w:val="24"/>
          </w:rPr>
        </w:r>
        <w:r w:rsidRPr="00A878E0">
          <w:rPr>
            <w:rFonts w:ascii="Times New Roman" w:hAnsi="Times New Roman"/>
            <w:noProof/>
            <w:webHidden/>
            <w:sz w:val="24"/>
            <w:szCs w:val="24"/>
          </w:rPr>
          <w:fldChar w:fldCharType="separate"/>
        </w:r>
        <w:r w:rsidRPr="00A878E0">
          <w:rPr>
            <w:rFonts w:ascii="Times New Roman" w:hAnsi="Times New Roman"/>
            <w:noProof/>
            <w:webHidden/>
            <w:sz w:val="24"/>
            <w:szCs w:val="24"/>
          </w:rPr>
          <w:t>9</w:t>
        </w:r>
        <w:r w:rsidRPr="00A878E0">
          <w:rPr>
            <w:rFonts w:ascii="Times New Roman" w:hAnsi="Times New Roman"/>
            <w:noProof/>
            <w:webHidden/>
            <w:sz w:val="24"/>
            <w:szCs w:val="24"/>
          </w:rPr>
          <w:fldChar w:fldCharType="end"/>
        </w:r>
      </w:hyperlink>
    </w:p>
    <w:p w:rsidR="00A878E0" w:rsidRPr="004A0D31" w:rsidRDefault="00A878E0">
      <w:pPr>
        <w:pStyle w:val="22"/>
        <w:rPr>
          <w:rFonts w:ascii="Times New Roman" w:eastAsia="Times New Roman" w:hAnsi="Times New Roman"/>
          <w:noProof/>
          <w:sz w:val="24"/>
          <w:szCs w:val="24"/>
          <w:lang w:eastAsia="ru-RU"/>
        </w:rPr>
      </w:pPr>
      <w:hyperlink w:anchor="_Toc61943917" w:history="1">
        <w:r w:rsidRPr="00A878E0">
          <w:rPr>
            <w:rStyle w:val="aff8"/>
            <w:rFonts w:ascii="Times New Roman" w:hAnsi="Times New Roman"/>
            <w:noProof/>
            <w:sz w:val="24"/>
            <w:szCs w:val="24"/>
          </w:rPr>
          <w:t>2.4 Инструментальные диагностические исследования</w:t>
        </w:r>
        <w:r w:rsidRPr="00A878E0">
          <w:rPr>
            <w:rFonts w:ascii="Times New Roman" w:hAnsi="Times New Roman"/>
            <w:noProof/>
            <w:webHidden/>
            <w:sz w:val="24"/>
            <w:szCs w:val="24"/>
          </w:rPr>
          <w:tab/>
        </w:r>
        <w:r w:rsidRPr="00A878E0">
          <w:rPr>
            <w:rFonts w:ascii="Times New Roman" w:hAnsi="Times New Roman"/>
            <w:noProof/>
            <w:webHidden/>
            <w:sz w:val="24"/>
            <w:szCs w:val="24"/>
          </w:rPr>
          <w:fldChar w:fldCharType="begin"/>
        </w:r>
        <w:r w:rsidRPr="00A878E0">
          <w:rPr>
            <w:rFonts w:ascii="Times New Roman" w:hAnsi="Times New Roman"/>
            <w:noProof/>
            <w:webHidden/>
            <w:sz w:val="24"/>
            <w:szCs w:val="24"/>
          </w:rPr>
          <w:instrText xml:space="preserve"> PAGEREF _Toc61943917 \h </w:instrText>
        </w:r>
        <w:r w:rsidRPr="00A878E0">
          <w:rPr>
            <w:rFonts w:ascii="Times New Roman" w:hAnsi="Times New Roman"/>
            <w:noProof/>
            <w:webHidden/>
            <w:sz w:val="24"/>
            <w:szCs w:val="24"/>
          </w:rPr>
        </w:r>
        <w:r w:rsidRPr="00A878E0">
          <w:rPr>
            <w:rFonts w:ascii="Times New Roman" w:hAnsi="Times New Roman"/>
            <w:noProof/>
            <w:webHidden/>
            <w:sz w:val="24"/>
            <w:szCs w:val="24"/>
          </w:rPr>
          <w:fldChar w:fldCharType="separate"/>
        </w:r>
        <w:r w:rsidRPr="00A878E0">
          <w:rPr>
            <w:rFonts w:ascii="Times New Roman" w:hAnsi="Times New Roman"/>
            <w:noProof/>
            <w:webHidden/>
            <w:sz w:val="24"/>
            <w:szCs w:val="24"/>
          </w:rPr>
          <w:t>9</w:t>
        </w:r>
        <w:r w:rsidRPr="00A878E0">
          <w:rPr>
            <w:rFonts w:ascii="Times New Roman" w:hAnsi="Times New Roman"/>
            <w:noProof/>
            <w:webHidden/>
            <w:sz w:val="24"/>
            <w:szCs w:val="24"/>
          </w:rPr>
          <w:fldChar w:fldCharType="end"/>
        </w:r>
      </w:hyperlink>
    </w:p>
    <w:p w:rsidR="00A878E0" w:rsidRPr="004A0D31" w:rsidRDefault="00A878E0">
      <w:pPr>
        <w:pStyle w:val="22"/>
        <w:rPr>
          <w:rFonts w:ascii="Times New Roman" w:eastAsia="Times New Roman" w:hAnsi="Times New Roman"/>
          <w:noProof/>
          <w:sz w:val="24"/>
          <w:szCs w:val="24"/>
          <w:lang w:eastAsia="ru-RU"/>
        </w:rPr>
      </w:pPr>
      <w:hyperlink w:anchor="_Toc61943918" w:history="1">
        <w:r w:rsidRPr="00A878E0">
          <w:rPr>
            <w:rStyle w:val="aff8"/>
            <w:rFonts w:ascii="Times New Roman" w:hAnsi="Times New Roman"/>
            <w:noProof/>
            <w:sz w:val="24"/>
            <w:szCs w:val="24"/>
          </w:rPr>
          <w:t>2.5 Иные диагностические исследования</w:t>
        </w:r>
        <w:r w:rsidRPr="00A878E0">
          <w:rPr>
            <w:rFonts w:ascii="Times New Roman" w:hAnsi="Times New Roman"/>
            <w:noProof/>
            <w:webHidden/>
            <w:sz w:val="24"/>
            <w:szCs w:val="24"/>
          </w:rPr>
          <w:tab/>
        </w:r>
        <w:r w:rsidRPr="00A878E0">
          <w:rPr>
            <w:rFonts w:ascii="Times New Roman" w:hAnsi="Times New Roman"/>
            <w:noProof/>
            <w:webHidden/>
            <w:sz w:val="24"/>
            <w:szCs w:val="24"/>
          </w:rPr>
          <w:fldChar w:fldCharType="begin"/>
        </w:r>
        <w:r w:rsidRPr="00A878E0">
          <w:rPr>
            <w:rFonts w:ascii="Times New Roman" w:hAnsi="Times New Roman"/>
            <w:noProof/>
            <w:webHidden/>
            <w:sz w:val="24"/>
            <w:szCs w:val="24"/>
          </w:rPr>
          <w:instrText xml:space="preserve"> PAGEREF _Toc61943918 \h </w:instrText>
        </w:r>
        <w:r w:rsidRPr="00A878E0">
          <w:rPr>
            <w:rFonts w:ascii="Times New Roman" w:hAnsi="Times New Roman"/>
            <w:noProof/>
            <w:webHidden/>
            <w:sz w:val="24"/>
            <w:szCs w:val="24"/>
          </w:rPr>
        </w:r>
        <w:r w:rsidRPr="00A878E0">
          <w:rPr>
            <w:rFonts w:ascii="Times New Roman" w:hAnsi="Times New Roman"/>
            <w:noProof/>
            <w:webHidden/>
            <w:sz w:val="24"/>
            <w:szCs w:val="24"/>
          </w:rPr>
          <w:fldChar w:fldCharType="separate"/>
        </w:r>
        <w:r w:rsidRPr="00A878E0">
          <w:rPr>
            <w:rFonts w:ascii="Times New Roman" w:hAnsi="Times New Roman"/>
            <w:noProof/>
            <w:webHidden/>
            <w:sz w:val="24"/>
            <w:szCs w:val="24"/>
          </w:rPr>
          <w:t>9</w:t>
        </w:r>
        <w:r w:rsidRPr="00A878E0">
          <w:rPr>
            <w:rFonts w:ascii="Times New Roman" w:hAnsi="Times New Roman"/>
            <w:noProof/>
            <w:webHidden/>
            <w:sz w:val="24"/>
            <w:szCs w:val="24"/>
          </w:rPr>
          <w:fldChar w:fldCharType="end"/>
        </w:r>
      </w:hyperlink>
    </w:p>
    <w:p w:rsidR="00A878E0" w:rsidRPr="004A0D31" w:rsidRDefault="00A878E0">
      <w:pPr>
        <w:pStyle w:val="14"/>
        <w:rPr>
          <w:rFonts w:eastAsia="Times New Roman"/>
          <w:noProof/>
          <w:szCs w:val="24"/>
          <w:lang w:eastAsia="ru-RU"/>
        </w:rPr>
      </w:pPr>
      <w:hyperlink w:anchor="_Toc61943919" w:history="1">
        <w:r w:rsidRPr="00A878E0">
          <w:rPr>
            <w:rStyle w:val="aff8"/>
            <w:noProof/>
            <w:szCs w:val="24"/>
          </w:rPr>
          <w:t>3. Лечение, включая медикаментозную и немедикаментозную терапии, диетотерапию, обезболивание, медицинские показания и противопоказания к применению методов лечения</w:t>
        </w:r>
        <w:r w:rsidRPr="00A878E0">
          <w:rPr>
            <w:noProof/>
            <w:webHidden/>
            <w:szCs w:val="24"/>
          </w:rPr>
          <w:tab/>
        </w:r>
        <w:r w:rsidRPr="00A878E0">
          <w:rPr>
            <w:noProof/>
            <w:webHidden/>
            <w:szCs w:val="24"/>
          </w:rPr>
          <w:fldChar w:fldCharType="begin"/>
        </w:r>
        <w:r w:rsidRPr="00A878E0">
          <w:rPr>
            <w:noProof/>
            <w:webHidden/>
            <w:szCs w:val="24"/>
          </w:rPr>
          <w:instrText xml:space="preserve"> PAGEREF _Toc61943919 \h </w:instrText>
        </w:r>
        <w:r w:rsidRPr="00A878E0">
          <w:rPr>
            <w:noProof/>
            <w:webHidden/>
            <w:szCs w:val="24"/>
          </w:rPr>
        </w:r>
        <w:r w:rsidRPr="00A878E0">
          <w:rPr>
            <w:noProof/>
            <w:webHidden/>
            <w:szCs w:val="24"/>
          </w:rPr>
          <w:fldChar w:fldCharType="separate"/>
        </w:r>
        <w:r w:rsidRPr="00A878E0">
          <w:rPr>
            <w:noProof/>
            <w:webHidden/>
            <w:szCs w:val="24"/>
          </w:rPr>
          <w:t>10</w:t>
        </w:r>
        <w:r w:rsidRPr="00A878E0">
          <w:rPr>
            <w:noProof/>
            <w:webHidden/>
            <w:szCs w:val="24"/>
          </w:rPr>
          <w:fldChar w:fldCharType="end"/>
        </w:r>
      </w:hyperlink>
    </w:p>
    <w:p w:rsidR="00A878E0" w:rsidRPr="004A0D31" w:rsidRDefault="00A878E0">
      <w:pPr>
        <w:pStyle w:val="22"/>
        <w:rPr>
          <w:rFonts w:ascii="Times New Roman" w:eastAsia="Times New Roman" w:hAnsi="Times New Roman"/>
          <w:noProof/>
          <w:sz w:val="24"/>
          <w:szCs w:val="24"/>
          <w:lang w:eastAsia="ru-RU"/>
        </w:rPr>
      </w:pPr>
      <w:hyperlink w:anchor="_Toc61943920" w:history="1">
        <w:r w:rsidRPr="00A878E0">
          <w:rPr>
            <w:rStyle w:val="aff8"/>
            <w:rFonts w:ascii="Times New Roman" w:eastAsia="Times New Roman" w:hAnsi="Times New Roman"/>
            <w:noProof/>
            <w:sz w:val="24"/>
            <w:szCs w:val="24"/>
          </w:rPr>
          <w:t>3.1 Подраздел 1 Консервативное лечение</w:t>
        </w:r>
        <w:r w:rsidRPr="00A878E0">
          <w:rPr>
            <w:rFonts w:ascii="Times New Roman" w:hAnsi="Times New Roman"/>
            <w:noProof/>
            <w:webHidden/>
            <w:sz w:val="24"/>
            <w:szCs w:val="24"/>
          </w:rPr>
          <w:tab/>
        </w:r>
        <w:r w:rsidRPr="00A878E0">
          <w:rPr>
            <w:rFonts w:ascii="Times New Roman" w:hAnsi="Times New Roman"/>
            <w:noProof/>
            <w:webHidden/>
            <w:sz w:val="24"/>
            <w:szCs w:val="24"/>
          </w:rPr>
          <w:fldChar w:fldCharType="begin"/>
        </w:r>
        <w:r w:rsidRPr="00A878E0">
          <w:rPr>
            <w:rFonts w:ascii="Times New Roman" w:hAnsi="Times New Roman"/>
            <w:noProof/>
            <w:webHidden/>
            <w:sz w:val="24"/>
            <w:szCs w:val="24"/>
          </w:rPr>
          <w:instrText xml:space="preserve"> PAGEREF _Toc61943920 \h </w:instrText>
        </w:r>
        <w:r w:rsidRPr="00A878E0">
          <w:rPr>
            <w:rFonts w:ascii="Times New Roman" w:hAnsi="Times New Roman"/>
            <w:noProof/>
            <w:webHidden/>
            <w:sz w:val="24"/>
            <w:szCs w:val="24"/>
          </w:rPr>
        </w:r>
        <w:r w:rsidRPr="00A878E0">
          <w:rPr>
            <w:rFonts w:ascii="Times New Roman" w:hAnsi="Times New Roman"/>
            <w:noProof/>
            <w:webHidden/>
            <w:sz w:val="24"/>
            <w:szCs w:val="24"/>
          </w:rPr>
          <w:fldChar w:fldCharType="separate"/>
        </w:r>
        <w:r w:rsidRPr="00A878E0">
          <w:rPr>
            <w:rFonts w:ascii="Times New Roman" w:hAnsi="Times New Roman"/>
            <w:noProof/>
            <w:webHidden/>
            <w:sz w:val="24"/>
            <w:szCs w:val="24"/>
          </w:rPr>
          <w:t>10</w:t>
        </w:r>
        <w:r w:rsidRPr="00A878E0">
          <w:rPr>
            <w:rFonts w:ascii="Times New Roman" w:hAnsi="Times New Roman"/>
            <w:noProof/>
            <w:webHidden/>
            <w:sz w:val="24"/>
            <w:szCs w:val="24"/>
          </w:rPr>
          <w:fldChar w:fldCharType="end"/>
        </w:r>
      </w:hyperlink>
    </w:p>
    <w:p w:rsidR="00A878E0" w:rsidRPr="004A0D31" w:rsidRDefault="00A878E0">
      <w:pPr>
        <w:pStyle w:val="22"/>
        <w:rPr>
          <w:rFonts w:ascii="Times New Roman" w:eastAsia="Times New Roman" w:hAnsi="Times New Roman"/>
          <w:noProof/>
          <w:sz w:val="24"/>
          <w:szCs w:val="24"/>
          <w:lang w:eastAsia="ru-RU"/>
        </w:rPr>
      </w:pPr>
      <w:hyperlink w:anchor="_Toc61943921" w:history="1">
        <w:r w:rsidRPr="00A878E0">
          <w:rPr>
            <w:rStyle w:val="aff8"/>
            <w:rFonts w:ascii="Times New Roman" w:hAnsi="Times New Roman"/>
            <w:noProof/>
            <w:sz w:val="24"/>
            <w:szCs w:val="24"/>
          </w:rPr>
          <w:t>3.</w:t>
        </w:r>
        <w:r w:rsidRPr="00A878E0">
          <w:rPr>
            <w:rStyle w:val="aff8"/>
            <w:rFonts w:ascii="Times New Roman" w:hAnsi="Times New Roman"/>
            <w:noProof/>
            <w:sz w:val="24"/>
            <w:szCs w:val="24"/>
            <w:lang w:val="en-US"/>
          </w:rPr>
          <w:t>2</w:t>
        </w:r>
        <w:r w:rsidRPr="00A878E0">
          <w:rPr>
            <w:rStyle w:val="aff8"/>
            <w:rFonts w:ascii="Times New Roman" w:hAnsi="Times New Roman"/>
            <w:noProof/>
            <w:sz w:val="24"/>
            <w:szCs w:val="24"/>
          </w:rPr>
          <w:t xml:space="preserve"> Хирургическое лечение</w:t>
        </w:r>
        <w:r w:rsidRPr="00A878E0">
          <w:rPr>
            <w:rFonts w:ascii="Times New Roman" w:hAnsi="Times New Roman"/>
            <w:noProof/>
            <w:webHidden/>
            <w:sz w:val="24"/>
            <w:szCs w:val="24"/>
          </w:rPr>
          <w:tab/>
        </w:r>
        <w:r w:rsidRPr="00A878E0">
          <w:rPr>
            <w:rFonts w:ascii="Times New Roman" w:hAnsi="Times New Roman"/>
            <w:noProof/>
            <w:webHidden/>
            <w:sz w:val="24"/>
            <w:szCs w:val="24"/>
          </w:rPr>
          <w:fldChar w:fldCharType="begin"/>
        </w:r>
        <w:r w:rsidRPr="00A878E0">
          <w:rPr>
            <w:rFonts w:ascii="Times New Roman" w:hAnsi="Times New Roman"/>
            <w:noProof/>
            <w:webHidden/>
            <w:sz w:val="24"/>
            <w:szCs w:val="24"/>
          </w:rPr>
          <w:instrText xml:space="preserve"> PAGEREF _Toc61943921 \h </w:instrText>
        </w:r>
        <w:r w:rsidRPr="00A878E0">
          <w:rPr>
            <w:rFonts w:ascii="Times New Roman" w:hAnsi="Times New Roman"/>
            <w:noProof/>
            <w:webHidden/>
            <w:sz w:val="24"/>
            <w:szCs w:val="24"/>
          </w:rPr>
        </w:r>
        <w:r w:rsidRPr="00A878E0">
          <w:rPr>
            <w:rFonts w:ascii="Times New Roman" w:hAnsi="Times New Roman"/>
            <w:noProof/>
            <w:webHidden/>
            <w:sz w:val="24"/>
            <w:szCs w:val="24"/>
          </w:rPr>
          <w:fldChar w:fldCharType="separate"/>
        </w:r>
        <w:r w:rsidRPr="00A878E0">
          <w:rPr>
            <w:rFonts w:ascii="Times New Roman" w:hAnsi="Times New Roman"/>
            <w:noProof/>
            <w:webHidden/>
            <w:sz w:val="24"/>
            <w:szCs w:val="24"/>
          </w:rPr>
          <w:t>10</w:t>
        </w:r>
        <w:r w:rsidRPr="00A878E0">
          <w:rPr>
            <w:rFonts w:ascii="Times New Roman" w:hAnsi="Times New Roman"/>
            <w:noProof/>
            <w:webHidden/>
            <w:sz w:val="24"/>
            <w:szCs w:val="24"/>
          </w:rPr>
          <w:fldChar w:fldCharType="end"/>
        </w:r>
      </w:hyperlink>
    </w:p>
    <w:p w:rsidR="00A878E0" w:rsidRPr="004A0D31" w:rsidRDefault="00A878E0">
      <w:pPr>
        <w:pStyle w:val="22"/>
        <w:rPr>
          <w:rFonts w:ascii="Times New Roman" w:eastAsia="Times New Roman" w:hAnsi="Times New Roman"/>
          <w:noProof/>
          <w:sz w:val="24"/>
          <w:szCs w:val="24"/>
          <w:lang w:eastAsia="ru-RU"/>
        </w:rPr>
      </w:pPr>
      <w:hyperlink w:anchor="_Toc61943922" w:history="1">
        <w:r w:rsidRPr="00A878E0">
          <w:rPr>
            <w:rStyle w:val="aff8"/>
            <w:rFonts w:ascii="Times New Roman" w:hAnsi="Times New Roman"/>
            <w:noProof/>
            <w:sz w:val="24"/>
            <w:szCs w:val="24"/>
          </w:rPr>
          <w:t>3.</w:t>
        </w:r>
        <w:r w:rsidRPr="00A878E0">
          <w:rPr>
            <w:rStyle w:val="aff8"/>
            <w:rFonts w:ascii="Times New Roman" w:hAnsi="Times New Roman"/>
            <w:noProof/>
            <w:sz w:val="24"/>
            <w:szCs w:val="24"/>
            <w:lang w:val="en-US"/>
          </w:rPr>
          <w:t>3</w:t>
        </w:r>
        <w:r w:rsidRPr="00A878E0">
          <w:rPr>
            <w:rStyle w:val="aff8"/>
            <w:rFonts w:ascii="Times New Roman" w:hAnsi="Times New Roman"/>
            <w:noProof/>
            <w:sz w:val="24"/>
            <w:szCs w:val="24"/>
          </w:rPr>
          <w:t xml:space="preserve"> Иное лечение</w:t>
        </w:r>
        <w:r w:rsidRPr="00A878E0">
          <w:rPr>
            <w:rFonts w:ascii="Times New Roman" w:hAnsi="Times New Roman"/>
            <w:noProof/>
            <w:webHidden/>
            <w:sz w:val="24"/>
            <w:szCs w:val="24"/>
          </w:rPr>
          <w:tab/>
        </w:r>
        <w:r w:rsidRPr="00A878E0">
          <w:rPr>
            <w:rFonts w:ascii="Times New Roman" w:hAnsi="Times New Roman"/>
            <w:noProof/>
            <w:webHidden/>
            <w:sz w:val="24"/>
            <w:szCs w:val="24"/>
          </w:rPr>
          <w:fldChar w:fldCharType="begin"/>
        </w:r>
        <w:r w:rsidRPr="00A878E0">
          <w:rPr>
            <w:rFonts w:ascii="Times New Roman" w:hAnsi="Times New Roman"/>
            <w:noProof/>
            <w:webHidden/>
            <w:sz w:val="24"/>
            <w:szCs w:val="24"/>
          </w:rPr>
          <w:instrText xml:space="preserve"> PAGEREF _Toc61943922 \h </w:instrText>
        </w:r>
        <w:r w:rsidRPr="00A878E0">
          <w:rPr>
            <w:rFonts w:ascii="Times New Roman" w:hAnsi="Times New Roman"/>
            <w:noProof/>
            <w:webHidden/>
            <w:sz w:val="24"/>
            <w:szCs w:val="24"/>
          </w:rPr>
        </w:r>
        <w:r w:rsidRPr="00A878E0">
          <w:rPr>
            <w:rFonts w:ascii="Times New Roman" w:hAnsi="Times New Roman"/>
            <w:noProof/>
            <w:webHidden/>
            <w:sz w:val="24"/>
            <w:szCs w:val="24"/>
          </w:rPr>
          <w:fldChar w:fldCharType="separate"/>
        </w:r>
        <w:r w:rsidRPr="00A878E0">
          <w:rPr>
            <w:rFonts w:ascii="Times New Roman" w:hAnsi="Times New Roman"/>
            <w:noProof/>
            <w:webHidden/>
            <w:sz w:val="24"/>
            <w:szCs w:val="24"/>
          </w:rPr>
          <w:t>11</w:t>
        </w:r>
        <w:r w:rsidRPr="00A878E0">
          <w:rPr>
            <w:rFonts w:ascii="Times New Roman" w:hAnsi="Times New Roman"/>
            <w:noProof/>
            <w:webHidden/>
            <w:sz w:val="24"/>
            <w:szCs w:val="24"/>
          </w:rPr>
          <w:fldChar w:fldCharType="end"/>
        </w:r>
      </w:hyperlink>
    </w:p>
    <w:p w:rsidR="00A878E0" w:rsidRPr="004A0D31" w:rsidRDefault="00A878E0">
      <w:pPr>
        <w:pStyle w:val="14"/>
        <w:rPr>
          <w:rFonts w:eastAsia="Times New Roman"/>
          <w:noProof/>
          <w:szCs w:val="24"/>
          <w:lang w:eastAsia="ru-RU"/>
        </w:rPr>
      </w:pPr>
      <w:hyperlink w:anchor="_Toc61943923" w:history="1">
        <w:r w:rsidRPr="00A878E0">
          <w:rPr>
            <w:rStyle w:val="aff8"/>
            <w:noProof/>
            <w:szCs w:val="24"/>
          </w:rPr>
          <w:t>4. Медицинская реабилитация, медицинские показания и противопоказания к применению методов реабилитации</w:t>
        </w:r>
        <w:r w:rsidRPr="00A878E0">
          <w:rPr>
            <w:noProof/>
            <w:webHidden/>
            <w:szCs w:val="24"/>
          </w:rPr>
          <w:tab/>
        </w:r>
        <w:r w:rsidRPr="00A878E0">
          <w:rPr>
            <w:noProof/>
            <w:webHidden/>
            <w:szCs w:val="24"/>
          </w:rPr>
          <w:fldChar w:fldCharType="begin"/>
        </w:r>
        <w:r w:rsidRPr="00A878E0">
          <w:rPr>
            <w:noProof/>
            <w:webHidden/>
            <w:szCs w:val="24"/>
          </w:rPr>
          <w:instrText xml:space="preserve"> PAGEREF _Toc61943923 \h </w:instrText>
        </w:r>
        <w:r w:rsidRPr="00A878E0">
          <w:rPr>
            <w:noProof/>
            <w:webHidden/>
            <w:szCs w:val="24"/>
          </w:rPr>
        </w:r>
        <w:r w:rsidRPr="00A878E0">
          <w:rPr>
            <w:noProof/>
            <w:webHidden/>
            <w:szCs w:val="24"/>
          </w:rPr>
          <w:fldChar w:fldCharType="separate"/>
        </w:r>
        <w:r w:rsidRPr="00A878E0">
          <w:rPr>
            <w:noProof/>
            <w:webHidden/>
            <w:szCs w:val="24"/>
          </w:rPr>
          <w:t>11</w:t>
        </w:r>
        <w:r w:rsidRPr="00A878E0">
          <w:rPr>
            <w:noProof/>
            <w:webHidden/>
            <w:szCs w:val="24"/>
          </w:rPr>
          <w:fldChar w:fldCharType="end"/>
        </w:r>
      </w:hyperlink>
    </w:p>
    <w:p w:rsidR="00A878E0" w:rsidRPr="004A0D31" w:rsidRDefault="00A878E0">
      <w:pPr>
        <w:pStyle w:val="14"/>
        <w:rPr>
          <w:rFonts w:eastAsia="Times New Roman"/>
          <w:noProof/>
          <w:szCs w:val="24"/>
          <w:lang w:eastAsia="ru-RU"/>
        </w:rPr>
      </w:pPr>
      <w:hyperlink w:anchor="_Toc61943924" w:history="1">
        <w:r w:rsidRPr="00A878E0">
          <w:rPr>
            <w:rStyle w:val="aff8"/>
            <w:noProof/>
            <w:szCs w:val="24"/>
          </w:rPr>
          <w:t>5. Профилактика и диспансерное наблюдение, медицинские показания и противопоказания к применению методов профилактики</w:t>
        </w:r>
        <w:r w:rsidRPr="00A878E0">
          <w:rPr>
            <w:noProof/>
            <w:webHidden/>
            <w:szCs w:val="24"/>
          </w:rPr>
          <w:tab/>
        </w:r>
        <w:r w:rsidRPr="00A878E0">
          <w:rPr>
            <w:noProof/>
            <w:webHidden/>
            <w:szCs w:val="24"/>
          </w:rPr>
          <w:fldChar w:fldCharType="begin"/>
        </w:r>
        <w:r w:rsidRPr="00A878E0">
          <w:rPr>
            <w:noProof/>
            <w:webHidden/>
            <w:szCs w:val="24"/>
          </w:rPr>
          <w:instrText xml:space="preserve"> PAGEREF _Toc61943924 \h </w:instrText>
        </w:r>
        <w:r w:rsidRPr="00A878E0">
          <w:rPr>
            <w:noProof/>
            <w:webHidden/>
            <w:szCs w:val="24"/>
          </w:rPr>
        </w:r>
        <w:r w:rsidRPr="00A878E0">
          <w:rPr>
            <w:noProof/>
            <w:webHidden/>
            <w:szCs w:val="24"/>
          </w:rPr>
          <w:fldChar w:fldCharType="separate"/>
        </w:r>
        <w:r w:rsidRPr="00A878E0">
          <w:rPr>
            <w:noProof/>
            <w:webHidden/>
            <w:szCs w:val="24"/>
          </w:rPr>
          <w:t>12</w:t>
        </w:r>
        <w:r w:rsidRPr="00A878E0">
          <w:rPr>
            <w:noProof/>
            <w:webHidden/>
            <w:szCs w:val="24"/>
          </w:rPr>
          <w:fldChar w:fldCharType="end"/>
        </w:r>
      </w:hyperlink>
    </w:p>
    <w:p w:rsidR="00A878E0" w:rsidRPr="004A0D31" w:rsidRDefault="00A878E0">
      <w:pPr>
        <w:pStyle w:val="14"/>
        <w:rPr>
          <w:rFonts w:eastAsia="Times New Roman"/>
          <w:noProof/>
          <w:szCs w:val="24"/>
          <w:lang w:eastAsia="ru-RU"/>
        </w:rPr>
      </w:pPr>
      <w:hyperlink w:anchor="_Toc61943925" w:history="1">
        <w:r w:rsidRPr="00A878E0">
          <w:rPr>
            <w:rStyle w:val="aff8"/>
            <w:noProof/>
            <w:szCs w:val="24"/>
          </w:rPr>
          <w:t>6. Организация оказания медицинской помощи</w:t>
        </w:r>
        <w:r w:rsidRPr="00A878E0">
          <w:rPr>
            <w:noProof/>
            <w:webHidden/>
            <w:szCs w:val="24"/>
          </w:rPr>
          <w:tab/>
        </w:r>
        <w:r w:rsidRPr="00A878E0">
          <w:rPr>
            <w:noProof/>
            <w:webHidden/>
            <w:szCs w:val="24"/>
          </w:rPr>
          <w:fldChar w:fldCharType="begin"/>
        </w:r>
        <w:r w:rsidRPr="00A878E0">
          <w:rPr>
            <w:noProof/>
            <w:webHidden/>
            <w:szCs w:val="24"/>
          </w:rPr>
          <w:instrText xml:space="preserve"> PAGEREF _Toc61943925 \h </w:instrText>
        </w:r>
        <w:r w:rsidRPr="00A878E0">
          <w:rPr>
            <w:noProof/>
            <w:webHidden/>
            <w:szCs w:val="24"/>
          </w:rPr>
        </w:r>
        <w:r w:rsidRPr="00A878E0">
          <w:rPr>
            <w:noProof/>
            <w:webHidden/>
            <w:szCs w:val="24"/>
          </w:rPr>
          <w:fldChar w:fldCharType="separate"/>
        </w:r>
        <w:r w:rsidRPr="00A878E0">
          <w:rPr>
            <w:noProof/>
            <w:webHidden/>
            <w:szCs w:val="24"/>
          </w:rPr>
          <w:t>12</w:t>
        </w:r>
        <w:r w:rsidRPr="00A878E0">
          <w:rPr>
            <w:noProof/>
            <w:webHidden/>
            <w:szCs w:val="24"/>
          </w:rPr>
          <w:fldChar w:fldCharType="end"/>
        </w:r>
      </w:hyperlink>
    </w:p>
    <w:p w:rsidR="00A878E0" w:rsidRPr="004A0D31" w:rsidRDefault="00A878E0">
      <w:pPr>
        <w:pStyle w:val="14"/>
        <w:rPr>
          <w:rFonts w:eastAsia="Times New Roman"/>
          <w:noProof/>
          <w:szCs w:val="24"/>
          <w:lang w:eastAsia="ru-RU"/>
        </w:rPr>
      </w:pPr>
      <w:hyperlink w:anchor="_Toc61943926" w:history="1">
        <w:r w:rsidRPr="00A878E0">
          <w:rPr>
            <w:rStyle w:val="aff8"/>
            <w:noProof/>
            <w:szCs w:val="24"/>
          </w:rPr>
          <w:t>7. Дополнительная информация (в том числе факторы, влияющие на исход заболевания или состояния)</w:t>
        </w:r>
        <w:r w:rsidRPr="00A878E0">
          <w:rPr>
            <w:noProof/>
            <w:webHidden/>
            <w:szCs w:val="24"/>
          </w:rPr>
          <w:tab/>
        </w:r>
        <w:r w:rsidRPr="00A878E0">
          <w:rPr>
            <w:noProof/>
            <w:webHidden/>
            <w:szCs w:val="24"/>
          </w:rPr>
          <w:fldChar w:fldCharType="begin"/>
        </w:r>
        <w:r w:rsidRPr="00A878E0">
          <w:rPr>
            <w:noProof/>
            <w:webHidden/>
            <w:szCs w:val="24"/>
          </w:rPr>
          <w:instrText xml:space="preserve"> PAGEREF _Toc61943926 \h </w:instrText>
        </w:r>
        <w:r w:rsidRPr="00A878E0">
          <w:rPr>
            <w:noProof/>
            <w:webHidden/>
            <w:szCs w:val="24"/>
          </w:rPr>
        </w:r>
        <w:r w:rsidRPr="00A878E0">
          <w:rPr>
            <w:noProof/>
            <w:webHidden/>
            <w:szCs w:val="24"/>
          </w:rPr>
          <w:fldChar w:fldCharType="separate"/>
        </w:r>
        <w:r w:rsidRPr="00A878E0">
          <w:rPr>
            <w:noProof/>
            <w:webHidden/>
            <w:szCs w:val="24"/>
          </w:rPr>
          <w:t>13</w:t>
        </w:r>
        <w:r w:rsidRPr="00A878E0">
          <w:rPr>
            <w:noProof/>
            <w:webHidden/>
            <w:szCs w:val="24"/>
          </w:rPr>
          <w:fldChar w:fldCharType="end"/>
        </w:r>
      </w:hyperlink>
    </w:p>
    <w:p w:rsidR="00A878E0" w:rsidRPr="004A0D31" w:rsidRDefault="00A878E0">
      <w:pPr>
        <w:pStyle w:val="14"/>
        <w:rPr>
          <w:rFonts w:eastAsia="Times New Roman"/>
          <w:noProof/>
          <w:szCs w:val="24"/>
          <w:lang w:eastAsia="ru-RU"/>
        </w:rPr>
      </w:pPr>
      <w:hyperlink w:anchor="_Toc61943927" w:history="1">
        <w:r w:rsidRPr="00A878E0">
          <w:rPr>
            <w:rStyle w:val="aff8"/>
            <w:noProof/>
            <w:szCs w:val="24"/>
          </w:rPr>
          <w:t>Критерии оценки качества медицинской помощи</w:t>
        </w:r>
        <w:r w:rsidRPr="00A878E0">
          <w:rPr>
            <w:noProof/>
            <w:webHidden/>
            <w:szCs w:val="24"/>
          </w:rPr>
          <w:tab/>
        </w:r>
        <w:r w:rsidRPr="00A878E0">
          <w:rPr>
            <w:noProof/>
            <w:webHidden/>
            <w:szCs w:val="24"/>
          </w:rPr>
          <w:fldChar w:fldCharType="begin"/>
        </w:r>
        <w:r w:rsidRPr="00A878E0">
          <w:rPr>
            <w:noProof/>
            <w:webHidden/>
            <w:szCs w:val="24"/>
          </w:rPr>
          <w:instrText xml:space="preserve"> PAGEREF _Toc61943927 \h </w:instrText>
        </w:r>
        <w:r w:rsidRPr="00A878E0">
          <w:rPr>
            <w:noProof/>
            <w:webHidden/>
            <w:szCs w:val="24"/>
          </w:rPr>
        </w:r>
        <w:r w:rsidRPr="00A878E0">
          <w:rPr>
            <w:noProof/>
            <w:webHidden/>
            <w:szCs w:val="24"/>
          </w:rPr>
          <w:fldChar w:fldCharType="separate"/>
        </w:r>
        <w:r w:rsidRPr="00A878E0">
          <w:rPr>
            <w:noProof/>
            <w:webHidden/>
            <w:szCs w:val="24"/>
          </w:rPr>
          <w:t>13</w:t>
        </w:r>
        <w:r w:rsidRPr="00A878E0">
          <w:rPr>
            <w:noProof/>
            <w:webHidden/>
            <w:szCs w:val="24"/>
          </w:rPr>
          <w:fldChar w:fldCharType="end"/>
        </w:r>
      </w:hyperlink>
    </w:p>
    <w:p w:rsidR="00A878E0" w:rsidRPr="004A0D31" w:rsidRDefault="00A878E0">
      <w:pPr>
        <w:pStyle w:val="14"/>
        <w:rPr>
          <w:rFonts w:eastAsia="Times New Roman"/>
          <w:noProof/>
          <w:szCs w:val="24"/>
          <w:lang w:eastAsia="ru-RU"/>
        </w:rPr>
      </w:pPr>
      <w:hyperlink w:anchor="_Toc61943928" w:history="1">
        <w:r w:rsidRPr="00A878E0">
          <w:rPr>
            <w:rStyle w:val="aff8"/>
            <w:noProof/>
            <w:szCs w:val="24"/>
          </w:rPr>
          <w:t>Список литературы</w:t>
        </w:r>
        <w:r w:rsidRPr="00A878E0">
          <w:rPr>
            <w:noProof/>
            <w:webHidden/>
            <w:szCs w:val="24"/>
          </w:rPr>
          <w:tab/>
        </w:r>
        <w:r w:rsidRPr="00A878E0">
          <w:rPr>
            <w:noProof/>
            <w:webHidden/>
            <w:szCs w:val="24"/>
          </w:rPr>
          <w:fldChar w:fldCharType="begin"/>
        </w:r>
        <w:r w:rsidRPr="00A878E0">
          <w:rPr>
            <w:noProof/>
            <w:webHidden/>
            <w:szCs w:val="24"/>
          </w:rPr>
          <w:instrText xml:space="preserve"> PAGEREF _Toc61943928 \h </w:instrText>
        </w:r>
        <w:r w:rsidRPr="00A878E0">
          <w:rPr>
            <w:noProof/>
            <w:webHidden/>
            <w:szCs w:val="24"/>
          </w:rPr>
        </w:r>
        <w:r w:rsidRPr="00A878E0">
          <w:rPr>
            <w:noProof/>
            <w:webHidden/>
            <w:szCs w:val="24"/>
          </w:rPr>
          <w:fldChar w:fldCharType="separate"/>
        </w:r>
        <w:r w:rsidRPr="00A878E0">
          <w:rPr>
            <w:noProof/>
            <w:webHidden/>
            <w:szCs w:val="24"/>
          </w:rPr>
          <w:t>14</w:t>
        </w:r>
        <w:r w:rsidRPr="00A878E0">
          <w:rPr>
            <w:noProof/>
            <w:webHidden/>
            <w:szCs w:val="24"/>
          </w:rPr>
          <w:fldChar w:fldCharType="end"/>
        </w:r>
      </w:hyperlink>
    </w:p>
    <w:p w:rsidR="00A878E0" w:rsidRPr="004A0D31" w:rsidRDefault="00A878E0">
      <w:pPr>
        <w:pStyle w:val="14"/>
        <w:rPr>
          <w:rFonts w:eastAsia="Times New Roman"/>
          <w:noProof/>
          <w:szCs w:val="24"/>
          <w:lang w:eastAsia="ru-RU"/>
        </w:rPr>
      </w:pPr>
      <w:hyperlink w:anchor="_Toc61943929" w:history="1">
        <w:r w:rsidRPr="00A878E0">
          <w:rPr>
            <w:rStyle w:val="aff8"/>
            <w:noProof/>
            <w:szCs w:val="24"/>
          </w:rPr>
          <w:t>Приложение А1. Состав рабочей группы по разработке и пересмотру клинических рекомендаций</w:t>
        </w:r>
        <w:r w:rsidRPr="00A878E0">
          <w:rPr>
            <w:noProof/>
            <w:webHidden/>
            <w:szCs w:val="24"/>
          </w:rPr>
          <w:tab/>
        </w:r>
        <w:r w:rsidRPr="00A878E0">
          <w:rPr>
            <w:noProof/>
            <w:webHidden/>
            <w:szCs w:val="24"/>
          </w:rPr>
          <w:fldChar w:fldCharType="begin"/>
        </w:r>
        <w:r w:rsidRPr="00A878E0">
          <w:rPr>
            <w:noProof/>
            <w:webHidden/>
            <w:szCs w:val="24"/>
          </w:rPr>
          <w:instrText xml:space="preserve"> PAGEREF _Toc61943929 \h </w:instrText>
        </w:r>
        <w:r w:rsidRPr="00A878E0">
          <w:rPr>
            <w:noProof/>
            <w:webHidden/>
            <w:szCs w:val="24"/>
          </w:rPr>
        </w:r>
        <w:r w:rsidRPr="00A878E0">
          <w:rPr>
            <w:noProof/>
            <w:webHidden/>
            <w:szCs w:val="24"/>
          </w:rPr>
          <w:fldChar w:fldCharType="separate"/>
        </w:r>
        <w:r w:rsidRPr="00A878E0">
          <w:rPr>
            <w:noProof/>
            <w:webHidden/>
            <w:szCs w:val="24"/>
          </w:rPr>
          <w:t>15</w:t>
        </w:r>
        <w:r w:rsidRPr="00A878E0">
          <w:rPr>
            <w:noProof/>
            <w:webHidden/>
            <w:szCs w:val="24"/>
          </w:rPr>
          <w:fldChar w:fldCharType="end"/>
        </w:r>
      </w:hyperlink>
    </w:p>
    <w:p w:rsidR="00A878E0" w:rsidRPr="004A0D31" w:rsidRDefault="00A878E0">
      <w:pPr>
        <w:pStyle w:val="14"/>
        <w:rPr>
          <w:rFonts w:eastAsia="Times New Roman"/>
          <w:noProof/>
          <w:szCs w:val="24"/>
          <w:lang w:eastAsia="ru-RU"/>
        </w:rPr>
      </w:pPr>
      <w:hyperlink w:anchor="_Toc61943930" w:history="1">
        <w:r w:rsidRPr="00A878E0">
          <w:rPr>
            <w:rStyle w:val="aff8"/>
            <w:noProof/>
            <w:szCs w:val="24"/>
          </w:rPr>
          <w:t>Приложение А2. Методология разработки клинических рекомендаций</w:t>
        </w:r>
        <w:r w:rsidRPr="00A878E0">
          <w:rPr>
            <w:noProof/>
            <w:webHidden/>
            <w:szCs w:val="24"/>
          </w:rPr>
          <w:tab/>
        </w:r>
        <w:r w:rsidRPr="00A878E0">
          <w:rPr>
            <w:noProof/>
            <w:webHidden/>
            <w:szCs w:val="24"/>
          </w:rPr>
          <w:fldChar w:fldCharType="begin"/>
        </w:r>
        <w:r w:rsidRPr="00A878E0">
          <w:rPr>
            <w:noProof/>
            <w:webHidden/>
            <w:szCs w:val="24"/>
          </w:rPr>
          <w:instrText xml:space="preserve"> PAGEREF _Toc61943930 \h </w:instrText>
        </w:r>
        <w:r w:rsidRPr="00A878E0">
          <w:rPr>
            <w:noProof/>
            <w:webHidden/>
            <w:szCs w:val="24"/>
          </w:rPr>
        </w:r>
        <w:r w:rsidRPr="00A878E0">
          <w:rPr>
            <w:noProof/>
            <w:webHidden/>
            <w:szCs w:val="24"/>
          </w:rPr>
          <w:fldChar w:fldCharType="separate"/>
        </w:r>
        <w:r w:rsidRPr="00A878E0">
          <w:rPr>
            <w:noProof/>
            <w:webHidden/>
            <w:szCs w:val="24"/>
          </w:rPr>
          <w:t>16</w:t>
        </w:r>
        <w:r w:rsidRPr="00A878E0">
          <w:rPr>
            <w:noProof/>
            <w:webHidden/>
            <w:szCs w:val="24"/>
          </w:rPr>
          <w:fldChar w:fldCharType="end"/>
        </w:r>
      </w:hyperlink>
    </w:p>
    <w:p w:rsidR="00A878E0" w:rsidRPr="004A0D31" w:rsidRDefault="00A878E0">
      <w:pPr>
        <w:pStyle w:val="14"/>
        <w:rPr>
          <w:rFonts w:eastAsia="Times New Roman"/>
          <w:noProof/>
          <w:szCs w:val="24"/>
          <w:lang w:eastAsia="ru-RU"/>
        </w:rPr>
      </w:pPr>
      <w:hyperlink w:anchor="_Toc61943931" w:history="1">
        <w:r w:rsidRPr="00A878E0">
          <w:rPr>
            <w:rStyle w:val="aff8"/>
            <w:noProof/>
            <w:szCs w:val="24"/>
          </w:rPr>
          <w:t>Приложение А3. Справочные материалы, включая соответствие показаний к применению и противопоказаний, способов применения и доз лекарственных препаратов, инструкции по применению лекарственного препарата</w:t>
        </w:r>
        <w:r w:rsidRPr="00A878E0">
          <w:rPr>
            <w:noProof/>
            <w:webHidden/>
            <w:szCs w:val="24"/>
          </w:rPr>
          <w:tab/>
        </w:r>
        <w:r w:rsidRPr="00A878E0">
          <w:rPr>
            <w:noProof/>
            <w:webHidden/>
            <w:szCs w:val="24"/>
          </w:rPr>
          <w:fldChar w:fldCharType="begin"/>
        </w:r>
        <w:r w:rsidRPr="00A878E0">
          <w:rPr>
            <w:noProof/>
            <w:webHidden/>
            <w:szCs w:val="24"/>
          </w:rPr>
          <w:instrText xml:space="preserve"> PAGEREF _Toc61943931 \h </w:instrText>
        </w:r>
        <w:r w:rsidRPr="00A878E0">
          <w:rPr>
            <w:noProof/>
            <w:webHidden/>
            <w:szCs w:val="24"/>
          </w:rPr>
        </w:r>
        <w:r w:rsidRPr="00A878E0">
          <w:rPr>
            <w:noProof/>
            <w:webHidden/>
            <w:szCs w:val="24"/>
          </w:rPr>
          <w:fldChar w:fldCharType="separate"/>
        </w:r>
        <w:r w:rsidRPr="00A878E0">
          <w:rPr>
            <w:noProof/>
            <w:webHidden/>
            <w:szCs w:val="24"/>
          </w:rPr>
          <w:t>18</w:t>
        </w:r>
        <w:r w:rsidRPr="00A878E0">
          <w:rPr>
            <w:noProof/>
            <w:webHidden/>
            <w:szCs w:val="24"/>
          </w:rPr>
          <w:fldChar w:fldCharType="end"/>
        </w:r>
      </w:hyperlink>
    </w:p>
    <w:p w:rsidR="00A878E0" w:rsidRPr="004A0D31" w:rsidRDefault="00A878E0">
      <w:pPr>
        <w:pStyle w:val="14"/>
        <w:rPr>
          <w:rFonts w:eastAsia="Times New Roman"/>
          <w:noProof/>
          <w:szCs w:val="24"/>
          <w:lang w:eastAsia="ru-RU"/>
        </w:rPr>
      </w:pPr>
      <w:hyperlink w:anchor="_Toc61943932" w:history="1">
        <w:r w:rsidRPr="00A878E0">
          <w:rPr>
            <w:rStyle w:val="aff8"/>
            <w:noProof/>
            <w:szCs w:val="24"/>
          </w:rPr>
          <w:t>Приложение Б. Алгоритмы действий врача</w:t>
        </w:r>
        <w:r w:rsidRPr="00A878E0">
          <w:rPr>
            <w:noProof/>
            <w:webHidden/>
            <w:szCs w:val="24"/>
          </w:rPr>
          <w:tab/>
        </w:r>
        <w:r w:rsidRPr="00A878E0">
          <w:rPr>
            <w:noProof/>
            <w:webHidden/>
            <w:szCs w:val="24"/>
          </w:rPr>
          <w:fldChar w:fldCharType="begin"/>
        </w:r>
        <w:r w:rsidRPr="00A878E0">
          <w:rPr>
            <w:noProof/>
            <w:webHidden/>
            <w:szCs w:val="24"/>
          </w:rPr>
          <w:instrText xml:space="preserve"> PAGEREF _Toc61943932 \h </w:instrText>
        </w:r>
        <w:r w:rsidRPr="00A878E0">
          <w:rPr>
            <w:noProof/>
            <w:webHidden/>
            <w:szCs w:val="24"/>
          </w:rPr>
        </w:r>
        <w:r w:rsidRPr="00A878E0">
          <w:rPr>
            <w:noProof/>
            <w:webHidden/>
            <w:szCs w:val="24"/>
          </w:rPr>
          <w:fldChar w:fldCharType="separate"/>
        </w:r>
        <w:r w:rsidRPr="00A878E0">
          <w:rPr>
            <w:noProof/>
            <w:webHidden/>
            <w:szCs w:val="24"/>
          </w:rPr>
          <w:t>22</w:t>
        </w:r>
        <w:r w:rsidRPr="00A878E0">
          <w:rPr>
            <w:noProof/>
            <w:webHidden/>
            <w:szCs w:val="24"/>
          </w:rPr>
          <w:fldChar w:fldCharType="end"/>
        </w:r>
      </w:hyperlink>
    </w:p>
    <w:p w:rsidR="00A878E0" w:rsidRPr="004A0D31" w:rsidRDefault="00A878E0">
      <w:pPr>
        <w:pStyle w:val="14"/>
        <w:rPr>
          <w:rFonts w:eastAsia="Times New Roman"/>
          <w:noProof/>
          <w:szCs w:val="24"/>
          <w:lang w:eastAsia="ru-RU"/>
        </w:rPr>
      </w:pPr>
      <w:hyperlink w:anchor="_Toc61943933" w:history="1">
        <w:r w:rsidRPr="00A878E0">
          <w:rPr>
            <w:rStyle w:val="aff8"/>
            <w:noProof/>
            <w:szCs w:val="24"/>
          </w:rPr>
          <w:t>Приложение В. Информация для пациента</w:t>
        </w:r>
        <w:r w:rsidRPr="00A878E0">
          <w:rPr>
            <w:noProof/>
            <w:webHidden/>
            <w:szCs w:val="24"/>
          </w:rPr>
          <w:tab/>
        </w:r>
        <w:r w:rsidRPr="00A878E0">
          <w:rPr>
            <w:noProof/>
            <w:webHidden/>
            <w:szCs w:val="24"/>
          </w:rPr>
          <w:fldChar w:fldCharType="begin"/>
        </w:r>
        <w:r w:rsidRPr="00A878E0">
          <w:rPr>
            <w:noProof/>
            <w:webHidden/>
            <w:szCs w:val="24"/>
          </w:rPr>
          <w:instrText xml:space="preserve"> PAGEREF _Toc61943933 \h </w:instrText>
        </w:r>
        <w:r w:rsidRPr="00A878E0">
          <w:rPr>
            <w:noProof/>
            <w:webHidden/>
            <w:szCs w:val="24"/>
          </w:rPr>
        </w:r>
        <w:r w:rsidRPr="00A878E0">
          <w:rPr>
            <w:noProof/>
            <w:webHidden/>
            <w:szCs w:val="24"/>
          </w:rPr>
          <w:fldChar w:fldCharType="separate"/>
        </w:r>
        <w:r w:rsidRPr="00A878E0">
          <w:rPr>
            <w:noProof/>
            <w:webHidden/>
            <w:szCs w:val="24"/>
          </w:rPr>
          <w:t>25</w:t>
        </w:r>
        <w:r w:rsidRPr="00A878E0">
          <w:rPr>
            <w:noProof/>
            <w:webHidden/>
            <w:szCs w:val="24"/>
          </w:rPr>
          <w:fldChar w:fldCharType="end"/>
        </w:r>
      </w:hyperlink>
    </w:p>
    <w:p w:rsidR="00A878E0" w:rsidRPr="004A0D31" w:rsidRDefault="00A878E0">
      <w:pPr>
        <w:pStyle w:val="14"/>
        <w:rPr>
          <w:rFonts w:eastAsia="Times New Roman"/>
          <w:noProof/>
          <w:szCs w:val="24"/>
          <w:lang w:eastAsia="ru-RU"/>
        </w:rPr>
      </w:pPr>
      <w:hyperlink w:anchor="_Toc61943934" w:history="1">
        <w:r w:rsidRPr="00A878E0">
          <w:rPr>
            <w:rStyle w:val="aff8"/>
            <w:noProof/>
            <w:szCs w:val="24"/>
          </w:rPr>
          <w:t>Приложение Г1-Г</w:t>
        </w:r>
        <w:r w:rsidRPr="00A878E0">
          <w:rPr>
            <w:rStyle w:val="aff8"/>
            <w:noProof/>
            <w:szCs w:val="24"/>
            <w:lang w:val="en-US"/>
          </w:rPr>
          <w:t>N</w:t>
        </w:r>
        <w:r w:rsidRPr="00A878E0">
          <w:rPr>
            <w:rStyle w:val="aff8"/>
            <w:noProof/>
            <w:szCs w:val="24"/>
          </w:rPr>
          <w:t>. Шкалы оценки, вопросники и другие оценочные инструменты состояния пациента, приведенные в клинических рекомендациях</w:t>
        </w:r>
        <w:r w:rsidRPr="00A878E0">
          <w:rPr>
            <w:noProof/>
            <w:webHidden/>
            <w:szCs w:val="24"/>
          </w:rPr>
          <w:tab/>
        </w:r>
        <w:r w:rsidRPr="00A878E0">
          <w:rPr>
            <w:noProof/>
            <w:webHidden/>
            <w:szCs w:val="24"/>
          </w:rPr>
          <w:fldChar w:fldCharType="begin"/>
        </w:r>
        <w:r w:rsidRPr="00A878E0">
          <w:rPr>
            <w:noProof/>
            <w:webHidden/>
            <w:szCs w:val="24"/>
          </w:rPr>
          <w:instrText xml:space="preserve"> PAGEREF _Toc61943934 \h </w:instrText>
        </w:r>
        <w:r w:rsidRPr="00A878E0">
          <w:rPr>
            <w:noProof/>
            <w:webHidden/>
            <w:szCs w:val="24"/>
          </w:rPr>
        </w:r>
        <w:r w:rsidRPr="00A878E0">
          <w:rPr>
            <w:noProof/>
            <w:webHidden/>
            <w:szCs w:val="24"/>
          </w:rPr>
          <w:fldChar w:fldCharType="separate"/>
        </w:r>
        <w:r w:rsidRPr="00A878E0">
          <w:rPr>
            <w:noProof/>
            <w:webHidden/>
            <w:szCs w:val="24"/>
          </w:rPr>
          <w:t>26</w:t>
        </w:r>
        <w:r w:rsidRPr="00A878E0">
          <w:rPr>
            <w:noProof/>
            <w:webHidden/>
            <w:szCs w:val="24"/>
          </w:rPr>
          <w:fldChar w:fldCharType="end"/>
        </w:r>
      </w:hyperlink>
    </w:p>
    <w:p w:rsidR="00172112" w:rsidRPr="00A878E0" w:rsidRDefault="005653DE" w:rsidP="00A86E5F">
      <w:pPr>
        <w:rPr>
          <w:szCs w:val="24"/>
        </w:rPr>
      </w:pPr>
      <w:r w:rsidRPr="00A878E0">
        <w:rPr>
          <w:b/>
          <w:bCs/>
          <w:szCs w:val="24"/>
        </w:rPr>
        <w:fldChar w:fldCharType="end"/>
      </w:r>
    </w:p>
    <w:p w:rsidR="00172112" w:rsidRPr="00A878E0" w:rsidRDefault="00172112" w:rsidP="00172112">
      <w:pPr>
        <w:rPr>
          <w:szCs w:val="24"/>
        </w:rPr>
      </w:pPr>
    </w:p>
    <w:p w:rsidR="00172112" w:rsidRPr="00A878E0" w:rsidRDefault="00172112" w:rsidP="00FF5AFB">
      <w:pPr>
        <w:pStyle w:val="aff5"/>
        <w:rPr>
          <w:szCs w:val="24"/>
        </w:rPr>
      </w:pPr>
      <w:r w:rsidRPr="00A878E0">
        <w:rPr>
          <w:szCs w:val="24"/>
        </w:rPr>
        <w:br w:type="page"/>
      </w:r>
    </w:p>
    <w:p w:rsidR="000414F6" w:rsidRPr="00C81573" w:rsidRDefault="00CB71DA" w:rsidP="00C4630C">
      <w:pPr>
        <w:pStyle w:val="affc"/>
      </w:pPr>
      <w:bookmarkStart w:id="3" w:name="__RefHeading___doc_abbreviation"/>
      <w:bookmarkStart w:id="4" w:name="_Toc11747727"/>
      <w:bookmarkStart w:id="5" w:name="_Toc61943904"/>
      <w:r w:rsidRPr="00C81573">
        <w:t>Список сокращений</w:t>
      </w:r>
      <w:bookmarkEnd w:id="3"/>
      <w:bookmarkEnd w:id="4"/>
      <w:bookmarkEnd w:id="5"/>
    </w:p>
    <w:p w:rsidR="00A76CE8" w:rsidRDefault="00A76CE8" w:rsidP="00A76CE8">
      <w:pPr>
        <w:pStyle w:val="affa"/>
      </w:pPr>
      <w:r>
        <w:t xml:space="preserve">МКБ 10 - </w:t>
      </w:r>
      <w:r w:rsidRPr="0021676E">
        <w:rPr>
          <w:rStyle w:val="af3"/>
        </w:rPr>
        <w:t>международная</w:t>
      </w:r>
      <w:r>
        <w:t xml:space="preserve"> классификация болезней 10-го пересмотра</w:t>
      </w:r>
    </w:p>
    <w:p w:rsidR="00A76CE8" w:rsidRDefault="00A76CE8" w:rsidP="00A76CE8">
      <w:pPr>
        <w:pStyle w:val="affa"/>
      </w:pPr>
      <w:r>
        <w:t>СОЭ - скорость оседания эритроцитов</w:t>
      </w:r>
    </w:p>
    <w:p w:rsidR="00A76CE8" w:rsidRDefault="00A76CE8" w:rsidP="00A76CE8">
      <w:pPr>
        <w:pStyle w:val="affa"/>
      </w:pPr>
      <w:r>
        <w:t>УДД – уровень достоверности доказательств</w:t>
      </w:r>
    </w:p>
    <w:p w:rsidR="00A76CE8" w:rsidRDefault="00A76CE8" w:rsidP="00A76CE8">
      <w:pPr>
        <w:pStyle w:val="affa"/>
      </w:pPr>
      <w:r>
        <w:t>УУР – уровень убедительности рекомендаций</w:t>
      </w:r>
    </w:p>
    <w:p w:rsidR="00A76CE8" w:rsidRDefault="00A76CE8" w:rsidP="00A76CE8">
      <w:pPr>
        <w:pStyle w:val="affa"/>
        <w:rPr>
          <w:rFonts w:eastAsia="Times New Roman"/>
          <w:szCs w:val="24"/>
          <w:lang w:eastAsia="ru-RU"/>
        </w:rPr>
      </w:pPr>
      <w:r w:rsidRPr="003E2384">
        <w:rPr>
          <w:rFonts w:eastAsia="Times New Roman"/>
          <w:szCs w:val="24"/>
          <w:lang w:eastAsia="ru-RU"/>
        </w:rPr>
        <w:t>СКМУ</w:t>
      </w:r>
      <w:r>
        <w:rPr>
          <w:rFonts w:eastAsia="Times New Roman"/>
          <w:szCs w:val="24"/>
          <w:lang w:eastAsia="ru-RU"/>
        </w:rPr>
        <w:t xml:space="preserve"> – сложные и комплексные медицинские услуги</w:t>
      </w:r>
    </w:p>
    <w:p w:rsidR="00A76CE8" w:rsidRDefault="00A76CE8" w:rsidP="00A76CE8">
      <w:pPr>
        <w:pStyle w:val="affa"/>
      </w:pPr>
      <w:r>
        <w:t>НПВС – нестероидные противовоспалительные препараты</w:t>
      </w:r>
    </w:p>
    <w:p w:rsidR="00A76CE8" w:rsidRDefault="00A76CE8" w:rsidP="00A76CE8">
      <w:pPr>
        <w:pStyle w:val="affa"/>
      </w:pPr>
      <w:r>
        <w:t>АЛТ – аланинаминотрансфераза</w:t>
      </w:r>
    </w:p>
    <w:p w:rsidR="00A76CE8" w:rsidRDefault="00A76CE8" w:rsidP="00A76CE8">
      <w:pPr>
        <w:pStyle w:val="affa"/>
      </w:pPr>
      <w:r>
        <w:t>АСТ – аспартатаминотрансфераза</w:t>
      </w:r>
    </w:p>
    <w:p w:rsidR="00A76CE8" w:rsidRDefault="00A76CE8" w:rsidP="00A76CE8">
      <w:pPr>
        <w:pStyle w:val="affa"/>
      </w:pPr>
      <w:r>
        <w:t>УВЧ терапия – ультравысокочастотная терапия</w:t>
      </w:r>
    </w:p>
    <w:p w:rsidR="000414F6" w:rsidRPr="00C81573" w:rsidRDefault="00CB71DA" w:rsidP="00C81573">
      <w:pPr>
        <w:pStyle w:val="affc"/>
      </w:pPr>
      <w:r w:rsidRPr="00C81573">
        <w:br w:type="page"/>
      </w:r>
      <w:bookmarkStart w:id="6" w:name="__RefHeading___doc_terms"/>
      <w:bookmarkStart w:id="7" w:name="_Toc11747728"/>
      <w:bookmarkStart w:id="8" w:name="_Toc61943905"/>
      <w:r w:rsidRPr="00C81573">
        <w:lastRenderedPageBreak/>
        <w:t>Термины и определения</w:t>
      </w:r>
      <w:bookmarkEnd w:id="6"/>
      <w:bookmarkEnd w:id="7"/>
      <w:bookmarkEnd w:id="8"/>
    </w:p>
    <w:p w:rsidR="00A76CE8" w:rsidRDefault="00A76CE8" w:rsidP="00A76CE8">
      <w:r>
        <w:t>Перикоронаротомия-рассечение слизистого капюшона над третьими молярами.</w:t>
      </w:r>
    </w:p>
    <w:p w:rsidR="00A76CE8" w:rsidRDefault="00A76CE8" w:rsidP="00A76CE8">
      <w:r>
        <w:t>Перикоронарэктомия-иссечение слизистого капюшона над третьими молярами.</w:t>
      </w:r>
    </w:p>
    <w:p w:rsidR="00A76CE8" w:rsidRPr="009E365F" w:rsidRDefault="00A76CE8" w:rsidP="00A76CE8">
      <w:pPr>
        <w:rPr>
          <w:szCs w:val="24"/>
        </w:rPr>
      </w:pPr>
      <w:r w:rsidRPr="009E365F">
        <w:rPr>
          <w:color w:val="1A1A1A"/>
          <w:szCs w:val="24"/>
        </w:rPr>
        <w:t xml:space="preserve">Экссудат – </w:t>
      </w:r>
      <w:r w:rsidRPr="009E365F">
        <w:rPr>
          <w:szCs w:val="24"/>
        </w:rPr>
        <w:t xml:space="preserve">жидкость, выделяющаяся в </w:t>
      </w:r>
      <w:hyperlink r:id="rId8" w:history="1">
        <w:r w:rsidRPr="009E365F">
          <w:rPr>
            <w:szCs w:val="24"/>
          </w:rPr>
          <w:t>ткани</w:t>
        </w:r>
      </w:hyperlink>
      <w:r w:rsidRPr="009E365F">
        <w:rPr>
          <w:szCs w:val="24"/>
        </w:rPr>
        <w:t xml:space="preserve"> или полости организма из мелких </w:t>
      </w:r>
      <w:hyperlink r:id="rId9" w:history="1">
        <w:r w:rsidRPr="009E365F">
          <w:rPr>
            <w:szCs w:val="24"/>
          </w:rPr>
          <w:t>кровеносных сосудов</w:t>
        </w:r>
      </w:hyperlink>
      <w:r w:rsidRPr="009E365F">
        <w:rPr>
          <w:szCs w:val="24"/>
        </w:rPr>
        <w:t xml:space="preserve"> при </w:t>
      </w:r>
      <w:hyperlink r:id="rId10" w:history="1">
        <w:r w:rsidRPr="009E365F">
          <w:rPr>
            <w:szCs w:val="24"/>
          </w:rPr>
          <w:t>воспалении</w:t>
        </w:r>
      </w:hyperlink>
      <w:r w:rsidRPr="009E365F">
        <w:rPr>
          <w:szCs w:val="24"/>
        </w:rPr>
        <w:t>.</w:t>
      </w:r>
    </w:p>
    <w:p w:rsidR="00A76CE8" w:rsidRPr="009E365F" w:rsidRDefault="00A76CE8" w:rsidP="00A76CE8">
      <w:pPr>
        <w:rPr>
          <w:szCs w:val="24"/>
        </w:rPr>
      </w:pPr>
      <w:r w:rsidRPr="009E365F">
        <w:rPr>
          <w:szCs w:val="24"/>
        </w:rPr>
        <w:t>Контрактура-ограничение пассивных движений.</w:t>
      </w:r>
    </w:p>
    <w:p w:rsidR="00B8195D" w:rsidRPr="00C81573" w:rsidRDefault="00CB71DA" w:rsidP="00F81854">
      <w:pPr>
        <w:pStyle w:val="affc"/>
      </w:pPr>
      <w:r w:rsidRPr="00C81573">
        <w:br w:type="page"/>
      </w:r>
      <w:bookmarkStart w:id="9" w:name="__RefHeading___doc_1"/>
    </w:p>
    <w:p w:rsidR="000414F6" w:rsidRPr="00C81573" w:rsidRDefault="00CB71DA" w:rsidP="00C4630C">
      <w:pPr>
        <w:pStyle w:val="affc"/>
      </w:pPr>
      <w:bookmarkStart w:id="10" w:name="_Toc11747729"/>
      <w:bookmarkStart w:id="11" w:name="_Toc61943906"/>
      <w:r w:rsidRPr="00C81573">
        <w:t>1. Краткая информация</w:t>
      </w:r>
      <w:bookmarkEnd w:id="9"/>
      <w:r w:rsidR="00384B6A" w:rsidRPr="00C81573">
        <w:t xml:space="preserve"> по заболеванию или состоянию (группе заболеваний или состояний)</w:t>
      </w:r>
      <w:bookmarkEnd w:id="10"/>
      <w:bookmarkEnd w:id="11"/>
    </w:p>
    <w:p w:rsidR="00B46390" w:rsidRPr="00C81573" w:rsidRDefault="00B46390" w:rsidP="0021676E">
      <w:pPr>
        <w:pStyle w:val="2"/>
      </w:pPr>
      <w:bookmarkStart w:id="12" w:name="_Toc469402330"/>
      <w:bookmarkStart w:id="13" w:name="_Toc468273527"/>
      <w:bookmarkStart w:id="14" w:name="_Toc468273445"/>
      <w:bookmarkStart w:id="15" w:name="_Toc11747730"/>
      <w:bookmarkStart w:id="16" w:name="__RefHeading___doc_2"/>
      <w:bookmarkStart w:id="17" w:name="_Toc61943907"/>
      <w:bookmarkEnd w:id="12"/>
      <w:bookmarkEnd w:id="13"/>
      <w:bookmarkEnd w:id="14"/>
      <w:r w:rsidRPr="00C81573">
        <w:t>1.1 Определение</w:t>
      </w:r>
      <w:bookmarkEnd w:id="15"/>
      <w:r w:rsidR="00C81573" w:rsidRPr="00C81573">
        <w:t xml:space="preserve"> </w:t>
      </w:r>
      <w:r w:rsidR="00311757" w:rsidRPr="00C81573">
        <w:rPr>
          <w:color w:val="333333"/>
          <w:shd w:val="clear" w:color="auto" w:fill="FFFFFF"/>
        </w:rPr>
        <w:t>заболевания или состояния (группы заболеваний или состояний)</w:t>
      </w:r>
      <w:bookmarkEnd w:id="17"/>
    </w:p>
    <w:p w:rsidR="00A76CE8" w:rsidRPr="0016405A" w:rsidRDefault="00A76CE8" w:rsidP="0016405A">
      <w:pPr>
        <w:rPr>
          <w:rFonts w:ascii="Times" w:hAnsi="Times" w:cs="Times"/>
        </w:rPr>
      </w:pPr>
      <w:bookmarkStart w:id="18" w:name="_Toc11747731"/>
      <w:r w:rsidRPr="0016405A">
        <w:rPr>
          <w:rFonts w:ascii="Times" w:hAnsi="Times" w:cs="Times"/>
        </w:rPr>
        <w:t>Перикоронит – это воспаление мягких тканей, окружающих коронку зуба при его неполном или затрудненном прорезывании, чаще развивается в области нижнего третьего моляра.</w:t>
      </w:r>
    </w:p>
    <w:p w:rsidR="00B46390" w:rsidRPr="00C81573" w:rsidRDefault="00B46390" w:rsidP="00172112">
      <w:pPr>
        <w:pStyle w:val="2"/>
      </w:pPr>
      <w:bookmarkStart w:id="19" w:name="_Toc61943908"/>
      <w:r w:rsidRPr="00C81573">
        <w:t>1.2 Этиология и патогенез</w:t>
      </w:r>
      <w:bookmarkEnd w:id="18"/>
      <w:r w:rsidR="0016405A">
        <w:rPr>
          <w:lang w:val="ru-RU"/>
        </w:rPr>
        <w:t xml:space="preserve"> </w:t>
      </w:r>
      <w:r w:rsidR="00311757" w:rsidRPr="00C81573">
        <w:rPr>
          <w:color w:val="333333"/>
          <w:shd w:val="clear" w:color="auto" w:fill="FFFFFF"/>
        </w:rPr>
        <w:t>заболевания или состояния (группы заболеваний или состояний)</w:t>
      </w:r>
      <w:bookmarkEnd w:id="19"/>
    </w:p>
    <w:p w:rsidR="00A76CE8" w:rsidRDefault="00A76CE8" w:rsidP="00A76CE8">
      <w:pPr>
        <w:pStyle w:val="16"/>
      </w:pPr>
      <w:bookmarkStart w:id="20" w:name="_Toc11747732"/>
      <w:r>
        <w:t>Перикоронит возникает в результате актива</w:t>
      </w:r>
      <w:r w:rsidRPr="00A76CE8">
        <w:t>ции резидентной микрофлоры полости</w:t>
      </w:r>
      <w:r>
        <w:t xml:space="preserve"> рта. Провоцирующими факторами являются травма слизистой оболочки, попадание налета.</w:t>
      </w:r>
    </w:p>
    <w:p w:rsidR="00B46390" w:rsidRPr="00C81573" w:rsidRDefault="00B46390" w:rsidP="00172112">
      <w:pPr>
        <w:pStyle w:val="2"/>
      </w:pPr>
      <w:bookmarkStart w:id="21" w:name="_Toc61943909"/>
      <w:r w:rsidRPr="00C81573">
        <w:t>1.3 Эпидемиология</w:t>
      </w:r>
      <w:bookmarkEnd w:id="20"/>
      <w:r w:rsidR="0016405A">
        <w:rPr>
          <w:lang w:val="ru-RU"/>
        </w:rPr>
        <w:t xml:space="preserve"> </w:t>
      </w:r>
      <w:r w:rsidR="00311757" w:rsidRPr="00C81573">
        <w:rPr>
          <w:color w:val="333333"/>
          <w:shd w:val="clear" w:color="auto" w:fill="FFFFFF"/>
        </w:rPr>
        <w:t>заболевания или состояния (группы заболеваний или состояний)</w:t>
      </w:r>
      <w:bookmarkEnd w:id="21"/>
    </w:p>
    <w:p w:rsidR="00A76CE8" w:rsidRDefault="00A76CE8" w:rsidP="00A76CE8">
      <w:pPr>
        <w:pStyle w:val="16"/>
      </w:pPr>
      <w:r>
        <w:t>Убедительных данных нет.</w:t>
      </w:r>
    </w:p>
    <w:p w:rsidR="00311757" w:rsidRPr="00C81573" w:rsidRDefault="00B46390" w:rsidP="00311757">
      <w:pPr>
        <w:pStyle w:val="2"/>
      </w:pPr>
      <w:bookmarkStart w:id="22" w:name="_Toc61943910"/>
      <w:r w:rsidRPr="00C81573">
        <w:t xml:space="preserve">1.4 </w:t>
      </w:r>
      <w:r w:rsidR="00311757" w:rsidRPr="00C81573">
        <w:rPr>
          <w:color w:val="333333"/>
          <w:shd w:val="clear" w:color="auto" w:fill="FFFFFF"/>
        </w:rPr>
        <w:t>Особенности кодирования заболевания или состояния (группы заболеваний или состояний) по Международной статистической классификации болезней и проблем, связанных со здоровьем</w:t>
      </w:r>
      <w:bookmarkEnd w:id="22"/>
    </w:p>
    <w:p w:rsidR="00A76CE8" w:rsidRDefault="00A76CE8" w:rsidP="00A76CE8">
      <w:pPr>
        <w:pStyle w:val="16"/>
      </w:pPr>
      <w:bookmarkStart w:id="23" w:name="_Toc11747734"/>
      <w:r>
        <w:t>К05.22-Острый перикоронит</w:t>
      </w:r>
    </w:p>
    <w:p w:rsidR="00A76CE8" w:rsidRPr="00315A5D" w:rsidRDefault="00A76CE8" w:rsidP="00A76CE8">
      <w:pPr>
        <w:pStyle w:val="16"/>
      </w:pPr>
      <w:r>
        <w:t>К05.32-Хронический перикоронит</w:t>
      </w:r>
    </w:p>
    <w:p w:rsidR="00B46390" w:rsidRPr="00C81573" w:rsidRDefault="00B46390" w:rsidP="00311757">
      <w:pPr>
        <w:pStyle w:val="2"/>
      </w:pPr>
      <w:bookmarkStart w:id="24" w:name="_Toc61943911"/>
      <w:r w:rsidRPr="00C81573">
        <w:t>1.5 Классификация</w:t>
      </w:r>
      <w:bookmarkEnd w:id="23"/>
      <w:r w:rsidR="0016405A">
        <w:rPr>
          <w:lang w:val="ru-RU"/>
        </w:rPr>
        <w:t xml:space="preserve"> </w:t>
      </w:r>
      <w:r w:rsidR="00311757" w:rsidRPr="00C81573">
        <w:rPr>
          <w:color w:val="333333"/>
          <w:shd w:val="clear" w:color="auto" w:fill="FFFFFF"/>
        </w:rPr>
        <w:t>заболевания или состояния (группы заболеваний или состояний)</w:t>
      </w:r>
      <w:bookmarkEnd w:id="24"/>
    </w:p>
    <w:p w:rsidR="00A76CE8" w:rsidRDefault="00A76CE8" w:rsidP="00A76CE8">
      <w:pPr>
        <w:pStyle w:val="16"/>
      </w:pPr>
      <w:bookmarkStart w:id="25" w:name="_Toc11747735"/>
      <w:r>
        <w:t>-Острый перикоронит-катаральный, гнойный</w:t>
      </w:r>
    </w:p>
    <w:p w:rsidR="00A76CE8" w:rsidRDefault="00A76CE8" w:rsidP="00A76CE8">
      <w:pPr>
        <w:pStyle w:val="16"/>
      </w:pPr>
      <w:r>
        <w:t>-Хронический перикоронит</w:t>
      </w:r>
    </w:p>
    <w:p w:rsidR="00A70F44" w:rsidRPr="00C81573" w:rsidRDefault="00B46390" w:rsidP="00A70F44">
      <w:pPr>
        <w:pStyle w:val="2"/>
      </w:pPr>
      <w:bookmarkStart w:id="26" w:name="_Toc61943912"/>
      <w:r w:rsidRPr="00C81573">
        <w:t>1.6 Клиническая картина</w:t>
      </w:r>
      <w:bookmarkEnd w:id="25"/>
      <w:r w:rsidR="0016405A">
        <w:rPr>
          <w:lang w:val="ru-RU"/>
        </w:rPr>
        <w:t xml:space="preserve"> </w:t>
      </w:r>
      <w:r w:rsidR="00A70F44" w:rsidRPr="00C81573">
        <w:rPr>
          <w:color w:val="333333"/>
          <w:shd w:val="clear" w:color="auto" w:fill="FFFFFF"/>
        </w:rPr>
        <w:t>заболевания или состояния (группы заболеваний или состояний)</w:t>
      </w:r>
      <w:bookmarkEnd w:id="26"/>
    </w:p>
    <w:p w:rsidR="00B46390" w:rsidRPr="00C81573" w:rsidRDefault="00B46390" w:rsidP="00FF5AFB"/>
    <w:p w:rsidR="00A76CE8" w:rsidRPr="009E365F" w:rsidRDefault="00A76CE8" w:rsidP="00AE27F0">
      <w:pPr>
        <w:pStyle w:val="16"/>
        <w:numPr>
          <w:ilvl w:val="0"/>
          <w:numId w:val="12"/>
        </w:numPr>
        <w:rPr>
          <w:rFonts w:ascii="Times" w:hAnsi="Times" w:cs="Times"/>
        </w:rPr>
      </w:pPr>
      <w:bookmarkStart w:id="27" w:name="_Toc11747736"/>
      <w:r>
        <w:t xml:space="preserve">Острый перикоронит, катаральная форма. Общее состояние удовлетворительное, температура тела </w:t>
      </w:r>
      <w:r w:rsidRPr="007979EE">
        <w:t xml:space="preserve">нормальная. Боль при жевании в </w:t>
      </w:r>
      <w:r w:rsidRPr="007979EE">
        <w:lastRenderedPageBreak/>
        <w:t xml:space="preserve">области прорезывающегося нижнего третьего моляра. </w:t>
      </w:r>
      <w:r w:rsidRPr="009E365F">
        <w:rPr>
          <w:rFonts w:ascii="Times" w:hAnsi="Times" w:cs="Times"/>
        </w:rPr>
        <w:t xml:space="preserve">Могут определяться увеличенные и болезненные лимфатические узлы в поднижнечелюстной области. Нависающий край десны гиперемирован, отечен. Видны только один или несколько бугров зуба. В некоторых случаях вся коронка зуба находится под «капюшоном», из-под которого выделяется серозный экссудат, </w:t>
      </w:r>
      <w:r w:rsidRPr="00A76CE8">
        <w:rPr>
          <w:rFonts w:ascii="Times" w:hAnsi="Times" w:cs="Times"/>
        </w:rPr>
        <w:t xml:space="preserve">пальпация </w:t>
      </w:r>
      <w:r>
        <w:rPr>
          <w:rFonts w:cs="Times"/>
        </w:rPr>
        <w:t xml:space="preserve">слизистой оболочки “капюшона” </w:t>
      </w:r>
      <w:r w:rsidRPr="009E365F">
        <w:rPr>
          <w:rFonts w:ascii="Times" w:hAnsi="Times" w:cs="Times"/>
        </w:rPr>
        <w:t xml:space="preserve"> болезненная.</w:t>
      </w:r>
    </w:p>
    <w:p w:rsidR="00A76CE8" w:rsidRDefault="00A76CE8" w:rsidP="00AE27F0">
      <w:pPr>
        <w:pStyle w:val="16"/>
        <w:numPr>
          <w:ilvl w:val="0"/>
          <w:numId w:val="12"/>
        </w:numPr>
        <w:rPr>
          <w:rFonts w:ascii="Times" w:hAnsi="Times" w:cs="Times"/>
          <w:lang w:val="en-US"/>
        </w:rPr>
      </w:pPr>
      <w:r w:rsidRPr="007979EE">
        <w:t xml:space="preserve">Острый перикоронит, гнойная форма. </w:t>
      </w:r>
      <w:r w:rsidRPr="009E365F">
        <w:rPr>
          <w:rFonts w:ascii="Times" w:hAnsi="Times" w:cs="Times"/>
        </w:rPr>
        <w:t xml:space="preserve">Общее состояние больного ухудшается, температура тела повышается до 37, 5—38, 0°С. Сильная постоянная боль за вторым моляром, усиливающаяся при жевании, иррадирующая в ухо, висок. Появляется боль при глотании. Открывание рта затрудненное, ограниченное, болезненное (воспалительная контрактура легкой степени до 3-4 см). Различают три степени воспалительной контрактуры. При первой степени открывание рта слабо ограничено и возможно в пределах 3—4 см между режущими поверхностями верхних и нижних центральных зубов; при второй — отмечается ограничение открывания рта в пределах 1—1, 5 см; при третьей — рот открывается менее чем на 1 см. Поднижнечелюстные лимфатические узлы увеличены, подвижны, болезненны при пальпации. Слизистая оболочка вокруг нижнего третьего моляра и непосредственно «капюшона» гиперемирована, отечна. Гиперемия и отек слизистой оболочки распространяются на небно-язычные дужки, щеки, мягкое небо. </w:t>
      </w:r>
      <w:r w:rsidRPr="007979EE">
        <w:rPr>
          <w:rFonts w:ascii="Times" w:hAnsi="Times" w:cs="Times"/>
          <w:lang w:val="en-US"/>
        </w:rPr>
        <w:t>Пальпация «капюшона» болезненна, из-под него выделяется гнойный экссудат.</w:t>
      </w:r>
    </w:p>
    <w:p w:rsidR="00A76CE8" w:rsidRPr="007979EE" w:rsidRDefault="00A76CE8" w:rsidP="00AE27F0">
      <w:pPr>
        <w:pStyle w:val="16"/>
        <w:numPr>
          <w:ilvl w:val="0"/>
          <w:numId w:val="12"/>
        </w:numPr>
        <w:rPr>
          <w:rFonts w:ascii="Times" w:hAnsi="Times" w:cs="Times"/>
          <w:lang w:val="en-US"/>
        </w:rPr>
      </w:pPr>
      <w:r w:rsidRPr="007979EE">
        <w:t xml:space="preserve">Хронический перикоронит. </w:t>
      </w:r>
      <w:r w:rsidRPr="009E365F">
        <w:rPr>
          <w:rFonts w:ascii="Times" w:hAnsi="Times" w:cs="Times"/>
        </w:rPr>
        <w:t xml:space="preserve">Общее состояние удовлетворительное. Затрудненное жевание на стороне поражения, болезненность «капюшона» над нижним третьим моляром, неприятный запах изо рта. Десна над </w:t>
      </w:r>
      <w:r w:rsidRPr="00A76CE8">
        <w:rPr>
          <w:rFonts w:ascii="Times" w:hAnsi="Times" w:cs="Times"/>
        </w:rPr>
        <w:t>прорезывающимся моляром изъязвлена</w:t>
      </w:r>
      <w:r w:rsidRPr="009E365F">
        <w:rPr>
          <w:rFonts w:ascii="Times" w:hAnsi="Times" w:cs="Times"/>
        </w:rPr>
        <w:t xml:space="preserve">, имеются рубцовые изменения, может выделяться экссудат. Открывание рта затрудненное, ограниченное, болезненное. Поднижнечелюстные лимфатические узлы увеличены, подвижны, болезненны при пальпации. </w:t>
      </w:r>
      <w:r w:rsidRPr="007979EE">
        <w:rPr>
          <w:rFonts w:ascii="Times" w:hAnsi="Times" w:cs="Times"/>
          <w:lang w:val="en-US"/>
        </w:rPr>
        <w:t>Слизистая оболочка вокруг «капюшона» гиперемирована, отечна, болезненная при пальпации.</w:t>
      </w:r>
    </w:p>
    <w:p w:rsidR="000414F6" w:rsidRPr="00C81573" w:rsidRDefault="00B46390" w:rsidP="00C4630C">
      <w:pPr>
        <w:pStyle w:val="affc"/>
      </w:pPr>
      <w:bookmarkStart w:id="28" w:name="_Toc61943913"/>
      <w:r w:rsidRPr="00C81573">
        <w:lastRenderedPageBreak/>
        <w:t xml:space="preserve">2. </w:t>
      </w:r>
      <w:r w:rsidR="00CB71DA" w:rsidRPr="00C81573">
        <w:t>Диагностика</w:t>
      </w:r>
      <w:bookmarkEnd w:id="16"/>
      <w:r w:rsidR="0038545E" w:rsidRPr="00C81573">
        <w:t xml:space="preserve"> заболевания или состояния (группы заболеваний или состояний), медицинские показания и противопоказания к применению методов диагностики</w:t>
      </w:r>
      <w:bookmarkEnd w:id="27"/>
      <w:bookmarkEnd w:id="28"/>
    </w:p>
    <w:p w:rsidR="00A76CE8" w:rsidRPr="00A76CE8" w:rsidRDefault="00A76CE8" w:rsidP="00A76CE8">
      <w:pPr>
        <w:pStyle w:val="2-6"/>
        <w:divId w:val="266810958"/>
        <w:rPr>
          <w:rStyle w:val="afff6"/>
          <w:rFonts w:eastAsia="Cambria"/>
          <w:i w:val="0"/>
          <w:sz w:val="24"/>
        </w:rPr>
      </w:pPr>
      <w:bookmarkStart w:id="29" w:name="_Toc11747737"/>
      <w:r w:rsidRPr="00A76CE8">
        <w:rPr>
          <w:rFonts w:ascii="Times" w:hAnsi="Times" w:cs="Times"/>
          <w:i/>
        </w:rPr>
        <w:t>Диагностика перикоронита производится путем сбора анамнеза, клинического осмотра и дополнительных методов обследования. Главная задача при диагностике заключается в определении формы клинического течения, распространенности, тяжести и характера течения перикоронита, выявлении эндогенных и экзогенных факторов.</w:t>
      </w:r>
    </w:p>
    <w:p w:rsidR="00A76CE8" w:rsidRPr="00A76CE8" w:rsidRDefault="00A76CE8" w:rsidP="00A76CE8">
      <w:pPr>
        <w:pStyle w:val="2-6"/>
        <w:divId w:val="266810958"/>
        <w:rPr>
          <w:rStyle w:val="afff6"/>
          <w:rFonts w:eastAsia="Cambria"/>
        </w:rPr>
      </w:pPr>
    </w:p>
    <w:p w:rsidR="00A76CE8" w:rsidRPr="00A31CAA" w:rsidRDefault="00A76CE8" w:rsidP="00A76CE8">
      <w:pPr>
        <w:pStyle w:val="1"/>
        <w:divId w:val="266810958"/>
        <w:rPr>
          <w:szCs w:val="24"/>
        </w:rPr>
      </w:pPr>
      <w:r w:rsidRPr="00A31CAA">
        <w:rPr>
          <w:szCs w:val="24"/>
        </w:rPr>
        <w:t xml:space="preserve">Врачу стоматологу рекомендуется </w:t>
      </w:r>
      <w:r w:rsidRPr="009E365F">
        <w:rPr>
          <w:rFonts w:ascii="Times" w:hAnsi="Times" w:cs="Times"/>
          <w:szCs w:val="24"/>
        </w:rPr>
        <w:t>произ</w:t>
      </w:r>
      <w:r w:rsidRPr="00A31CAA">
        <w:rPr>
          <w:szCs w:val="24"/>
        </w:rPr>
        <w:t>вести</w:t>
      </w:r>
      <w:r w:rsidRPr="009E365F">
        <w:rPr>
          <w:rFonts w:ascii="Times" w:hAnsi="Times" w:cs="Times"/>
          <w:szCs w:val="24"/>
        </w:rPr>
        <w:t xml:space="preserve"> сбор анамнеза, осмотр рта и зубов, а также другие необходимые исследования, результаты которых вносят в медицинскую карту стоматологического больного (форма 043/у).</w:t>
      </w:r>
    </w:p>
    <w:p w:rsidR="00A76CE8" w:rsidRPr="009E365F" w:rsidRDefault="00A76CE8" w:rsidP="00A76CE8">
      <w:pPr>
        <w:pStyle w:val="afd"/>
        <w:divId w:val="266810958"/>
      </w:pPr>
      <w:r w:rsidRPr="00B104EF">
        <w:t xml:space="preserve">Уровень убедительности рекомендаций </w:t>
      </w:r>
      <w:r>
        <w:t>5</w:t>
      </w:r>
      <w:r w:rsidRPr="00B104EF">
        <w:t xml:space="preserve"> (уровень достоверности доказательств – </w:t>
      </w:r>
      <w:r>
        <w:t>C</w:t>
      </w:r>
      <w:r w:rsidRPr="00B104EF">
        <w:t>)</w:t>
      </w:r>
      <w:r>
        <w:t xml:space="preserve"> </w:t>
      </w:r>
      <w:r w:rsidRPr="009E365F">
        <w:t>[1-6]</w:t>
      </w:r>
    </w:p>
    <w:p w:rsidR="00B46390" w:rsidRPr="00C81573" w:rsidRDefault="00B46390" w:rsidP="0021676E">
      <w:pPr>
        <w:pStyle w:val="2"/>
        <w:divId w:val="266810958"/>
      </w:pPr>
      <w:bookmarkStart w:id="30" w:name="_Toc61943914"/>
      <w:r w:rsidRPr="00C81573">
        <w:t>2.1 Жалобы и анамнез</w:t>
      </w:r>
      <w:bookmarkEnd w:id="29"/>
      <w:bookmarkEnd w:id="30"/>
    </w:p>
    <w:p w:rsidR="00342EE0" w:rsidRPr="00C81573" w:rsidRDefault="00342EE0" w:rsidP="0052679E">
      <w:pPr>
        <w:pStyle w:val="afff5"/>
        <w:ind w:left="22" w:firstLine="0"/>
        <w:divId w:val="266810958"/>
        <w:rPr>
          <w:color w:val="auto"/>
        </w:rPr>
      </w:pPr>
    </w:p>
    <w:p w:rsidR="0052679E" w:rsidRPr="00C81573" w:rsidRDefault="0052679E" w:rsidP="00D96EAB">
      <w:pPr>
        <w:ind w:firstLine="0"/>
        <w:divId w:val="266810958"/>
      </w:pPr>
    </w:p>
    <w:p w:rsidR="00A76CE8" w:rsidRPr="009E365F" w:rsidRDefault="00A76CE8" w:rsidP="00A76CE8">
      <w:pPr>
        <w:pStyle w:val="1"/>
        <w:numPr>
          <w:ilvl w:val="0"/>
          <w:numId w:val="0"/>
        </w:numPr>
        <w:ind w:left="709"/>
        <w:divId w:val="266810958"/>
        <w:rPr>
          <w:rFonts w:ascii="Times" w:hAnsi="Times" w:cs="Times"/>
          <w:i/>
          <w:szCs w:val="24"/>
        </w:rPr>
      </w:pPr>
      <w:bookmarkStart w:id="31" w:name="_Toc11747738"/>
      <w:r w:rsidRPr="009E365F">
        <w:rPr>
          <w:rFonts w:ascii="Times" w:hAnsi="Times" w:cs="Times"/>
          <w:i/>
          <w:szCs w:val="24"/>
        </w:rPr>
        <w:t>При сборе анамнеза выясняют наличие или отсутствие жалоб, аллергический анамнез, наличие острых и хронических соматических заболеваний.</w:t>
      </w:r>
    </w:p>
    <w:p w:rsidR="00A76CE8" w:rsidRPr="00A31CAA" w:rsidRDefault="00A76CE8" w:rsidP="00AE27F0">
      <w:pPr>
        <w:pStyle w:val="1"/>
        <w:numPr>
          <w:ilvl w:val="0"/>
          <w:numId w:val="13"/>
        </w:numPr>
        <w:ind w:left="709"/>
        <w:divId w:val="266810958"/>
        <w:rPr>
          <w:i/>
          <w:szCs w:val="24"/>
        </w:rPr>
      </w:pPr>
      <w:r w:rsidRPr="00A31CAA">
        <w:rPr>
          <w:szCs w:val="24"/>
        </w:rPr>
        <w:t>Рекомендуется ц</w:t>
      </w:r>
      <w:r w:rsidRPr="009E365F">
        <w:rPr>
          <w:rFonts w:ascii="Times" w:hAnsi="Times" w:cs="Times"/>
          <w:szCs w:val="24"/>
        </w:rPr>
        <w:t>еленаправленно выяв</w:t>
      </w:r>
      <w:r w:rsidRPr="00A31CAA">
        <w:rPr>
          <w:szCs w:val="24"/>
        </w:rPr>
        <w:t>ить</w:t>
      </w:r>
      <w:r w:rsidRPr="009E365F">
        <w:rPr>
          <w:rFonts w:ascii="Times" w:hAnsi="Times" w:cs="Times"/>
          <w:szCs w:val="24"/>
        </w:rPr>
        <w:t xml:space="preserve"> жалобы на боли и дискомфорт в области нижнего третьего моляра, в ретромолярной области, их характер, сроки появления, когда пациент обратил внимание на появление дискомфорта. Выясняют - осуществляет ли больной надлежащий гигиенический уход за </w:t>
      </w:r>
      <w:r w:rsidRPr="009E365F">
        <w:rPr>
          <w:szCs w:val="24"/>
        </w:rPr>
        <w:t>полостью рта</w:t>
      </w:r>
      <w:r w:rsidRPr="009E365F">
        <w:rPr>
          <w:rFonts w:ascii="Times" w:hAnsi="Times" w:cs="Times"/>
          <w:szCs w:val="24"/>
        </w:rPr>
        <w:t>.</w:t>
      </w:r>
    </w:p>
    <w:p w:rsidR="00A76CE8" w:rsidRPr="009E365F" w:rsidRDefault="00A76CE8" w:rsidP="00A76CE8">
      <w:pPr>
        <w:pStyle w:val="1"/>
        <w:numPr>
          <w:ilvl w:val="0"/>
          <w:numId w:val="0"/>
        </w:numPr>
        <w:ind w:left="709"/>
        <w:divId w:val="266810958"/>
        <w:rPr>
          <w:b/>
        </w:rPr>
      </w:pPr>
      <w:r w:rsidRPr="007979EE">
        <w:rPr>
          <w:b/>
        </w:rPr>
        <w:t xml:space="preserve">Уровень убедительности рекомендаций 5 (уровень достоверности доказательств – C) </w:t>
      </w:r>
      <w:r w:rsidRPr="009E365F">
        <w:rPr>
          <w:b/>
        </w:rPr>
        <w:t>[1-6]</w:t>
      </w:r>
    </w:p>
    <w:p w:rsidR="00B46390" w:rsidRPr="00C81573" w:rsidRDefault="00B46390" w:rsidP="0021676E">
      <w:pPr>
        <w:pStyle w:val="2"/>
        <w:divId w:val="266810958"/>
      </w:pPr>
      <w:bookmarkStart w:id="32" w:name="_Toc61943915"/>
      <w:r w:rsidRPr="00C81573">
        <w:t>2.2 Физикальное обследование</w:t>
      </w:r>
      <w:bookmarkEnd w:id="31"/>
      <w:bookmarkEnd w:id="32"/>
    </w:p>
    <w:p w:rsidR="00342EE0" w:rsidRPr="00C81573" w:rsidRDefault="00342EE0" w:rsidP="00D96EAB">
      <w:pPr>
        <w:divId w:val="266810958"/>
      </w:pPr>
    </w:p>
    <w:p w:rsidR="00A76CE8" w:rsidRPr="00A31CAA" w:rsidRDefault="00A76CE8" w:rsidP="00AE27F0">
      <w:pPr>
        <w:pStyle w:val="1"/>
        <w:numPr>
          <w:ilvl w:val="0"/>
          <w:numId w:val="13"/>
        </w:numPr>
        <w:ind w:left="709"/>
        <w:divId w:val="266810958"/>
        <w:rPr>
          <w:b/>
          <w:szCs w:val="24"/>
          <w:lang w:val="en-US"/>
        </w:rPr>
      </w:pPr>
      <w:r w:rsidRPr="00A31CAA">
        <w:rPr>
          <w:szCs w:val="24"/>
        </w:rPr>
        <w:t>Рекомендуется п</w:t>
      </w:r>
      <w:r w:rsidRPr="009E365F">
        <w:rPr>
          <w:rFonts w:ascii="Times" w:hAnsi="Times" w:cs="Times"/>
          <w:szCs w:val="24"/>
        </w:rPr>
        <w:t>ри внешнем осмотре челюстно-лицевой области обра</w:t>
      </w:r>
      <w:r w:rsidRPr="009E365F">
        <w:rPr>
          <w:szCs w:val="24"/>
        </w:rPr>
        <w:t>тить</w:t>
      </w:r>
      <w:r w:rsidRPr="009E365F">
        <w:rPr>
          <w:rFonts w:ascii="Times" w:hAnsi="Times" w:cs="Times"/>
          <w:szCs w:val="24"/>
        </w:rPr>
        <w:t xml:space="preserve"> внимание на конфигурацию лица, наличие коллатерального отека. Может возникнуть отечность в области угла нижней челюсти на стороне причинного зуба, проводят </w:t>
      </w:r>
      <w:r w:rsidRPr="009E365F">
        <w:rPr>
          <w:rFonts w:ascii="Times" w:hAnsi="Times" w:cs="Times"/>
          <w:szCs w:val="24"/>
        </w:rPr>
        <w:lastRenderedPageBreak/>
        <w:t xml:space="preserve">пальпацию поднижнечелюстных лимфатических узлов, жевательных мышц, слюнных желез и височно-нижнечелюстного сустава. </w:t>
      </w:r>
      <w:r w:rsidRPr="00A31CAA">
        <w:rPr>
          <w:rFonts w:ascii="Times" w:hAnsi="Times" w:cs="Times"/>
          <w:szCs w:val="24"/>
          <w:lang w:val="en-US"/>
        </w:rPr>
        <w:t>Оценивают степень открывания рта и болезненность.</w:t>
      </w:r>
    </w:p>
    <w:p w:rsidR="00A76CE8" w:rsidRPr="009E365F" w:rsidRDefault="00A76CE8" w:rsidP="00A76CE8">
      <w:pPr>
        <w:pStyle w:val="1"/>
        <w:numPr>
          <w:ilvl w:val="0"/>
          <w:numId w:val="0"/>
        </w:numPr>
        <w:ind w:left="709"/>
        <w:divId w:val="266810958"/>
        <w:rPr>
          <w:b/>
        </w:rPr>
      </w:pPr>
      <w:r w:rsidRPr="007979EE">
        <w:rPr>
          <w:b/>
        </w:rPr>
        <w:t xml:space="preserve">Уровень убедительности рекомендаций 5 (уровень достоверности доказательств – C) </w:t>
      </w:r>
      <w:r w:rsidRPr="009E365F">
        <w:rPr>
          <w:b/>
        </w:rPr>
        <w:t>[1-6]</w:t>
      </w:r>
    </w:p>
    <w:p w:rsidR="00094ED6" w:rsidRPr="00C81573" w:rsidRDefault="00B46390" w:rsidP="0021676E">
      <w:pPr>
        <w:pStyle w:val="2"/>
        <w:divId w:val="266810958"/>
      </w:pPr>
      <w:bookmarkStart w:id="33" w:name="_Toc61943916"/>
      <w:r w:rsidRPr="00C81573">
        <w:t>2.3 Лабораторн</w:t>
      </w:r>
      <w:r w:rsidR="00A70F44" w:rsidRPr="00C81573">
        <w:t>ые диагностические исследования</w:t>
      </w:r>
      <w:bookmarkEnd w:id="33"/>
    </w:p>
    <w:p w:rsidR="00A76CE8" w:rsidRPr="009E365F" w:rsidRDefault="00A76CE8" w:rsidP="00AE27F0">
      <w:pPr>
        <w:pStyle w:val="1"/>
        <w:numPr>
          <w:ilvl w:val="0"/>
          <w:numId w:val="13"/>
        </w:numPr>
        <w:ind w:left="709"/>
        <w:divId w:val="266810958"/>
        <w:rPr>
          <w:b/>
          <w:szCs w:val="24"/>
        </w:rPr>
      </w:pPr>
      <w:r w:rsidRPr="00A31CAA">
        <w:rPr>
          <w:szCs w:val="24"/>
        </w:rPr>
        <w:t xml:space="preserve">Рекомендуется </w:t>
      </w:r>
      <w:r>
        <w:rPr>
          <w:szCs w:val="24"/>
        </w:rPr>
        <w:t xml:space="preserve">проводить при лечении в стационаре: </w:t>
      </w:r>
      <w:r w:rsidRPr="009E365F">
        <w:rPr>
          <w:color w:val="262626"/>
          <w:szCs w:val="24"/>
        </w:rPr>
        <w:t>биохимический анализ крови (белок, билирубин, АЛТ, АСТ, глюкоза, тимоловая проба, мочевина, креатинин, остаточный азот);</w:t>
      </w:r>
    </w:p>
    <w:p w:rsidR="00A76CE8" w:rsidRDefault="00A76CE8" w:rsidP="00A76CE8">
      <w:pPr>
        <w:pStyle w:val="1"/>
        <w:numPr>
          <w:ilvl w:val="0"/>
          <w:numId w:val="0"/>
        </w:numPr>
        <w:ind w:left="709"/>
        <w:divId w:val="266810958"/>
        <w:rPr>
          <w:b/>
        </w:rPr>
      </w:pPr>
      <w:r w:rsidRPr="007979EE">
        <w:rPr>
          <w:b/>
        </w:rPr>
        <w:t xml:space="preserve">Уровень убедительности рекомендаций 5 (уровень достоверности доказательств – C) </w:t>
      </w:r>
      <w:r w:rsidRPr="009E365F">
        <w:rPr>
          <w:b/>
        </w:rPr>
        <w:t>[1-6]</w:t>
      </w:r>
    </w:p>
    <w:p w:rsidR="00B46390" w:rsidRPr="00C81573" w:rsidRDefault="00B46390" w:rsidP="0021676E">
      <w:pPr>
        <w:pStyle w:val="2"/>
        <w:divId w:val="266810958"/>
      </w:pPr>
      <w:bookmarkStart w:id="34" w:name="_Toc61943917"/>
      <w:r w:rsidRPr="00C81573">
        <w:t xml:space="preserve">2.4 </w:t>
      </w:r>
      <w:r w:rsidR="00A70F44" w:rsidRPr="00C81573">
        <w:t xml:space="preserve">Инструментальные </w:t>
      </w:r>
      <w:r w:rsidRPr="00C81573">
        <w:t>диагно</w:t>
      </w:r>
      <w:r w:rsidR="00A70F44" w:rsidRPr="00C81573">
        <w:t>стические исследования</w:t>
      </w:r>
      <w:bookmarkEnd w:id="34"/>
    </w:p>
    <w:p w:rsidR="00A76CE8" w:rsidRDefault="00A76CE8" w:rsidP="00A76CE8">
      <w:pPr>
        <w:pStyle w:val="afff2"/>
        <w:divId w:val="266810958"/>
        <w:rPr>
          <w:b/>
        </w:rPr>
      </w:pPr>
      <w:r>
        <w:t>Рекомендуется провести осмотр полости рта с использованием стоматологического зеркала, зонда и пародонтологического зонда для оценки состояния зубных радов, детально обследуя область третьих моляров для оценки наличия гнойного или серозного отделяемого.</w:t>
      </w:r>
    </w:p>
    <w:p w:rsidR="00A76CE8" w:rsidRPr="009E365F" w:rsidRDefault="00A76CE8" w:rsidP="00A76CE8">
      <w:pPr>
        <w:pStyle w:val="1"/>
        <w:numPr>
          <w:ilvl w:val="0"/>
          <w:numId w:val="0"/>
        </w:numPr>
        <w:ind w:left="709"/>
        <w:divId w:val="266810958"/>
        <w:rPr>
          <w:b/>
        </w:rPr>
      </w:pPr>
      <w:r w:rsidRPr="007979EE">
        <w:rPr>
          <w:b/>
        </w:rPr>
        <w:t xml:space="preserve">Уровень убедительности рекомендаций 5 (уровень достоверности доказательств – C) </w:t>
      </w:r>
      <w:r w:rsidRPr="009E365F">
        <w:rPr>
          <w:b/>
        </w:rPr>
        <w:t>[1-6]</w:t>
      </w:r>
    </w:p>
    <w:p w:rsidR="00B46390" w:rsidRPr="00C81573" w:rsidRDefault="00B46390" w:rsidP="00B104EF">
      <w:pPr>
        <w:pStyle w:val="2"/>
        <w:divId w:val="266810958"/>
      </w:pPr>
      <w:bookmarkStart w:id="35" w:name="_Toc61943918"/>
      <w:r w:rsidRPr="00C81573">
        <w:t>2.5 Ин</w:t>
      </w:r>
      <w:r w:rsidR="00A70F44" w:rsidRPr="00C81573">
        <w:t>ые диагностические исследования</w:t>
      </w:r>
      <w:bookmarkEnd w:id="35"/>
    </w:p>
    <w:p w:rsidR="0016405A" w:rsidRDefault="00A76CE8" w:rsidP="00A76CE8">
      <w:pPr>
        <w:pStyle w:val="afff2"/>
        <w:rPr>
          <w:b/>
        </w:rPr>
      </w:pPr>
      <w:bookmarkStart w:id="36" w:name="__RefHeading___doc_3"/>
      <w:bookmarkStart w:id="37" w:name="_Toc11747742"/>
      <w:r>
        <w:t xml:space="preserve">Рекомендуется проведения рентгендиагностики (ортопантомография, внутриротовая </w:t>
      </w:r>
      <w:r w:rsidRPr="00A76CE8">
        <w:t>контактная рентгенография</w:t>
      </w:r>
      <w:r>
        <w:t xml:space="preserve">) для определения положения нижнего третьего моляра и наличия участка деструкции костной ткани в </w:t>
      </w:r>
      <w:r w:rsidRPr="00A76CE8">
        <w:t xml:space="preserve">области </w:t>
      </w:r>
      <w:r>
        <w:rPr>
          <w:lang w:val="ru-RU"/>
        </w:rPr>
        <w:t xml:space="preserve">третьего </w:t>
      </w:r>
      <w:r>
        <w:t>моляра.</w:t>
      </w:r>
      <w:r w:rsidRPr="007979EE">
        <w:rPr>
          <w:b/>
        </w:rPr>
        <w:t xml:space="preserve"> </w:t>
      </w:r>
    </w:p>
    <w:p w:rsidR="00A76CE8" w:rsidRPr="00F052BB" w:rsidRDefault="00A76CE8" w:rsidP="0016405A">
      <w:pPr>
        <w:pStyle w:val="afff2"/>
        <w:numPr>
          <w:ilvl w:val="0"/>
          <w:numId w:val="0"/>
        </w:numPr>
        <w:ind w:left="709"/>
        <w:rPr>
          <w:b/>
        </w:rPr>
      </w:pPr>
      <w:r w:rsidRPr="007979EE">
        <w:rPr>
          <w:b/>
        </w:rPr>
        <w:t xml:space="preserve">Уровень убедительности рекомендаций 5 (уровень достоверности доказательств – C) </w:t>
      </w:r>
      <w:r w:rsidRPr="00F052BB">
        <w:rPr>
          <w:b/>
        </w:rPr>
        <w:t>[1-6]</w:t>
      </w:r>
    </w:p>
    <w:p w:rsidR="000414F6" w:rsidRPr="00C81573" w:rsidRDefault="00CB71DA" w:rsidP="00C4630C">
      <w:pPr>
        <w:pStyle w:val="affc"/>
      </w:pPr>
      <w:bookmarkStart w:id="38" w:name="_Toc61943919"/>
      <w:r w:rsidRPr="00C81573">
        <w:lastRenderedPageBreak/>
        <w:t>3. Лечение</w:t>
      </w:r>
      <w:bookmarkEnd w:id="36"/>
      <w:r w:rsidR="0038545E" w:rsidRPr="00C81573">
        <w:t>, включая медикаментозную и немедикаментозную терапии, диетотерапию, обезболивание, медицинские показания и противопоказания к применению методов лечения</w:t>
      </w:r>
      <w:bookmarkEnd w:id="37"/>
      <w:bookmarkEnd w:id="38"/>
    </w:p>
    <w:p w:rsidR="00ED5598" w:rsidRPr="00C81573" w:rsidRDefault="00ED5598" w:rsidP="00334F6C">
      <w:pPr>
        <w:pStyle w:val="2-6"/>
        <w:divId w:val="1767193717"/>
        <w:rPr>
          <w:rStyle w:val="afff6"/>
          <w:rFonts w:eastAsia="Calibri"/>
          <w:i w:val="0"/>
          <w:color w:val="auto"/>
          <w:sz w:val="24"/>
        </w:rPr>
      </w:pPr>
      <w:bookmarkStart w:id="39" w:name="_Toc469402341"/>
      <w:bookmarkStart w:id="40" w:name="_Toc468273538"/>
      <w:bookmarkStart w:id="41" w:name="_Toc468273456"/>
      <w:bookmarkEnd w:id="39"/>
      <w:bookmarkEnd w:id="40"/>
      <w:bookmarkEnd w:id="41"/>
    </w:p>
    <w:p w:rsidR="00ED5598" w:rsidRPr="00C81573" w:rsidRDefault="00ED5598" w:rsidP="00ED5598">
      <w:pPr>
        <w:pStyle w:val="2-6"/>
        <w:ind w:firstLine="0"/>
        <w:divId w:val="1767193717"/>
        <w:rPr>
          <w:rStyle w:val="afff6"/>
          <w:rFonts w:eastAsia="Calibri"/>
          <w:i w:val="0"/>
          <w:color w:val="auto"/>
          <w:sz w:val="24"/>
        </w:rPr>
      </w:pPr>
    </w:p>
    <w:p w:rsidR="002929B1" w:rsidRPr="00C81573" w:rsidRDefault="004E1288" w:rsidP="002929B1">
      <w:pPr>
        <w:pStyle w:val="2"/>
        <w:spacing w:before="0"/>
        <w:divId w:val="1767193717"/>
        <w:rPr>
          <w:rFonts w:eastAsia="Times New Roman"/>
        </w:rPr>
      </w:pPr>
      <w:bookmarkStart w:id="42" w:name="_Toc11747743"/>
      <w:bookmarkStart w:id="43" w:name="_Toc61943920"/>
      <w:r w:rsidRPr="00C81573">
        <w:rPr>
          <w:rFonts w:eastAsia="Times New Roman"/>
        </w:rPr>
        <w:t>3.1</w:t>
      </w:r>
      <w:r w:rsidR="00C81573">
        <w:rPr>
          <w:rFonts w:eastAsia="Times New Roman"/>
        </w:rPr>
        <w:t xml:space="preserve"> </w:t>
      </w:r>
      <w:r w:rsidR="00910303" w:rsidRPr="00C81573">
        <w:rPr>
          <w:rFonts w:eastAsia="Times New Roman"/>
        </w:rPr>
        <w:t>Подраздел</w:t>
      </w:r>
      <w:r w:rsidR="00AE63DF">
        <w:rPr>
          <w:rFonts w:eastAsia="Times New Roman"/>
        </w:rPr>
        <w:t xml:space="preserve"> </w:t>
      </w:r>
      <w:r w:rsidR="00910303" w:rsidRPr="00C81573">
        <w:rPr>
          <w:rFonts w:eastAsia="Times New Roman"/>
        </w:rPr>
        <w:t>1</w:t>
      </w:r>
      <w:r w:rsidR="00AE63DF">
        <w:rPr>
          <w:rFonts w:eastAsia="Times New Roman"/>
        </w:rPr>
        <w:t xml:space="preserve"> </w:t>
      </w:r>
      <w:r w:rsidRPr="00C81573">
        <w:rPr>
          <w:rFonts w:eastAsia="Times New Roman"/>
        </w:rPr>
        <w:t>Консервативное лечение</w:t>
      </w:r>
      <w:bookmarkEnd w:id="42"/>
      <w:bookmarkEnd w:id="43"/>
    </w:p>
    <w:p w:rsidR="00AE63DF" w:rsidRPr="009E365F" w:rsidRDefault="00AE63DF" w:rsidP="00AE27F0">
      <w:pPr>
        <w:pStyle w:val="1"/>
        <w:numPr>
          <w:ilvl w:val="0"/>
          <w:numId w:val="13"/>
        </w:numPr>
        <w:ind w:left="709"/>
        <w:divId w:val="1767193717"/>
        <w:rPr>
          <w:rFonts w:ascii="Times" w:hAnsi="Times" w:cs="Times"/>
          <w:szCs w:val="24"/>
        </w:rPr>
      </w:pPr>
      <w:bookmarkStart w:id="44" w:name="_Toc11747745"/>
      <w:r w:rsidRPr="00205931">
        <w:rPr>
          <w:szCs w:val="24"/>
        </w:rPr>
        <w:t>Рекомендуется проводить п</w:t>
      </w:r>
      <w:r w:rsidRPr="009E365F">
        <w:rPr>
          <w:rFonts w:ascii="Times" w:hAnsi="Times" w:cs="Times"/>
          <w:szCs w:val="24"/>
        </w:rPr>
        <w:t>ри лечении острого перикоронита (катаральная форма)</w:t>
      </w:r>
      <w:r w:rsidRPr="00205931">
        <w:rPr>
          <w:szCs w:val="24"/>
        </w:rPr>
        <w:t>.</w:t>
      </w:r>
      <w:r w:rsidRPr="009E365F">
        <w:rPr>
          <w:rFonts w:ascii="Times" w:hAnsi="Times" w:cs="Times"/>
          <w:szCs w:val="24"/>
        </w:rPr>
        <w:t xml:space="preserve"> </w:t>
      </w:r>
      <w:r>
        <w:rPr>
          <w:szCs w:val="24"/>
        </w:rPr>
        <w:t>Проводится</w:t>
      </w:r>
      <w:r w:rsidRPr="00AE63DF">
        <w:rPr>
          <w:rFonts w:ascii="Times" w:hAnsi="Times" w:cs="Times"/>
          <w:szCs w:val="24"/>
        </w:rPr>
        <w:t xml:space="preserve"> обработка пространства</w:t>
      </w:r>
      <w:r w:rsidRPr="009E365F">
        <w:rPr>
          <w:rFonts w:ascii="Times" w:hAnsi="Times" w:cs="Times"/>
          <w:szCs w:val="24"/>
        </w:rPr>
        <w:t xml:space="preserve"> под «капюшоном» антисептическими растворами из шприца с затупленной иглой и наложение антисептических, </w:t>
      </w:r>
      <w:r w:rsidRPr="00AE63DF">
        <w:rPr>
          <w:rFonts w:ascii="Times" w:hAnsi="Times" w:cs="Times"/>
          <w:szCs w:val="24"/>
        </w:rPr>
        <w:t>болеутоляющих и кровоостанавливающих повязок или приподнимание и ретротранспозиция «капюшона» кзади полоской марли, смоченной йодоформной жидкостью. В случаях, когда места в позадимолярной ямке недостаточно для прорезывания зуба, когда он дистопирован, воспаление повторяется или у него отсутствует антагонист на верхней челюсти, т.е. он не в прикусе,тогда проводят операцию удаления нижнего третьего моляра.</w:t>
      </w:r>
    </w:p>
    <w:p w:rsidR="00AE63DF" w:rsidRPr="009E365F" w:rsidRDefault="00AE63DF" w:rsidP="00AE63DF">
      <w:pPr>
        <w:pStyle w:val="1"/>
        <w:numPr>
          <w:ilvl w:val="0"/>
          <w:numId w:val="0"/>
        </w:numPr>
        <w:ind w:left="709"/>
        <w:divId w:val="1767193717"/>
        <w:rPr>
          <w:b/>
        </w:rPr>
      </w:pPr>
      <w:r w:rsidRPr="00205931">
        <w:rPr>
          <w:b/>
        </w:rPr>
        <w:t xml:space="preserve">Уровень убедительности рекомендаций 5 (уровень достоверности доказательств – C) </w:t>
      </w:r>
      <w:r w:rsidRPr="009E365F">
        <w:rPr>
          <w:b/>
        </w:rPr>
        <w:t>[1-6]</w:t>
      </w:r>
    </w:p>
    <w:p w:rsidR="004E1288" w:rsidRPr="00C81573" w:rsidRDefault="004E1288" w:rsidP="006425FF">
      <w:pPr>
        <w:pStyle w:val="2"/>
        <w:divId w:val="1767193717"/>
      </w:pPr>
      <w:bookmarkStart w:id="45" w:name="_Toc61943921"/>
      <w:r w:rsidRPr="00C81573">
        <w:t>3.</w:t>
      </w:r>
      <w:r w:rsidR="00AE63DF">
        <w:rPr>
          <w:lang w:val="en-US"/>
        </w:rPr>
        <w:t>2</w:t>
      </w:r>
      <w:r w:rsidRPr="00C81573">
        <w:t xml:space="preserve"> </w:t>
      </w:r>
      <w:bookmarkEnd w:id="44"/>
      <w:r w:rsidR="00AE63DF">
        <w:t>Хирургическое лечение</w:t>
      </w:r>
      <w:bookmarkEnd w:id="45"/>
    </w:p>
    <w:p w:rsidR="00AE63DF" w:rsidRDefault="00AE63DF" w:rsidP="00AE63DF">
      <w:pPr>
        <w:pStyle w:val="1"/>
        <w:rPr>
          <w:b/>
        </w:rPr>
      </w:pPr>
      <w:bookmarkStart w:id="46" w:name="__RefHeading___doc_4"/>
      <w:r>
        <w:t>Рекомендуется проводить при лечении гнойной формы острого перикоронита</w:t>
      </w:r>
      <w:r w:rsidRPr="00F052BB">
        <w:rPr>
          <w:color w:val="FF0000"/>
        </w:rPr>
        <w:t>-</w:t>
      </w:r>
      <w:r>
        <w:t>перикор</w:t>
      </w:r>
      <w:r w:rsidRPr="008F7F6D">
        <w:rPr>
          <w:szCs w:val="24"/>
        </w:rPr>
        <w:t>онаротоми</w:t>
      </w:r>
      <w:r w:rsidRPr="00AE63DF">
        <w:rPr>
          <w:szCs w:val="24"/>
        </w:rPr>
        <w:t>я</w:t>
      </w:r>
      <w:r>
        <w:rPr>
          <w:szCs w:val="24"/>
        </w:rPr>
        <w:t xml:space="preserve"> </w:t>
      </w:r>
      <w:r w:rsidRPr="008F7F6D">
        <w:rPr>
          <w:szCs w:val="24"/>
        </w:rPr>
        <w:t>-</w:t>
      </w:r>
      <w:r>
        <w:rPr>
          <w:szCs w:val="24"/>
        </w:rPr>
        <w:t xml:space="preserve"> </w:t>
      </w:r>
      <w:r w:rsidRPr="008F7F6D">
        <w:rPr>
          <w:szCs w:val="24"/>
        </w:rPr>
        <w:t xml:space="preserve">рассечение «капюшона», под который вводят небольшую полоску йодоформной турунды. </w:t>
      </w:r>
      <w:r w:rsidRPr="009E365F">
        <w:rPr>
          <w:rFonts w:ascii="Times" w:hAnsi="Times" w:cs="Times"/>
          <w:szCs w:val="24"/>
        </w:rPr>
        <w:t xml:space="preserve">Показан прием внутрь противовоспалительных и антигистаминных средств. После стихания воспалительных явлений необходимо на основании клинических и рентгенологических данных решить вопрос о сохранении нижнего третьего зуба. Если для зуба в альвеолярной части челюсти достаточно места, то причиной затрудненного прорезывания является плотная слизистая оболочка, покрывающая его коронку. В этих случаях проводят полное иссечение «капюшона». Эту операцию осуществляют под инфильтрационной анестезией. Слизистую оболочку иссекают скальпелем или изогнутыми ножницами, можно использовать конхотом, лазерный скальпель, применить криодеструкцию. При неправильном положении зуба, недостатке места в альвеолярной части челюсти, </w:t>
      </w:r>
      <w:r w:rsidRPr="009E365F">
        <w:rPr>
          <w:rFonts w:ascii="Times" w:hAnsi="Times" w:cs="Times"/>
          <w:szCs w:val="24"/>
        </w:rPr>
        <w:lastRenderedPageBreak/>
        <w:t xml:space="preserve">деструкции костной ткани у шейки зуба и по ходу корня, рецидивах воспалительного </w:t>
      </w:r>
      <w:r w:rsidRPr="00AE63DF">
        <w:rPr>
          <w:rFonts w:ascii="Times" w:hAnsi="Times" w:cs="Times"/>
          <w:szCs w:val="24"/>
        </w:rPr>
        <w:t>процесса, отсутствии антагониста зуб подлежит удалению</w:t>
      </w:r>
      <w:r w:rsidRPr="009E365F">
        <w:rPr>
          <w:rFonts w:ascii="Times" w:hAnsi="Times" w:cs="Times"/>
          <w:szCs w:val="24"/>
        </w:rPr>
        <w:t>.</w:t>
      </w:r>
    </w:p>
    <w:p w:rsidR="00AE63DF" w:rsidRPr="009E365F" w:rsidRDefault="00AE63DF" w:rsidP="00AE63DF">
      <w:pPr>
        <w:pStyle w:val="1"/>
        <w:numPr>
          <w:ilvl w:val="0"/>
          <w:numId w:val="0"/>
        </w:numPr>
        <w:ind w:left="709"/>
        <w:rPr>
          <w:b/>
        </w:rPr>
      </w:pPr>
      <w:r w:rsidRPr="007979EE">
        <w:rPr>
          <w:b/>
        </w:rPr>
        <w:t xml:space="preserve">Уровень убедительности рекомендаций 5 (уровень достоверности доказательств – C) </w:t>
      </w:r>
      <w:r w:rsidRPr="009E365F">
        <w:rPr>
          <w:b/>
        </w:rPr>
        <w:t>[1-6]</w:t>
      </w:r>
    </w:p>
    <w:p w:rsidR="00AE63DF" w:rsidRPr="00C81573" w:rsidRDefault="00AE63DF" w:rsidP="00AE63DF">
      <w:pPr>
        <w:pStyle w:val="2"/>
      </w:pPr>
      <w:bookmarkStart w:id="47" w:name="_Toc61943922"/>
      <w:r w:rsidRPr="00C81573">
        <w:t>3.</w:t>
      </w:r>
      <w:r>
        <w:rPr>
          <w:lang w:val="en-US"/>
        </w:rPr>
        <w:t>3</w:t>
      </w:r>
      <w:r w:rsidRPr="00C81573">
        <w:t xml:space="preserve"> Иное лечение</w:t>
      </w:r>
      <w:bookmarkEnd w:id="47"/>
    </w:p>
    <w:p w:rsidR="00AE63DF" w:rsidRPr="008F7F6D" w:rsidRDefault="00AE63DF" w:rsidP="00AE63DF">
      <w:pPr>
        <w:pStyle w:val="1"/>
        <w:rPr>
          <w:b/>
          <w:szCs w:val="24"/>
        </w:rPr>
      </w:pPr>
      <w:r>
        <w:t xml:space="preserve">Рекомендуется провести физиотерапевтическое лечение. </w:t>
      </w:r>
      <w:r w:rsidRPr="009E365F">
        <w:rPr>
          <w:rFonts w:ascii="Times" w:hAnsi="Times" w:cs="Times"/>
          <w:szCs w:val="24"/>
        </w:rPr>
        <w:t>Назначают тепловые процедуры: ванночки, полоскание рта, ингаляции, физические методы лечения: УВЧ, микроволновую терапию по 5-7 процедур, излучение гелий-неонового или инфракрасного лазера (5-7 сеансов). При отечности околочелюстных мягких тканей, лимфадените показано светолечение инфракрасной лампой, лазерное воздействие, наружные мазевые повязки. После стихания воспалительных явлений необходимо с учетом клинических и рентгенологических данных решить вопрос о сохранении нижнего третьего моляра.</w:t>
      </w:r>
    </w:p>
    <w:p w:rsidR="00AE63DF" w:rsidRPr="009E365F" w:rsidRDefault="00AE63DF" w:rsidP="00AE63DF">
      <w:pPr>
        <w:pStyle w:val="1"/>
        <w:numPr>
          <w:ilvl w:val="0"/>
          <w:numId w:val="0"/>
        </w:numPr>
        <w:ind w:left="709"/>
        <w:rPr>
          <w:b/>
        </w:rPr>
      </w:pPr>
      <w:r w:rsidRPr="007979EE">
        <w:rPr>
          <w:b/>
        </w:rPr>
        <w:t xml:space="preserve">Уровень убедительности рекомендаций 5 (уровень достоверности доказательств – C) </w:t>
      </w:r>
      <w:r w:rsidRPr="009E365F">
        <w:rPr>
          <w:b/>
        </w:rPr>
        <w:t>[1-6]</w:t>
      </w:r>
    </w:p>
    <w:p w:rsidR="00AE63DF" w:rsidRPr="00AE63DF" w:rsidRDefault="00AE63DF" w:rsidP="006425FF">
      <w:pPr>
        <w:pStyle w:val="afd"/>
        <w:rPr>
          <w:b w:val="0"/>
        </w:rPr>
      </w:pPr>
    </w:p>
    <w:p w:rsidR="000414F6" w:rsidRPr="00C81573" w:rsidRDefault="00CB71DA" w:rsidP="00B104EF">
      <w:pPr>
        <w:pStyle w:val="CustomContentNormal"/>
      </w:pPr>
      <w:bookmarkStart w:id="48" w:name="_Toc11747746"/>
      <w:bookmarkStart w:id="49" w:name="_Toc61943923"/>
      <w:r w:rsidRPr="00C81573">
        <w:t xml:space="preserve">4. </w:t>
      </w:r>
      <w:r w:rsidR="00A43CE5" w:rsidRPr="00C81573">
        <w:t>Медицинская реабилитация</w:t>
      </w:r>
      <w:bookmarkEnd w:id="46"/>
      <w:r w:rsidR="00A43CE5" w:rsidRPr="00C81573">
        <w:t>, медицинские показания и противопоказания к применению методов реабилитации</w:t>
      </w:r>
      <w:bookmarkEnd w:id="48"/>
      <w:bookmarkEnd w:id="49"/>
    </w:p>
    <w:p w:rsidR="00B972F4" w:rsidRPr="00A652ED" w:rsidRDefault="00B972F4" w:rsidP="00B972F4">
      <w:pPr>
        <w:pStyle w:val="1"/>
        <w:numPr>
          <w:ilvl w:val="0"/>
          <w:numId w:val="0"/>
        </w:numPr>
        <w:ind w:left="709"/>
        <w:rPr>
          <w:szCs w:val="24"/>
        </w:rPr>
      </w:pPr>
      <w:bookmarkStart w:id="50" w:name="__RefHeading___doc_5"/>
      <w:bookmarkStart w:id="51" w:name="_Toc11747747"/>
      <w:r w:rsidRPr="00A652ED">
        <w:rPr>
          <w:szCs w:val="24"/>
        </w:rPr>
        <w:t xml:space="preserve">Рекомендуется </w:t>
      </w:r>
      <w:r>
        <w:rPr>
          <w:szCs w:val="24"/>
        </w:rPr>
        <w:t>в</w:t>
      </w:r>
      <w:r w:rsidRPr="009E365F">
        <w:rPr>
          <w:rFonts w:ascii="Times" w:hAnsi="Times" w:cs="Times"/>
          <w:szCs w:val="24"/>
        </w:rPr>
        <w:t xml:space="preserve"> случае острого перикоронита или сложного удаления нижнего третьего моляра (затрудненное открывание рта) больному выда</w:t>
      </w:r>
      <w:r w:rsidRPr="00A652ED">
        <w:rPr>
          <w:szCs w:val="24"/>
        </w:rPr>
        <w:t>ть</w:t>
      </w:r>
      <w:r w:rsidRPr="009E365F">
        <w:rPr>
          <w:rFonts w:ascii="Times" w:hAnsi="Times" w:cs="Times"/>
          <w:szCs w:val="24"/>
        </w:rPr>
        <w:t xml:space="preserve"> листок нетрудоспособности. Необходимо наблюдение за пациентом до полного стихания воспалительного процесса в течение от 3 до 5 дней. Не перегревать организм. Исключить физические нагрузки. Пациенту после операции удаления нижнего третьего моляра в обязательном порядке явиться на следующий день для осмотра к врачу-стоматологу. В случае сохранения зуба посещение назначают минимум один раз в полгода для проведения профилактических осмотров и гигиенических мероприятий. В день хирургического вмешательства не рекомендовано принимать пищу в течение двух часов после операции, также не следует жевать на прооперированной стороне, избегать приема грубой, горячей пищи.</w:t>
      </w:r>
    </w:p>
    <w:p w:rsidR="00B972F4" w:rsidRPr="009E365F" w:rsidRDefault="00B972F4" w:rsidP="00B972F4">
      <w:pPr>
        <w:pStyle w:val="1"/>
        <w:numPr>
          <w:ilvl w:val="0"/>
          <w:numId w:val="0"/>
        </w:numPr>
        <w:ind w:left="709"/>
        <w:rPr>
          <w:b/>
        </w:rPr>
      </w:pPr>
      <w:r w:rsidRPr="008F7F6D">
        <w:rPr>
          <w:b/>
        </w:rPr>
        <w:lastRenderedPageBreak/>
        <w:t xml:space="preserve">Уровень убедительности рекомендаций 5 (уровень достоверности доказательств – C) </w:t>
      </w:r>
      <w:r w:rsidRPr="009E365F">
        <w:rPr>
          <w:b/>
        </w:rPr>
        <w:t>[1-6]</w:t>
      </w:r>
    </w:p>
    <w:p w:rsidR="00A43CE5" w:rsidRPr="00C81573" w:rsidRDefault="00094ED6" w:rsidP="00A43CE5">
      <w:pPr>
        <w:pStyle w:val="CustomContentNormal"/>
      </w:pPr>
      <w:bookmarkStart w:id="52" w:name="_Toc61943924"/>
      <w:r w:rsidRPr="00C81573">
        <w:t xml:space="preserve">5. </w:t>
      </w:r>
      <w:r w:rsidR="00CB71DA" w:rsidRPr="00C81573">
        <w:t>Профилактика</w:t>
      </w:r>
      <w:bookmarkEnd w:id="50"/>
      <w:r w:rsidR="00B104EF" w:rsidRPr="00C81573">
        <w:t xml:space="preserve"> и диспансерное наблюдение</w:t>
      </w:r>
      <w:r w:rsidR="00A43CE5" w:rsidRPr="00C81573">
        <w:t>,</w:t>
      </w:r>
      <w:r w:rsidR="0016405A">
        <w:t xml:space="preserve"> </w:t>
      </w:r>
      <w:r w:rsidR="00A43CE5" w:rsidRPr="00C81573">
        <w:t>медицинские показания и противопоказания к применению методов профилактики</w:t>
      </w:r>
      <w:bookmarkEnd w:id="51"/>
      <w:bookmarkEnd w:id="52"/>
    </w:p>
    <w:p w:rsidR="00B972F4" w:rsidRDefault="00B972F4" w:rsidP="00B972F4">
      <w:pPr>
        <w:pStyle w:val="1"/>
        <w:rPr>
          <w:b/>
        </w:rPr>
      </w:pPr>
      <w:bookmarkStart w:id="53" w:name="__RefHeading___doc_6"/>
      <w:bookmarkStart w:id="54" w:name="_Toc11747748"/>
      <w:r>
        <w:t>Рекомендуется проведение профилактических осмотров 1 раз в 6 месяцев.</w:t>
      </w:r>
    </w:p>
    <w:p w:rsidR="00B972F4" w:rsidRPr="009E365F" w:rsidRDefault="00B972F4" w:rsidP="00B972F4">
      <w:pPr>
        <w:pStyle w:val="1"/>
        <w:numPr>
          <w:ilvl w:val="0"/>
          <w:numId w:val="0"/>
        </w:numPr>
        <w:ind w:left="709"/>
        <w:rPr>
          <w:b/>
        </w:rPr>
      </w:pPr>
      <w:r w:rsidRPr="007979EE">
        <w:rPr>
          <w:b/>
        </w:rPr>
        <w:t xml:space="preserve">Уровень убедительности рекомендаций 5 (уровень достоверности доказательств – C) </w:t>
      </w:r>
      <w:r w:rsidRPr="009E365F">
        <w:rPr>
          <w:b/>
        </w:rPr>
        <w:t>[1-6]</w:t>
      </w:r>
    </w:p>
    <w:p w:rsidR="009B4039" w:rsidRPr="00C81573" w:rsidRDefault="00C4630C" w:rsidP="00C4630C">
      <w:pPr>
        <w:pStyle w:val="affc"/>
      </w:pPr>
      <w:bookmarkStart w:id="55" w:name="_Toc61943925"/>
      <w:r w:rsidRPr="00C81573">
        <w:t xml:space="preserve">6. </w:t>
      </w:r>
      <w:r w:rsidR="009B4039" w:rsidRPr="004C26A2">
        <w:t xml:space="preserve">Организация </w:t>
      </w:r>
      <w:r w:rsidR="00C81573" w:rsidRPr="004C26A2">
        <w:t xml:space="preserve">оказания </w:t>
      </w:r>
      <w:r w:rsidR="009B4039" w:rsidRPr="004C26A2">
        <w:t>медицинской</w:t>
      </w:r>
      <w:r w:rsidR="009B4039" w:rsidRPr="00C81573">
        <w:t xml:space="preserve"> помощи</w:t>
      </w:r>
      <w:bookmarkEnd w:id="54"/>
      <w:bookmarkEnd w:id="55"/>
    </w:p>
    <w:p w:rsidR="00221384" w:rsidRPr="00C81573" w:rsidRDefault="00A86E5F" w:rsidP="00221384">
      <w:pPr>
        <w:pStyle w:val="aff3"/>
      </w:pPr>
      <w:r w:rsidRPr="00C81573">
        <w:t>Показания для госпитализации в медицинскую организацию</w:t>
      </w:r>
      <w:r w:rsidR="00221384" w:rsidRPr="00C81573">
        <w:t>:</w:t>
      </w:r>
    </w:p>
    <w:p w:rsidR="00B972F4" w:rsidRPr="009E365F" w:rsidRDefault="00B972F4" w:rsidP="00B972F4">
      <w:pPr>
        <w:widowControl w:val="0"/>
        <w:autoSpaceDE w:val="0"/>
        <w:autoSpaceDN w:val="0"/>
        <w:adjustRightInd w:val="0"/>
        <w:ind w:left="709" w:firstLine="0"/>
        <w:rPr>
          <w:szCs w:val="24"/>
        </w:rPr>
      </w:pPr>
      <w:r w:rsidRPr="009E365F">
        <w:rPr>
          <w:szCs w:val="24"/>
        </w:rPr>
        <w:t>1.  отсутствие возможности обеспечения эффективного динамического наблюдения и лечения пациента в амбулаторных и стационарозамещающих условиях;</w:t>
      </w:r>
    </w:p>
    <w:p w:rsidR="00B972F4" w:rsidRPr="009E365F" w:rsidRDefault="00B972F4" w:rsidP="00B972F4">
      <w:pPr>
        <w:widowControl w:val="0"/>
        <w:autoSpaceDE w:val="0"/>
        <w:autoSpaceDN w:val="0"/>
        <w:adjustRightInd w:val="0"/>
        <w:ind w:left="709" w:firstLine="0"/>
        <w:rPr>
          <w:szCs w:val="24"/>
        </w:rPr>
      </w:pPr>
      <w:r w:rsidRPr="009E365F">
        <w:rPr>
          <w:szCs w:val="24"/>
        </w:rPr>
        <w:t>2. невозможность проведения диагностических мероприятий в амбулаторно- поликлинических условиях, обусловленная тяжестью состояния пациента и отсутствием диагностической базы;</w:t>
      </w:r>
    </w:p>
    <w:p w:rsidR="00B972F4" w:rsidRPr="009E365F" w:rsidRDefault="00B972F4" w:rsidP="00B972F4">
      <w:pPr>
        <w:widowControl w:val="0"/>
        <w:autoSpaceDE w:val="0"/>
        <w:autoSpaceDN w:val="0"/>
        <w:adjustRightInd w:val="0"/>
        <w:ind w:left="709" w:firstLine="0"/>
        <w:rPr>
          <w:szCs w:val="24"/>
        </w:rPr>
      </w:pPr>
      <w:r w:rsidRPr="009E365F">
        <w:rPr>
          <w:szCs w:val="24"/>
        </w:rPr>
        <w:t>3. обострение хронических заболеваний (при неэффективности проводимого лечения в амбулаторно-поликлинических условиях);</w:t>
      </w:r>
    </w:p>
    <w:p w:rsidR="00B972F4" w:rsidRPr="00B972F4" w:rsidRDefault="00B972F4" w:rsidP="00B972F4">
      <w:pPr>
        <w:pStyle w:val="15"/>
        <w:ind w:firstLine="0"/>
      </w:pPr>
      <w:r w:rsidRPr="00B972F4">
        <w:t>4. необходимость проведения различных видов экспертиз или обследования в медицинской организации в стационарных условиях (при невозможности проведения их в амбулаторных условиях), требующих динамического наблюдения.</w:t>
      </w:r>
    </w:p>
    <w:p w:rsidR="00B972F4" w:rsidRPr="00B972F4" w:rsidRDefault="00B972F4" w:rsidP="00B972F4">
      <w:pPr>
        <w:pStyle w:val="15"/>
      </w:pPr>
      <w:r w:rsidRPr="00B972F4">
        <w:t xml:space="preserve">Показания для экстренной госпитализации: </w:t>
      </w:r>
    </w:p>
    <w:p w:rsidR="00B972F4" w:rsidRPr="00B972F4" w:rsidRDefault="00B972F4" w:rsidP="00B972F4">
      <w:pPr>
        <w:widowControl w:val="0"/>
        <w:autoSpaceDE w:val="0"/>
        <w:autoSpaceDN w:val="0"/>
        <w:adjustRightInd w:val="0"/>
        <w:jc w:val="left"/>
        <w:rPr>
          <w:szCs w:val="24"/>
        </w:rPr>
      </w:pPr>
      <w:r w:rsidRPr="00B972F4">
        <w:rPr>
          <w:szCs w:val="24"/>
        </w:rPr>
        <w:t>1.  Острые заболевания, обострения хронических заболеваний, иные состояния, угрожающие жизни и здоровью пациента или жизни и здоровью окружающих.</w:t>
      </w:r>
    </w:p>
    <w:p w:rsidR="00B972F4" w:rsidRPr="00B972F4" w:rsidRDefault="00B972F4" w:rsidP="00B972F4">
      <w:pPr>
        <w:widowControl w:val="0"/>
        <w:autoSpaceDE w:val="0"/>
        <w:autoSpaceDN w:val="0"/>
        <w:adjustRightInd w:val="0"/>
        <w:ind w:left="709" w:firstLine="0"/>
        <w:jc w:val="left"/>
        <w:rPr>
          <w:szCs w:val="24"/>
        </w:rPr>
      </w:pPr>
      <w:r w:rsidRPr="00B972F4">
        <w:rPr>
          <w:szCs w:val="24"/>
        </w:rPr>
        <w:t>2. неясные в диагностике состояния и случаи при отсутствии возможности обеспечения квалифицированной консультации и лечения в амбулаторно-поликлинических условиях и на дому;</w:t>
      </w:r>
    </w:p>
    <w:p w:rsidR="00B972F4" w:rsidRPr="00B972F4" w:rsidRDefault="00B972F4" w:rsidP="00B972F4">
      <w:pPr>
        <w:widowControl w:val="0"/>
        <w:autoSpaceDE w:val="0"/>
        <w:autoSpaceDN w:val="0"/>
        <w:adjustRightInd w:val="0"/>
        <w:ind w:left="709" w:firstLine="0"/>
        <w:jc w:val="left"/>
        <w:rPr>
          <w:szCs w:val="24"/>
        </w:rPr>
      </w:pPr>
      <w:r w:rsidRPr="00B972F4">
        <w:rPr>
          <w:szCs w:val="24"/>
        </w:rPr>
        <w:t>3. состояния с отсутствием эффекта от проводимых лечебно-диагностических мероприятий (при обострении хронических заболеваний с декомпенсацией);</w:t>
      </w:r>
    </w:p>
    <w:p w:rsidR="00B972F4" w:rsidRDefault="00B972F4" w:rsidP="00B972F4">
      <w:pPr>
        <w:pStyle w:val="15"/>
        <w:ind w:firstLine="0"/>
        <w:jc w:val="left"/>
      </w:pPr>
      <w:r w:rsidRPr="00B972F4">
        <w:t>4. иные состояния</w:t>
      </w:r>
      <w:r w:rsidRPr="009E365F">
        <w:t>, требующие срочного дополнительного обследования, если необходимое обследование в амбулаторных условиях с учетом возраста и состояния больного провести невозможно. В отдельных случаях возможно расширение показаний к экстренной госпитализации.</w:t>
      </w:r>
    </w:p>
    <w:p w:rsidR="00B972F4" w:rsidRPr="009E365F" w:rsidRDefault="00B972F4" w:rsidP="00B972F4">
      <w:pPr>
        <w:pStyle w:val="15"/>
        <w:ind w:firstLine="0"/>
        <w:jc w:val="left"/>
      </w:pPr>
    </w:p>
    <w:p w:rsidR="009B4039" w:rsidRPr="00C81573" w:rsidRDefault="009B4039" w:rsidP="00221384">
      <w:pPr>
        <w:pStyle w:val="aff3"/>
      </w:pPr>
      <w:r w:rsidRPr="00C81573">
        <w:lastRenderedPageBreak/>
        <w:t>Показания к выписке пациента из</w:t>
      </w:r>
      <w:r w:rsidR="00221384" w:rsidRPr="00C81573">
        <w:rPr>
          <w:color w:val="000000"/>
          <w:lang w:eastAsia="ru-RU" w:bidi="ru-RU"/>
        </w:rPr>
        <w:t>медицинск</w:t>
      </w:r>
      <w:r w:rsidR="00221384" w:rsidRPr="00C81573">
        <w:rPr>
          <w:color w:val="000000"/>
          <w:lang w:bidi="ru-RU"/>
        </w:rPr>
        <w:t>ой</w:t>
      </w:r>
      <w:r w:rsidR="00334F6C" w:rsidRPr="00C81573">
        <w:rPr>
          <w:color w:val="000000"/>
          <w:lang w:eastAsia="ru-RU" w:bidi="ru-RU"/>
        </w:rPr>
        <w:t>организаци</w:t>
      </w:r>
      <w:r w:rsidR="00334F6C" w:rsidRPr="00C81573">
        <w:rPr>
          <w:color w:val="000000"/>
          <w:lang w:bidi="ru-RU"/>
        </w:rPr>
        <w:t>и</w:t>
      </w:r>
    </w:p>
    <w:p w:rsidR="00B972F4" w:rsidRPr="00DF04BC" w:rsidRDefault="00B972F4" w:rsidP="00AE27F0">
      <w:pPr>
        <w:pStyle w:val="List0"/>
        <w:numPr>
          <w:ilvl w:val="0"/>
          <w:numId w:val="14"/>
        </w:numPr>
        <w:tabs>
          <w:tab w:val="num" w:pos="418"/>
        </w:tabs>
        <w:spacing w:line="360" w:lineRule="auto"/>
        <w:ind w:left="709" w:firstLine="0"/>
        <w:rPr>
          <w:sz w:val="24"/>
          <w:szCs w:val="24"/>
          <w:lang w:val="en-US"/>
        </w:rPr>
      </w:pPr>
      <w:bookmarkStart w:id="56" w:name="_Toc11747749"/>
      <w:r w:rsidRPr="00DF04BC">
        <w:rPr>
          <w:sz w:val="24"/>
          <w:szCs w:val="24"/>
          <w:lang w:val="en-US"/>
        </w:rPr>
        <w:t>при выздоровлении больного;</w:t>
      </w:r>
    </w:p>
    <w:p w:rsidR="00B972F4" w:rsidRPr="009E365F" w:rsidRDefault="00B972F4" w:rsidP="00AE27F0">
      <w:pPr>
        <w:widowControl w:val="0"/>
        <w:numPr>
          <w:ilvl w:val="0"/>
          <w:numId w:val="14"/>
        </w:numPr>
        <w:tabs>
          <w:tab w:val="left" w:pos="220"/>
          <w:tab w:val="left" w:pos="720"/>
        </w:tabs>
        <w:autoSpaceDE w:val="0"/>
        <w:autoSpaceDN w:val="0"/>
        <w:adjustRightInd w:val="0"/>
        <w:ind w:left="709" w:firstLine="0"/>
        <w:jc w:val="left"/>
        <w:rPr>
          <w:szCs w:val="24"/>
        </w:rPr>
      </w:pPr>
      <w:r w:rsidRPr="009E365F">
        <w:rPr>
          <w:szCs w:val="24"/>
        </w:rPr>
        <w:t>при стойком улучшении, когда по состоянию здоровья больной может без ущерба для здоровья продолжать лечение амбулаторно под наблюдением участкового врача;</w:t>
      </w:r>
    </w:p>
    <w:p w:rsidR="00B972F4" w:rsidRPr="009E365F" w:rsidRDefault="00B972F4" w:rsidP="00AE27F0">
      <w:pPr>
        <w:widowControl w:val="0"/>
        <w:numPr>
          <w:ilvl w:val="0"/>
          <w:numId w:val="14"/>
        </w:numPr>
        <w:tabs>
          <w:tab w:val="left" w:pos="220"/>
          <w:tab w:val="left" w:pos="720"/>
        </w:tabs>
        <w:autoSpaceDE w:val="0"/>
        <w:autoSpaceDN w:val="0"/>
        <w:adjustRightInd w:val="0"/>
        <w:ind w:left="709" w:firstLine="0"/>
        <w:jc w:val="left"/>
        <w:rPr>
          <w:szCs w:val="24"/>
        </w:rPr>
      </w:pPr>
      <w:r w:rsidRPr="009E365F">
        <w:rPr>
          <w:szCs w:val="24"/>
        </w:rPr>
        <w:t>при отсутствии показаний к дальнейшему лечению в стационаре;</w:t>
      </w:r>
    </w:p>
    <w:p w:rsidR="00B972F4" w:rsidRPr="009E365F" w:rsidRDefault="00B972F4" w:rsidP="00AE27F0">
      <w:pPr>
        <w:widowControl w:val="0"/>
        <w:numPr>
          <w:ilvl w:val="0"/>
          <w:numId w:val="14"/>
        </w:numPr>
        <w:tabs>
          <w:tab w:val="left" w:pos="220"/>
          <w:tab w:val="left" w:pos="720"/>
        </w:tabs>
        <w:autoSpaceDE w:val="0"/>
        <w:autoSpaceDN w:val="0"/>
        <w:adjustRightInd w:val="0"/>
        <w:ind w:left="709" w:firstLine="0"/>
        <w:jc w:val="left"/>
        <w:rPr>
          <w:szCs w:val="24"/>
        </w:rPr>
      </w:pPr>
      <w:r w:rsidRPr="009E365F">
        <w:rPr>
          <w:szCs w:val="24"/>
        </w:rPr>
        <w:t>при необходимости перевода больного в другое лечебное учреждение;</w:t>
      </w:r>
    </w:p>
    <w:p w:rsidR="00B972F4" w:rsidRPr="009E365F" w:rsidRDefault="00B972F4" w:rsidP="00AE27F0">
      <w:pPr>
        <w:widowControl w:val="0"/>
        <w:numPr>
          <w:ilvl w:val="0"/>
          <w:numId w:val="14"/>
        </w:numPr>
        <w:tabs>
          <w:tab w:val="left" w:pos="220"/>
          <w:tab w:val="left" w:pos="720"/>
        </w:tabs>
        <w:autoSpaceDE w:val="0"/>
        <w:autoSpaceDN w:val="0"/>
        <w:adjustRightInd w:val="0"/>
        <w:ind w:left="709" w:firstLine="0"/>
        <w:jc w:val="left"/>
        <w:rPr>
          <w:szCs w:val="24"/>
        </w:rPr>
      </w:pPr>
      <w:r w:rsidRPr="009E365F">
        <w:rPr>
          <w:szCs w:val="24"/>
        </w:rPr>
        <w:t>по требованию больного или его законного представителя.</w:t>
      </w:r>
    </w:p>
    <w:p w:rsidR="00B972F4" w:rsidRDefault="00B972F4" w:rsidP="00B972F4">
      <w:pPr>
        <w:pStyle w:val="afa"/>
      </w:pPr>
      <w:r w:rsidRPr="009E365F">
        <w:t xml:space="preserve">6. в случаях несоблюдения пациентом предписаний или правил внутреннего распорядка лечебно-профилактического учреждения, если это не угрожает жизни пациента и здоровью окружающих </w:t>
      </w:r>
      <w:r w:rsidRPr="00DF04BC">
        <w:rPr>
          <w:lang w:val="en-US"/>
        </w:rPr>
        <w:t> </w:t>
      </w:r>
    </w:p>
    <w:p w:rsidR="00CB562F" w:rsidRPr="00C81573" w:rsidRDefault="00C4630C" w:rsidP="00C4630C">
      <w:pPr>
        <w:pStyle w:val="affc"/>
      </w:pPr>
      <w:bookmarkStart w:id="57" w:name="_Toc61943926"/>
      <w:r w:rsidRPr="00C81573">
        <w:t xml:space="preserve">7. </w:t>
      </w:r>
      <w:r w:rsidR="00CB71DA" w:rsidRPr="00C81573">
        <w:t>Дополнительная инфор</w:t>
      </w:r>
      <w:r w:rsidR="009B4039" w:rsidRPr="00C81573">
        <w:t>мация (</w:t>
      </w:r>
      <w:r w:rsidR="00A43CE5" w:rsidRPr="00C81573">
        <w:t>в том числе факторы, влияющие на</w:t>
      </w:r>
      <w:r w:rsidR="00CB71DA" w:rsidRPr="00C81573">
        <w:t xml:space="preserve"> исход заболевания</w:t>
      </w:r>
      <w:bookmarkEnd w:id="53"/>
      <w:r w:rsidR="0016405A">
        <w:t xml:space="preserve"> </w:t>
      </w:r>
      <w:r w:rsidR="00A43CE5" w:rsidRPr="00C81573">
        <w:t>или состояния)</w:t>
      </w:r>
      <w:bookmarkEnd w:id="56"/>
      <w:bookmarkEnd w:id="57"/>
    </w:p>
    <w:p w:rsidR="00220B6C" w:rsidRPr="00AF496B" w:rsidRDefault="00220B6C" w:rsidP="00220B6C">
      <w:bookmarkStart w:id="58" w:name="__RefHeading___doc_criteria"/>
      <w:bookmarkStart w:id="59" w:name="_Toc11747750"/>
      <w:r>
        <w:t xml:space="preserve">В качестве факторов, влияющих на исход заболевания может быть сопутствующая соматическая патология у больного </w:t>
      </w:r>
      <w:r w:rsidRPr="00AF496B">
        <w:t>[</w:t>
      </w:r>
      <w:r>
        <w:t>6</w:t>
      </w:r>
      <w:r w:rsidRPr="00AF496B">
        <w:t>].</w:t>
      </w:r>
    </w:p>
    <w:p w:rsidR="000414F6" w:rsidRPr="00C81573" w:rsidRDefault="00CB71DA" w:rsidP="00B104EF">
      <w:pPr>
        <w:pStyle w:val="CustomContentNormal"/>
      </w:pPr>
      <w:bookmarkStart w:id="60" w:name="_Toc61943927"/>
      <w:r w:rsidRPr="00C81573">
        <w:t>Критерии оценки качества медицинской помощи</w:t>
      </w:r>
      <w:bookmarkEnd w:id="58"/>
      <w:bookmarkEnd w:id="59"/>
      <w:bookmarkEnd w:id="60"/>
    </w:p>
    <w:p w:rsidR="0025228A" w:rsidRPr="00C81573" w:rsidRDefault="0025228A" w:rsidP="00094ED6">
      <w:pPr>
        <w:pStyle w:val="afff5"/>
      </w:pPr>
    </w:p>
    <w:tbl>
      <w:tblPr>
        <w:tblW w:w="5004"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36"/>
        <w:gridCol w:w="5243"/>
        <w:gridCol w:w="9"/>
        <w:gridCol w:w="1789"/>
        <w:gridCol w:w="9"/>
        <w:gridCol w:w="1892"/>
      </w:tblGrid>
      <w:tr w:rsidR="001B7874" w:rsidTr="001B7874">
        <w:trPr>
          <w:tblHeader/>
        </w:trPr>
        <w:tc>
          <w:tcPr>
            <w:tcW w:w="232" w:type="pct"/>
            <w:tcBorders>
              <w:top w:val="single" w:sz="6" w:space="0" w:color="000000"/>
              <w:left w:val="single" w:sz="6" w:space="0" w:color="000000"/>
              <w:bottom w:val="single" w:sz="6" w:space="0" w:color="000000"/>
              <w:right w:val="single" w:sz="6" w:space="0" w:color="000000"/>
            </w:tcBorders>
            <w:vAlign w:val="center"/>
            <w:hideMark/>
          </w:tcPr>
          <w:p w:rsidR="001B7874" w:rsidRDefault="001B7874" w:rsidP="00190FA5">
            <w:pPr>
              <w:pStyle w:val="afa"/>
              <w:spacing w:beforeAutospacing="0" w:afterAutospacing="0" w:line="240" w:lineRule="auto"/>
              <w:ind w:firstLine="0"/>
              <w:jc w:val="center"/>
            </w:pPr>
            <w:bookmarkStart w:id="61" w:name="__RefHeading___doc_bible"/>
            <w:r>
              <w:rPr>
                <w:rStyle w:val="aff6"/>
              </w:rPr>
              <w:t>№</w:t>
            </w:r>
          </w:p>
          <w:p w:rsidR="001B7874" w:rsidRDefault="001B7874" w:rsidP="00190FA5">
            <w:pPr>
              <w:pStyle w:val="afa"/>
              <w:spacing w:beforeAutospacing="0" w:afterAutospacing="0" w:line="240" w:lineRule="auto"/>
              <w:ind w:firstLine="0"/>
              <w:jc w:val="center"/>
            </w:pPr>
          </w:p>
        </w:tc>
        <w:tc>
          <w:tcPr>
            <w:tcW w:w="2795" w:type="pct"/>
            <w:tcBorders>
              <w:top w:val="single" w:sz="6" w:space="0" w:color="000000"/>
              <w:left w:val="single" w:sz="6" w:space="0" w:color="000000"/>
              <w:bottom w:val="single" w:sz="6" w:space="0" w:color="000000"/>
              <w:right w:val="single" w:sz="6" w:space="0" w:color="000000"/>
            </w:tcBorders>
            <w:vAlign w:val="center"/>
            <w:hideMark/>
          </w:tcPr>
          <w:p w:rsidR="001B7874" w:rsidRDefault="001B7874" w:rsidP="00190FA5">
            <w:pPr>
              <w:pStyle w:val="afa"/>
              <w:spacing w:beforeAutospacing="0" w:afterAutospacing="0" w:line="240" w:lineRule="auto"/>
              <w:ind w:firstLine="0"/>
              <w:jc w:val="center"/>
            </w:pPr>
            <w:r>
              <w:rPr>
                <w:rStyle w:val="aff6"/>
              </w:rPr>
              <w:t>Критерии качества</w:t>
            </w:r>
          </w:p>
        </w:tc>
        <w:tc>
          <w:tcPr>
            <w:tcW w:w="959" w:type="pct"/>
            <w:gridSpan w:val="2"/>
            <w:tcBorders>
              <w:top w:val="single" w:sz="6" w:space="0" w:color="000000"/>
              <w:left w:val="single" w:sz="6" w:space="0" w:color="000000"/>
              <w:bottom w:val="single" w:sz="6" w:space="0" w:color="000000"/>
              <w:right w:val="single" w:sz="6" w:space="0" w:color="000000"/>
            </w:tcBorders>
            <w:vAlign w:val="center"/>
            <w:hideMark/>
          </w:tcPr>
          <w:p w:rsidR="001B7874" w:rsidRDefault="001B7874" w:rsidP="00190FA5">
            <w:pPr>
              <w:pStyle w:val="afa"/>
              <w:spacing w:beforeAutospacing="0" w:afterAutospacing="0" w:line="240" w:lineRule="auto"/>
              <w:ind w:firstLine="0"/>
              <w:jc w:val="center"/>
            </w:pPr>
            <w:r>
              <w:rPr>
                <w:rStyle w:val="aff6"/>
              </w:rPr>
              <w:t>Уровень достоверности доказательств</w:t>
            </w:r>
          </w:p>
        </w:tc>
        <w:tc>
          <w:tcPr>
            <w:tcW w:w="1014" w:type="pct"/>
            <w:gridSpan w:val="2"/>
            <w:tcBorders>
              <w:top w:val="single" w:sz="6" w:space="0" w:color="000000"/>
              <w:left w:val="single" w:sz="6" w:space="0" w:color="000000"/>
              <w:bottom w:val="single" w:sz="6" w:space="0" w:color="000000"/>
              <w:right w:val="single" w:sz="6" w:space="0" w:color="000000"/>
            </w:tcBorders>
            <w:vAlign w:val="center"/>
            <w:hideMark/>
          </w:tcPr>
          <w:p w:rsidR="001B7874" w:rsidRDefault="001B7874" w:rsidP="00190FA5">
            <w:pPr>
              <w:pStyle w:val="afa"/>
              <w:spacing w:beforeAutospacing="0" w:afterAutospacing="0" w:line="240" w:lineRule="auto"/>
              <w:ind w:firstLine="0"/>
              <w:jc w:val="center"/>
            </w:pPr>
            <w:r>
              <w:rPr>
                <w:rStyle w:val="aff6"/>
              </w:rPr>
              <w:t>Уровень убедительности рекомендаций</w:t>
            </w:r>
          </w:p>
        </w:tc>
      </w:tr>
      <w:tr w:rsidR="001B7874" w:rsidTr="001B7874">
        <w:tc>
          <w:tcPr>
            <w:tcW w:w="232" w:type="pct"/>
            <w:tcBorders>
              <w:top w:val="single" w:sz="6" w:space="0" w:color="000000"/>
              <w:left w:val="single" w:sz="6" w:space="0" w:color="000000"/>
              <w:bottom w:val="single" w:sz="6" w:space="0" w:color="000000"/>
              <w:right w:val="single" w:sz="6" w:space="0" w:color="000000"/>
            </w:tcBorders>
            <w:hideMark/>
          </w:tcPr>
          <w:p w:rsidR="001B7874" w:rsidRDefault="001B7874" w:rsidP="00190FA5">
            <w:pPr>
              <w:pStyle w:val="afa"/>
              <w:spacing w:beforeAutospacing="0" w:afterAutospacing="0" w:line="240" w:lineRule="auto"/>
              <w:ind w:left="720" w:firstLine="0"/>
            </w:pPr>
          </w:p>
        </w:tc>
        <w:tc>
          <w:tcPr>
            <w:tcW w:w="2800" w:type="pct"/>
            <w:gridSpan w:val="2"/>
            <w:tcBorders>
              <w:top w:val="single" w:sz="6" w:space="0" w:color="000000"/>
              <w:left w:val="single" w:sz="6" w:space="0" w:color="000000"/>
              <w:bottom w:val="single" w:sz="6" w:space="0" w:color="000000"/>
              <w:right w:val="single" w:sz="6" w:space="0" w:color="000000"/>
            </w:tcBorders>
            <w:hideMark/>
          </w:tcPr>
          <w:p w:rsidR="001B7874" w:rsidRDefault="001B7874" w:rsidP="00190FA5">
            <w:pPr>
              <w:pStyle w:val="afa"/>
              <w:spacing w:beforeAutospacing="0" w:afterAutospacing="0" w:line="240" w:lineRule="auto"/>
              <w:ind w:firstLine="0"/>
            </w:pPr>
          </w:p>
        </w:tc>
        <w:tc>
          <w:tcPr>
            <w:tcW w:w="959" w:type="pct"/>
            <w:gridSpan w:val="2"/>
            <w:tcBorders>
              <w:top w:val="single" w:sz="6" w:space="0" w:color="000000"/>
              <w:left w:val="single" w:sz="6" w:space="0" w:color="000000"/>
              <w:bottom w:val="single" w:sz="6" w:space="0" w:color="000000"/>
              <w:right w:val="single" w:sz="6" w:space="0" w:color="000000"/>
            </w:tcBorders>
            <w:hideMark/>
          </w:tcPr>
          <w:p w:rsidR="001B7874" w:rsidRDefault="001B7874" w:rsidP="00190FA5">
            <w:pPr>
              <w:pStyle w:val="afa"/>
              <w:spacing w:beforeAutospacing="0" w:afterAutospacing="0" w:line="240" w:lineRule="auto"/>
              <w:ind w:firstLine="0"/>
              <w:jc w:val="center"/>
            </w:pPr>
          </w:p>
        </w:tc>
        <w:tc>
          <w:tcPr>
            <w:tcW w:w="1009" w:type="pct"/>
            <w:tcBorders>
              <w:top w:val="single" w:sz="6" w:space="0" w:color="000000"/>
              <w:left w:val="single" w:sz="6" w:space="0" w:color="000000"/>
              <w:bottom w:val="single" w:sz="6" w:space="0" w:color="000000"/>
              <w:right w:val="single" w:sz="6" w:space="0" w:color="000000"/>
            </w:tcBorders>
            <w:hideMark/>
          </w:tcPr>
          <w:p w:rsidR="001B7874" w:rsidRDefault="001B7874" w:rsidP="00190FA5">
            <w:pPr>
              <w:pStyle w:val="afa"/>
              <w:spacing w:beforeAutospacing="0" w:afterAutospacing="0" w:line="240" w:lineRule="auto"/>
              <w:ind w:firstLine="0"/>
              <w:jc w:val="center"/>
            </w:pPr>
          </w:p>
        </w:tc>
      </w:tr>
      <w:tr w:rsidR="001B7874" w:rsidRPr="00B0030E" w:rsidTr="001B7874">
        <w:tc>
          <w:tcPr>
            <w:tcW w:w="232" w:type="pct"/>
            <w:tcBorders>
              <w:top w:val="single" w:sz="6" w:space="0" w:color="000000"/>
              <w:left w:val="single" w:sz="6" w:space="0" w:color="000000"/>
              <w:bottom w:val="single" w:sz="6" w:space="0" w:color="000000"/>
              <w:right w:val="single" w:sz="6" w:space="0" w:color="000000"/>
            </w:tcBorders>
            <w:hideMark/>
          </w:tcPr>
          <w:p w:rsidR="001B7874" w:rsidRPr="00B0030E" w:rsidRDefault="001B7874" w:rsidP="00AE27F0">
            <w:pPr>
              <w:pStyle w:val="afa"/>
              <w:numPr>
                <w:ilvl w:val="0"/>
                <w:numId w:val="4"/>
              </w:numPr>
              <w:spacing w:beforeAutospacing="0" w:afterAutospacing="0" w:line="240" w:lineRule="auto"/>
              <w:jc w:val="center"/>
            </w:pPr>
          </w:p>
        </w:tc>
        <w:tc>
          <w:tcPr>
            <w:tcW w:w="2800" w:type="pct"/>
            <w:gridSpan w:val="2"/>
            <w:tcBorders>
              <w:top w:val="single" w:sz="6" w:space="0" w:color="000000"/>
              <w:left w:val="single" w:sz="6" w:space="0" w:color="000000"/>
              <w:bottom w:val="single" w:sz="6" w:space="0" w:color="000000"/>
              <w:right w:val="single" w:sz="6" w:space="0" w:color="000000"/>
            </w:tcBorders>
            <w:vAlign w:val="center"/>
            <w:hideMark/>
          </w:tcPr>
          <w:p w:rsidR="001B7874" w:rsidRPr="00B0030E" w:rsidRDefault="001B7874" w:rsidP="00190FA5">
            <w:pPr>
              <w:pStyle w:val="afa"/>
              <w:spacing w:beforeAutospacing="0" w:afterAutospacing="0" w:line="240" w:lineRule="auto"/>
              <w:ind w:firstLine="0"/>
            </w:pPr>
            <w:r w:rsidRPr="009E365F">
              <w:rPr>
                <w:rFonts w:ascii="Times" w:hAnsi="Times" w:cs="Times"/>
              </w:rPr>
              <w:t>Проводилось ли при постановки диагноза: сбор жалоб и анамнеза, визуальный осмотр, пальпация ЧЛО, перкуссия зубов, определение прикуса, пародонтальных и индексов гигиены, степени подвижности зубов</w:t>
            </w:r>
          </w:p>
        </w:tc>
        <w:tc>
          <w:tcPr>
            <w:tcW w:w="959" w:type="pct"/>
            <w:gridSpan w:val="2"/>
            <w:tcBorders>
              <w:top w:val="single" w:sz="6" w:space="0" w:color="000000"/>
              <w:left w:val="single" w:sz="6" w:space="0" w:color="000000"/>
              <w:bottom w:val="single" w:sz="6" w:space="0" w:color="000000"/>
              <w:right w:val="single" w:sz="6" w:space="0" w:color="000000"/>
            </w:tcBorders>
            <w:hideMark/>
          </w:tcPr>
          <w:p w:rsidR="001B7874" w:rsidRPr="00B0030E" w:rsidRDefault="001B7874" w:rsidP="00190FA5">
            <w:pPr>
              <w:pStyle w:val="afa"/>
              <w:spacing w:beforeAutospacing="0" w:afterAutospacing="0" w:line="240" w:lineRule="auto"/>
              <w:ind w:firstLine="0"/>
              <w:jc w:val="center"/>
            </w:pPr>
            <w:r>
              <w:t>5</w:t>
            </w:r>
          </w:p>
        </w:tc>
        <w:tc>
          <w:tcPr>
            <w:tcW w:w="1009" w:type="pct"/>
            <w:tcBorders>
              <w:top w:val="single" w:sz="6" w:space="0" w:color="000000"/>
              <w:left w:val="single" w:sz="6" w:space="0" w:color="000000"/>
              <w:bottom w:val="single" w:sz="6" w:space="0" w:color="000000"/>
              <w:right w:val="single" w:sz="6" w:space="0" w:color="000000"/>
            </w:tcBorders>
            <w:hideMark/>
          </w:tcPr>
          <w:p w:rsidR="001B7874" w:rsidRPr="00B0030E" w:rsidRDefault="001B7874" w:rsidP="00190FA5">
            <w:pPr>
              <w:pStyle w:val="afa"/>
              <w:spacing w:beforeAutospacing="0" w:afterAutospacing="0" w:line="240" w:lineRule="auto"/>
              <w:ind w:firstLine="0"/>
              <w:jc w:val="center"/>
            </w:pPr>
            <w:r>
              <w:t>C</w:t>
            </w:r>
          </w:p>
        </w:tc>
      </w:tr>
      <w:tr w:rsidR="001B7874" w:rsidRPr="00B0030E" w:rsidTr="001B7874">
        <w:tc>
          <w:tcPr>
            <w:tcW w:w="232" w:type="pct"/>
            <w:tcBorders>
              <w:top w:val="single" w:sz="6" w:space="0" w:color="000000"/>
              <w:left w:val="single" w:sz="6" w:space="0" w:color="000000"/>
              <w:bottom w:val="single" w:sz="6" w:space="0" w:color="000000"/>
              <w:right w:val="single" w:sz="6" w:space="0" w:color="000000"/>
            </w:tcBorders>
            <w:hideMark/>
          </w:tcPr>
          <w:p w:rsidR="001B7874" w:rsidRPr="00B0030E" w:rsidRDefault="001B7874" w:rsidP="00AE27F0">
            <w:pPr>
              <w:pStyle w:val="afa"/>
              <w:numPr>
                <w:ilvl w:val="0"/>
                <w:numId w:val="4"/>
              </w:numPr>
              <w:spacing w:beforeAutospacing="0" w:afterAutospacing="0" w:line="240" w:lineRule="auto"/>
              <w:jc w:val="center"/>
            </w:pPr>
          </w:p>
        </w:tc>
        <w:tc>
          <w:tcPr>
            <w:tcW w:w="2800" w:type="pct"/>
            <w:gridSpan w:val="2"/>
            <w:tcBorders>
              <w:top w:val="single" w:sz="6" w:space="0" w:color="000000"/>
              <w:left w:val="single" w:sz="6" w:space="0" w:color="000000"/>
              <w:bottom w:val="single" w:sz="6" w:space="0" w:color="000000"/>
              <w:right w:val="single" w:sz="6" w:space="0" w:color="000000"/>
            </w:tcBorders>
            <w:vAlign w:val="center"/>
            <w:hideMark/>
          </w:tcPr>
          <w:p w:rsidR="001B7874" w:rsidRPr="00B0030E" w:rsidRDefault="001B7874" w:rsidP="00190FA5">
            <w:pPr>
              <w:pStyle w:val="afa"/>
              <w:spacing w:beforeAutospacing="0" w:afterAutospacing="0" w:line="240" w:lineRule="auto"/>
              <w:ind w:firstLine="0"/>
            </w:pPr>
            <w:r w:rsidRPr="009E365F">
              <w:rPr>
                <w:rFonts w:ascii="Times" w:hAnsi="Times" w:cs="Times"/>
              </w:rPr>
              <w:t>Соответствует ли план лечения поставленному диагнозу</w:t>
            </w:r>
          </w:p>
        </w:tc>
        <w:tc>
          <w:tcPr>
            <w:tcW w:w="959" w:type="pct"/>
            <w:gridSpan w:val="2"/>
            <w:tcBorders>
              <w:top w:val="single" w:sz="6" w:space="0" w:color="000000"/>
              <w:left w:val="single" w:sz="6" w:space="0" w:color="000000"/>
              <w:bottom w:val="single" w:sz="6" w:space="0" w:color="000000"/>
              <w:right w:val="single" w:sz="6" w:space="0" w:color="000000"/>
            </w:tcBorders>
            <w:hideMark/>
          </w:tcPr>
          <w:p w:rsidR="001B7874" w:rsidRPr="00B0030E" w:rsidRDefault="001B7874" w:rsidP="00190FA5">
            <w:pPr>
              <w:pStyle w:val="afa"/>
              <w:spacing w:beforeAutospacing="0" w:afterAutospacing="0" w:line="240" w:lineRule="auto"/>
              <w:ind w:firstLine="0"/>
              <w:jc w:val="center"/>
            </w:pPr>
            <w:r>
              <w:t>5</w:t>
            </w:r>
          </w:p>
        </w:tc>
        <w:tc>
          <w:tcPr>
            <w:tcW w:w="1009" w:type="pct"/>
            <w:tcBorders>
              <w:top w:val="single" w:sz="6" w:space="0" w:color="000000"/>
              <w:left w:val="single" w:sz="6" w:space="0" w:color="000000"/>
              <w:bottom w:val="single" w:sz="6" w:space="0" w:color="000000"/>
              <w:right w:val="single" w:sz="6" w:space="0" w:color="000000"/>
            </w:tcBorders>
            <w:hideMark/>
          </w:tcPr>
          <w:p w:rsidR="001B7874" w:rsidRPr="00B0030E" w:rsidRDefault="001B7874" w:rsidP="00190FA5">
            <w:pPr>
              <w:pStyle w:val="afa"/>
              <w:spacing w:beforeAutospacing="0" w:afterAutospacing="0" w:line="240" w:lineRule="auto"/>
              <w:ind w:firstLine="0"/>
            </w:pPr>
            <w:r>
              <w:t xml:space="preserve">              C</w:t>
            </w:r>
          </w:p>
        </w:tc>
      </w:tr>
      <w:tr w:rsidR="001B7874" w:rsidRPr="00B0030E" w:rsidTr="001B7874">
        <w:tc>
          <w:tcPr>
            <w:tcW w:w="232" w:type="pct"/>
            <w:tcBorders>
              <w:top w:val="single" w:sz="6" w:space="0" w:color="000000"/>
              <w:left w:val="single" w:sz="6" w:space="0" w:color="000000"/>
              <w:bottom w:val="single" w:sz="6" w:space="0" w:color="000000"/>
              <w:right w:val="single" w:sz="6" w:space="0" w:color="000000"/>
            </w:tcBorders>
            <w:hideMark/>
          </w:tcPr>
          <w:p w:rsidR="001B7874" w:rsidRPr="00B0030E" w:rsidRDefault="001B7874" w:rsidP="00AE27F0">
            <w:pPr>
              <w:pStyle w:val="afa"/>
              <w:numPr>
                <w:ilvl w:val="0"/>
                <w:numId w:val="4"/>
              </w:numPr>
              <w:spacing w:beforeAutospacing="0" w:afterAutospacing="0" w:line="240" w:lineRule="auto"/>
              <w:jc w:val="center"/>
            </w:pPr>
          </w:p>
        </w:tc>
        <w:tc>
          <w:tcPr>
            <w:tcW w:w="2800" w:type="pct"/>
            <w:gridSpan w:val="2"/>
            <w:tcBorders>
              <w:top w:val="single" w:sz="6" w:space="0" w:color="000000"/>
              <w:left w:val="single" w:sz="6" w:space="0" w:color="000000"/>
              <w:bottom w:val="single" w:sz="6" w:space="0" w:color="000000"/>
              <w:right w:val="single" w:sz="6" w:space="0" w:color="000000"/>
            </w:tcBorders>
            <w:vAlign w:val="center"/>
            <w:hideMark/>
          </w:tcPr>
          <w:p w:rsidR="001B7874" w:rsidRPr="00B0030E" w:rsidRDefault="001B7874" w:rsidP="00190FA5">
            <w:pPr>
              <w:pStyle w:val="afa"/>
              <w:spacing w:beforeAutospacing="0" w:afterAutospacing="0" w:line="240" w:lineRule="auto"/>
              <w:ind w:firstLine="0"/>
            </w:pPr>
            <w:r w:rsidRPr="009E365F">
              <w:rPr>
                <w:rFonts w:ascii="Times" w:hAnsi="Times" w:cs="Times"/>
              </w:rPr>
              <w:t>Проводились ли мероприятия по устранению факторов, обусловивших возникновение заболевания</w:t>
            </w:r>
          </w:p>
        </w:tc>
        <w:tc>
          <w:tcPr>
            <w:tcW w:w="959" w:type="pct"/>
            <w:gridSpan w:val="2"/>
            <w:tcBorders>
              <w:top w:val="single" w:sz="6" w:space="0" w:color="000000"/>
              <w:left w:val="single" w:sz="6" w:space="0" w:color="000000"/>
              <w:bottom w:val="single" w:sz="6" w:space="0" w:color="000000"/>
              <w:right w:val="single" w:sz="6" w:space="0" w:color="000000"/>
            </w:tcBorders>
            <w:hideMark/>
          </w:tcPr>
          <w:p w:rsidR="001B7874" w:rsidRPr="00B0030E" w:rsidRDefault="001B7874" w:rsidP="00190FA5">
            <w:pPr>
              <w:pStyle w:val="afa"/>
              <w:spacing w:beforeAutospacing="0" w:afterAutospacing="0" w:line="240" w:lineRule="auto"/>
              <w:ind w:firstLine="0"/>
              <w:jc w:val="center"/>
            </w:pPr>
            <w:r>
              <w:t>5</w:t>
            </w:r>
          </w:p>
        </w:tc>
        <w:tc>
          <w:tcPr>
            <w:tcW w:w="1009" w:type="pct"/>
            <w:tcBorders>
              <w:top w:val="single" w:sz="6" w:space="0" w:color="000000"/>
              <w:left w:val="single" w:sz="6" w:space="0" w:color="000000"/>
              <w:bottom w:val="single" w:sz="6" w:space="0" w:color="000000"/>
              <w:right w:val="single" w:sz="6" w:space="0" w:color="000000"/>
            </w:tcBorders>
            <w:hideMark/>
          </w:tcPr>
          <w:p w:rsidR="001B7874" w:rsidRPr="00B0030E" w:rsidRDefault="001B7874" w:rsidP="00190FA5">
            <w:pPr>
              <w:pStyle w:val="afa"/>
              <w:spacing w:beforeAutospacing="0" w:afterAutospacing="0" w:line="240" w:lineRule="auto"/>
              <w:ind w:firstLine="0"/>
              <w:jc w:val="center"/>
            </w:pPr>
            <w:r>
              <w:t>C</w:t>
            </w:r>
          </w:p>
        </w:tc>
      </w:tr>
      <w:tr w:rsidR="001B7874" w:rsidRPr="00B0030E" w:rsidTr="001B7874">
        <w:tc>
          <w:tcPr>
            <w:tcW w:w="232" w:type="pct"/>
            <w:tcBorders>
              <w:top w:val="single" w:sz="6" w:space="0" w:color="000000"/>
              <w:left w:val="single" w:sz="6" w:space="0" w:color="000000"/>
              <w:bottom w:val="single" w:sz="6" w:space="0" w:color="000000"/>
              <w:right w:val="single" w:sz="6" w:space="0" w:color="000000"/>
            </w:tcBorders>
            <w:hideMark/>
          </w:tcPr>
          <w:p w:rsidR="001B7874" w:rsidRPr="00B0030E" w:rsidRDefault="001B7874" w:rsidP="00AE27F0">
            <w:pPr>
              <w:pStyle w:val="afa"/>
              <w:numPr>
                <w:ilvl w:val="0"/>
                <w:numId w:val="4"/>
              </w:numPr>
              <w:spacing w:beforeAutospacing="0" w:afterAutospacing="0" w:line="240" w:lineRule="auto"/>
              <w:jc w:val="center"/>
            </w:pPr>
          </w:p>
        </w:tc>
        <w:tc>
          <w:tcPr>
            <w:tcW w:w="2800" w:type="pct"/>
            <w:gridSpan w:val="2"/>
            <w:tcBorders>
              <w:top w:val="single" w:sz="6" w:space="0" w:color="000000"/>
              <w:left w:val="single" w:sz="6" w:space="0" w:color="000000"/>
              <w:bottom w:val="single" w:sz="6" w:space="0" w:color="000000"/>
              <w:right w:val="single" w:sz="6" w:space="0" w:color="000000"/>
            </w:tcBorders>
            <w:vAlign w:val="center"/>
            <w:hideMark/>
          </w:tcPr>
          <w:p w:rsidR="001B7874" w:rsidRPr="00B0030E" w:rsidRDefault="001B7874" w:rsidP="00190FA5">
            <w:pPr>
              <w:pStyle w:val="afa"/>
              <w:spacing w:beforeAutospacing="0" w:afterAutospacing="0" w:line="240" w:lineRule="auto"/>
              <w:ind w:firstLine="0"/>
            </w:pPr>
            <w:r w:rsidRPr="00B0030E">
              <w:rPr>
                <w:rFonts w:ascii="Times" w:hAnsi="Times" w:cs="Times"/>
                <w:lang w:val="en-US"/>
              </w:rPr>
              <w:t>Обучение гигиене рта</w:t>
            </w:r>
          </w:p>
        </w:tc>
        <w:tc>
          <w:tcPr>
            <w:tcW w:w="959" w:type="pct"/>
            <w:gridSpan w:val="2"/>
            <w:tcBorders>
              <w:top w:val="single" w:sz="6" w:space="0" w:color="000000"/>
              <w:left w:val="single" w:sz="6" w:space="0" w:color="000000"/>
              <w:bottom w:val="single" w:sz="6" w:space="0" w:color="000000"/>
              <w:right w:val="single" w:sz="6" w:space="0" w:color="000000"/>
            </w:tcBorders>
            <w:hideMark/>
          </w:tcPr>
          <w:p w:rsidR="001B7874" w:rsidRPr="00B0030E" w:rsidRDefault="001B7874" w:rsidP="00190FA5">
            <w:pPr>
              <w:pStyle w:val="afa"/>
              <w:spacing w:beforeAutospacing="0" w:afterAutospacing="0" w:line="240" w:lineRule="auto"/>
              <w:ind w:firstLine="0"/>
              <w:jc w:val="center"/>
            </w:pPr>
            <w:r>
              <w:t>5</w:t>
            </w:r>
          </w:p>
        </w:tc>
        <w:tc>
          <w:tcPr>
            <w:tcW w:w="1009" w:type="pct"/>
            <w:tcBorders>
              <w:top w:val="single" w:sz="6" w:space="0" w:color="000000"/>
              <w:left w:val="single" w:sz="6" w:space="0" w:color="000000"/>
              <w:bottom w:val="single" w:sz="6" w:space="0" w:color="000000"/>
              <w:right w:val="single" w:sz="6" w:space="0" w:color="000000"/>
            </w:tcBorders>
            <w:hideMark/>
          </w:tcPr>
          <w:p w:rsidR="001B7874" w:rsidRPr="00B0030E" w:rsidRDefault="001B7874" w:rsidP="00190FA5">
            <w:pPr>
              <w:pStyle w:val="afa"/>
              <w:spacing w:beforeAutospacing="0" w:afterAutospacing="0" w:line="240" w:lineRule="auto"/>
              <w:ind w:firstLine="0"/>
              <w:jc w:val="center"/>
            </w:pPr>
            <w:r>
              <w:t>C</w:t>
            </w:r>
          </w:p>
        </w:tc>
      </w:tr>
      <w:tr w:rsidR="001B7874" w:rsidRPr="00B0030E" w:rsidTr="001B7874">
        <w:tc>
          <w:tcPr>
            <w:tcW w:w="232" w:type="pct"/>
            <w:tcBorders>
              <w:top w:val="single" w:sz="6" w:space="0" w:color="000000"/>
              <w:left w:val="single" w:sz="6" w:space="0" w:color="000000"/>
              <w:bottom w:val="single" w:sz="6" w:space="0" w:color="000000"/>
              <w:right w:val="single" w:sz="6" w:space="0" w:color="000000"/>
            </w:tcBorders>
            <w:hideMark/>
          </w:tcPr>
          <w:p w:rsidR="001B7874" w:rsidRPr="00B0030E" w:rsidRDefault="001B7874" w:rsidP="00AE27F0">
            <w:pPr>
              <w:pStyle w:val="afa"/>
              <w:numPr>
                <w:ilvl w:val="0"/>
                <w:numId w:val="4"/>
              </w:numPr>
              <w:spacing w:beforeAutospacing="0" w:afterAutospacing="0" w:line="240" w:lineRule="auto"/>
              <w:jc w:val="center"/>
            </w:pPr>
          </w:p>
        </w:tc>
        <w:tc>
          <w:tcPr>
            <w:tcW w:w="2800" w:type="pct"/>
            <w:gridSpan w:val="2"/>
            <w:tcBorders>
              <w:top w:val="single" w:sz="6" w:space="0" w:color="000000"/>
              <w:left w:val="single" w:sz="6" w:space="0" w:color="000000"/>
              <w:bottom w:val="single" w:sz="6" w:space="0" w:color="000000"/>
              <w:right w:val="single" w:sz="6" w:space="0" w:color="000000"/>
            </w:tcBorders>
            <w:vAlign w:val="center"/>
            <w:hideMark/>
          </w:tcPr>
          <w:p w:rsidR="001B7874" w:rsidRPr="00B0030E" w:rsidRDefault="001B7874" w:rsidP="00190FA5">
            <w:pPr>
              <w:pStyle w:val="afa"/>
              <w:spacing w:beforeAutospacing="0" w:afterAutospacing="0" w:line="240" w:lineRule="auto"/>
              <w:ind w:firstLine="0"/>
            </w:pPr>
            <w:r w:rsidRPr="009E365F">
              <w:rPr>
                <w:rFonts w:ascii="Times" w:hAnsi="Times" w:cs="Times"/>
              </w:rPr>
              <w:t>Отсутствие осложнений после хирургических вмешательств</w:t>
            </w:r>
          </w:p>
        </w:tc>
        <w:tc>
          <w:tcPr>
            <w:tcW w:w="959" w:type="pct"/>
            <w:gridSpan w:val="2"/>
            <w:tcBorders>
              <w:top w:val="single" w:sz="6" w:space="0" w:color="000000"/>
              <w:left w:val="single" w:sz="6" w:space="0" w:color="000000"/>
              <w:bottom w:val="single" w:sz="6" w:space="0" w:color="000000"/>
              <w:right w:val="single" w:sz="6" w:space="0" w:color="000000"/>
            </w:tcBorders>
            <w:hideMark/>
          </w:tcPr>
          <w:p w:rsidR="001B7874" w:rsidRPr="00B0030E" w:rsidRDefault="001B7874" w:rsidP="00190FA5">
            <w:pPr>
              <w:pStyle w:val="afa"/>
              <w:spacing w:beforeAutospacing="0" w:afterAutospacing="0" w:line="240" w:lineRule="auto"/>
              <w:ind w:firstLine="0"/>
              <w:jc w:val="center"/>
            </w:pPr>
            <w:r>
              <w:t>5</w:t>
            </w:r>
          </w:p>
        </w:tc>
        <w:tc>
          <w:tcPr>
            <w:tcW w:w="1009" w:type="pct"/>
            <w:tcBorders>
              <w:top w:val="single" w:sz="6" w:space="0" w:color="000000"/>
              <w:left w:val="single" w:sz="6" w:space="0" w:color="000000"/>
              <w:bottom w:val="single" w:sz="6" w:space="0" w:color="000000"/>
              <w:right w:val="single" w:sz="6" w:space="0" w:color="000000"/>
            </w:tcBorders>
            <w:hideMark/>
          </w:tcPr>
          <w:p w:rsidR="001B7874" w:rsidRPr="00B0030E" w:rsidRDefault="001B7874" w:rsidP="00190FA5">
            <w:pPr>
              <w:pStyle w:val="afa"/>
              <w:spacing w:beforeAutospacing="0" w:afterAutospacing="0" w:line="240" w:lineRule="auto"/>
              <w:ind w:firstLine="0"/>
              <w:jc w:val="center"/>
            </w:pPr>
            <w:r>
              <w:t>C</w:t>
            </w:r>
          </w:p>
        </w:tc>
      </w:tr>
      <w:tr w:rsidR="001B7874" w:rsidRPr="00B0030E" w:rsidTr="001B7874">
        <w:tc>
          <w:tcPr>
            <w:tcW w:w="232" w:type="pct"/>
            <w:tcBorders>
              <w:top w:val="single" w:sz="6" w:space="0" w:color="000000"/>
              <w:left w:val="single" w:sz="6" w:space="0" w:color="000000"/>
              <w:bottom w:val="single" w:sz="6" w:space="0" w:color="000000"/>
              <w:right w:val="single" w:sz="6" w:space="0" w:color="000000"/>
            </w:tcBorders>
          </w:tcPr>
          <w:p w:rsidR="001B7874" w:rsidRPr="00B0030E" w:rsidRDefault="001B7874" w:rsidP="00AE27F0">
            <w:pPr>
              <w:pStyle w:val="afa"/>
              <w:numPr>
                <w:ilvl w:val="0"/>
                <w:numId w:val="4"/>
              </w:numPr>
              <w:spacing w:beforeAutospacing="0" w:afterAutospacing="0" w:line="240" w:lineRule="auto"/>
              <w:jc w:val="center"/>
            </w:pPr>
          </w:p>
        </w:tc>
        <w:tc>
          <w:tcPr>
            <w:tcW w:w="2800" w:type="pct"/>
            <w:gridSpan w:val="2"/>
            <w:tcBorders>
              <w:top w:val="single" w:sz="6" w:space="0" w:color="000000"/>
              <w:left w:val="single" w:sz="6" w:space="0" w:color="000000"/>
              <w:bottom w:val="single" w:sz="6" w:space="0" w:color="000000"/>
              <w:right w:val="single" w:sz="6" w:space="0" w:color="000000"/>
            </w:tcBorders>
            <w:vAlign w:val="center"/>
          </w:tcPr>
          <w:p w:rsidR="001B7874" w:rsidRPr="00B0030E" w:rsidRDefault="001B7874" w:rsidP="00190FA5">
            <w:pPr>
              <w:pStyle w:val="afa"/>
              <w:spacing w:beforeAutospacing="0" w:afterAutospacing="0" w:line="240" w:lineRule="auto"/>
              <w:ind w:firstLine="0"/>
            </w:pPr>
            <w:r w:rsidRPr="00B0030E">
              <w:rPr>
                <w:rFonts w:ascii="Times" w:hAnsi="Times" w:cs="Times"/>
                <w:lang w:val="en-US"/>
              </w:rPr>
              <w:t>Динамическое наблюдение каждые полгода</w:t>
            </w:r>
          </w:p>
        </w:tc>
        <w:tc>
          <w:tcPr>
            <w:tcW w:w="959" w:type="pct"/>
            <w:gridSpan w:val="2"/>
            <w:tcBorders>
              <w:top w:val="single" w:sz="6" w:space="0" w:color="000000"/>
              <w:left w:val="single" w:sz="6" w:space="0" w:color="000000"/>
              <w:bottom w:val="single" w:sz="6" w:space="0" w:color="000000"/>
              <w:right w:val="single" w:sz="6" w:space="0" w:color="000000"/>
            </w:tcBorders>
          </w:tcPr>
          <w:p w:rsidR="001B7874" w:rsidRPr="00B0030E" w:rsidRDefault="001B7874" w:rsidP="00190FA5">
            <w:pPr>
              <w:pStyle w:val="afa"/>
              <w:spacing w:beforeAutospacing="0" w:afterAutospacing="0" w:line="240" w:lineRule="auto"/>
              <w:ind w:firstLine="0"/>
              <w:jc w:val="center"/>
            </w:pPr>
            <w:r>
              <w:t>5</w:t>
            </w:r>
          </w:p>
        </w:tc>
        <w:tc>
          <w:tcPr>
            <w:tcW w:w="1009" w:type="pct"/>
            <w:tcBorders>
              <w:top w:val="single" w:sz="6" w:space="0" w:color="000000"/>
              <w:left w:val="single" w:sz="6" w:space="0" w:color="000000"/>
              <w:bottom w:val="single" w:sz="6" w:space="0" w:color="000000"/>
              <w:right w:val="single" w:sz="6" w:space="0" w:color="000000"/>
            </w:tcBorders>
          </w:tcPr>
          <w:p w:rsidR="001B7874" w:rsidRPr="00B0030E" w:rsidRDefault="001B7874" w:rsidP="00190FA5">
            <w:pPr>
              <w:pStyle w:val="afa"/>
              <w:spacing w:beforeAutospacing="0" w:afterAutospacing="0" w:line="240" w:lineRule="auto"/>
              <w:ind w:firstLine="0"/>
              <w:jc w:val="center"/>
            </w:pPr>
            <w:r>
              <w:t>C</w:t>
            </w:r>
          </w:p>
        </w:tc>
      </w:tr>
      <w:tr w:rsidR="001B7874" w:rsidRPr="00B0030E" w:rsidTr="001B7874">
        <w:tc>
          <w:tcPr>
            <w:tcW w:w="232" w:type="pct"/>
            <w:tcBorders>
              <w:top w:val="single" w:sz="6" w:space="0" w:color="000000"/>
              <w:left w:val="single" w:sz="6" w:space="0" w:color="000000"/>
              <w:bottom w:val="single" w:sz="6" w:space="0" w:color="000000"/>
              <w:right w:val="single" w:sz="6" w:space="0" w:color="000000"/>
            </w:tcBorders>
          </w:tcPr>
          <w:p w:rsidR="001B7874" w:rsidRPr="00B0030E" w:rsidRDefault="001B7874" w:rsidP="00AE27F0">
            <w:pPr>
              <w:pStyle w:val="afa"/>
              <w:numPr>
                <w:ilvl w:val="0"/>
                <w:numId w:val="4"/>
              </w:numPr>
              <w:spacing w:beforeAutospacing="0" w:afterAutospacing="0" w:line="240" w:lineRule="auto"/>
              <w:jc w:val="center"/>
            </w:pPr>
          </w:p>
        </w:tc>
        <w:tc>
          <w:tcPr>
            <w:tcW w:w="2800" w:type="pct"/>
            <w:gridSpan w:val="2"/>
            <w:tcBorders>
              <w:top w:val="single" w:sz="6" w:space="0" w:color="000000"/>
              <w:left w:val="single" w:sz="6" w:space="0" w:color="000000"/>
              <w:bottom w:val="single" w:sz="6" w:space="0" w:color="000000"/>
              <w:right w:val="single" w:sz="6" w:space="0" w:color="000000"/>
            </w:tcBorders>
            <w:vAlign w:val="center"/>
          </w:tcPr>
          <w:p w:rsidR="001B7874" w:rsidRPr="00B0030E" w:rsidRDefault="001B7874" w:rsidP="00190FA5">
            <w:pPr>
              <w:pStyle w:val="afa"/>
              <w:spacing w:beforeAutospacing="0" w:afterAutospacing="0" w:line="240" w:lineRule="auto"/>
              <w:ind w:firstLine="0"/>
            </w:pPr>
            <w:r w:rsidRPr="009E365F">
              <w:rPr>
                <w:rFonts w:ascii="Times" w:hAnsi="Times" w:cs="Times"/>
              </w:rPr>
              <w:t>Профилактическая гигиена рта 2 раза в год</w:t>
            </w:r>
          </w:p>
        </w:tc>
        <w:tc>
          <w:tcPr>
            <w:tcW w:w="959" w:type="pct"/>
            <w:gridSpan w:val="2"/>
            <w:tcBorders>
              <w:top w:val="single" w:sz="6" w:space="0" w:color="000000"/>
              <w:left w:val="single" w:sz="6" w:space="0" w:color="000000"/>
              <w:bottom w:val="single" w:sz="6" w:space="0" w:color="000000"/>
              <w:right w:val="single" w:sz="6" w:space="0" w:color="000000"/>
            </w:tcBorders>
          </w:tcPr>
          <w:p w:rsidR="001B7874" w:rsidRPr="00B0030E" w:rsidRDefault="001B7874" w:rsidP="00190FA5">
            <w:pPr>
              <w:pStyle w:val="afa"/>
              <w:spacing w:beforeAutospacing="0" w:afterAutospacing="0" w:line="240" w:lineRule="auto"/>
              <w:ind w:firstLine="0"/>
              <w:jc w:val="center"/>
            </w:pPr>
            <w:r>
              <w:t>5</w:t>
            </w:r>
          </w:p>
        </w:tc>
        <w:tc>
          <w:tcPr>
            <w:tcW w:w="1009" w:type="pct"/>
            <w:tcBorders>
              <w:top w:val="single" w:sz="6" w:space="0" w:color="000000"/>
              <w:left w:val="single" w:sz="6" w:space="0" w:color="000000"/>
              <w:bottom w:val="single" w:sz="6" w:space="0" w:color="000000"/>
              <w:right w:val="single" w:sz="6" w:space="0" w:color="000000"/>
            </w:tcBorders>
          </w:tcPr>
          <w:p w:rsidR="001B7874" w:rsidRPr="00B0030E" w:rsidRDefault="001B7874" w:rsidP="00190FA5">
            <w:pPr>
              <w:pStyle w:val="afa"/>
              <w:spacing w:beforeAutospacing="0" w:afterAutospacing="0" w:line="240" w:lineRule="auto"/>
              <w:ind w:firstLine="0"/>
              <w:jc w:val="center"/>
            </w:pPr>
            <w:r>
              <w:t>C</w:t>
            </w:r>
          </w:p>
        </w:tc>
      </w:tr>
      <w:tr w:rsidR="001B7874" w:rsidRPr="00B0030E" w:rsidTr="001B7874">
        <w:tc>
          <w:tcPr>
            <w:tcW w:w="232" w:type="pct"/>
            <w:tcBorders>
              <w:top w:val="single" w:sz="6" w:space="0" w:color="000000"/>
              <w:left w:val="single" w:sz="6" w:space="0" w:color="000000"/>
              <w:bottom w:val="single" w:sz="6" w:space="0" w:color="000000"/>
              <w:right w:val="single" w:sz="6" w:space="0" w:color="000000"/>
            </w:tcBorders>
          </w:tcPr>
          <w:p w:rsidR="001B7874" w:rsidRPr="00B0030E" w:rsidRDefault="001B7874" w:rsidP="00AE27F0">
            <w:pPr>
              <w:pStyle w:val="afa"/>
              <w:numPr>
                <w:ilvl w:val="0"/>
                <w:numId w:val="4"/>
              </w:numPr>
              <w:spacing w:beforeAutospacing="0" w:afterAutospacing="0" w:line="240" w:lineRule="auto"/>
              <w:jc w:val="center"/>
            </w:pPr>
          </w:p>
        </w:tc>
        <w:tc>
          <w:tcPr>
            <w:tcW w:w="2800" w:type="pct"/>
            <w:gridSpan w:val="2"/>
            <w:tcBorders>
              <w:top w:val="single" w:sz="6" w:space="0" w:color="000000"/>
              <w:left w:val="single" w:sz="6" w:space="0" w:color="000000"/>
              <w:bottom w:val="single" w:sz="6" w:space="0" w:color="000000"/>
              <w:right w:val="single" w:sz="6" w:space="0" w:color="000000"/>
            </w:tcBorders>
            <w:vAlign w:val="center"/>
          </w:tcPr>
          <w:p w:rsidR="001B7874" w:rsidRPr="00B0030E" w:rsidRDefault="001B7874" w:rsidP="00190FA5">
            <w:pPr>
              <w:pStyle w:val="afa"/>
              <w:spacing w:beforeAutospacing="0" w:afterAutospacing="0" w:line="240" w:lineRule="auto"/>
              <w:ind w:firstLine="0"/>
            </w:pPr>
            <w:r w:rsidRPr="00B0030E">
              <w:rPr>
                <w:rFonts w:ascii="Times" w:hAnsi="Times" w:cs="Times"/>
                <w:lang w:val="en-US"/>
              </w:rPr>
              <w:t>Восстановление функций зубочелюстной системы</w:t>
            </w:r>
          </w:p>
        </w:tc>
        <w:tc>
          <w:tcPr>
            <w:tcW w:w="959" w:type="pct"/>
            <w:gridSpan w:val="2"/>
            <w:tcBorders>
              <w:top w:val="single" w:sz="6" w:space="0" w:color="000000"/>
              <w:left w:val="single" w:sz="6" w:space="0" w:color="000000"/>
              <w:bottom w:val="single" w:sz="6" w:space="0" w:color="000000"/>
              <w:right w:val="single" w:sz="6" w:space="0" w:color="000000"/>
            </w:tcBorders>
          </w:tcPr>
          <w:p w:rsidR="001B7874" w:rsidRPr="00B0030E" w:rsidRDefault="001B7874" w:rsidP="00190FA5">
            <w:pPr>
              <w:pStyle w:val="afa"/>
              <w:spacing w:beforeAutospacing="0" w:afterAutospacing="0" w:line="240" w:lineRule="auto"/>
              <w:ind w:firstLine="0"/>
              <w:jc w:val="center"/>
            </w:pPr>
            <w:r>
              <w:t>5</w:t>
            </w:r>
          </w:p>
        </w:tc>
        <w:tc>
          <w:tcPr>
            <w:tcW w:w="1009" w:type="pct"/>
            <w:tcBorders>
              <w:top w:val="single" w:sz="6" w:space="0" w:color="000000"/>
              <w:left w:val="single" w:sz="6" w:space="0" w:color="000000"/>
              <w:bottom w:val="single" w:sz="6" w:space="0" w:color="000000"/>
              <w:right w:val="single" w:sz="6" w:space="0" w:color="000000"/>
            </w:tcBorders>
          </w:tcPr>
          <w:p w:rsidR="001B7874" w:rsidRPr="00B0030E" w:rsidRDefault="001B7874" w:rsidP="00190FA5">
            <w:pPr>
              <w:pStyle w:val="afa"/>
              <w:spacing w:beforeAutospacing="0" w:afterAutospacing="0" w:line="240" w:lineRule="auto"/>
              <w:ind w:firstLine="0"/>
              <w:jc w:val="center"/>
            </w:pPr>
            <w:r>
              <w:t>C</w:t>
            </w:r>
          </w:p>
        </w:tc>
      </w:tr>
      <w:tr w:rsidR="001B7874" w:rsidRPr="00B0030E" w:rsidTr="001B7874">
        <w:tc>
          <w:tcPr>
            <w:tcW w:w="232" w:type="pct"/>
            <w:tcBorders>
              <w:top w:val="single" w:sz="6" w:space="0" w:color="000000"/>
              <w:left w:val="single" w:sz="6" w:space="0" w:color="000000"/>
              <w:bottom w:val="single" w:sz="6" w:space="0" w:color="000000"/>
              <w:right w:val="single" w:sz="6" w:space="0" w:color="000000"/>
            </w:tcBorders>
          </w:tcPr>
          <w:p w:rsidR="001B7874" w:rsidRPr="00B0030E" w:rsidRDefault="001B7874" w:rsidP="00AE27F0">
            <w:pPr>
              <w:pStyle w:val="afa"/>
              <w:numPr>
                <w:ilvl w:val="0"/>
                <w:numId w:val="4"/>
              </w:numPr>
              <w:spacing w:beforeAutospacing="0" w:afterAutospacing="0" w:line="240" w:lineRule="auto"/>
              <w:jc w:val="center"/>
            </w:pPr>
          </w:p>
        </w:tc>
        <w:tc>
          <w:tcPr>
            <w:tcW w:w="2800" w:type="pct"/>
            <w:gridSpan w:val="2"/>
            <w:tcBorders>
              <w:top w:val="single" w:sz="6" w:space="0" w:color="000000"/>
              <w:left w:val="single" w:sz="6" w:space="0" w:color="000000"/>
              <w:bottom w:val="single" w:sz="6" w:space="0" w:color="000000"/>
              <w:right w:val="single" w:sz="6" w:space="0" w:color="000000"/>
            </w:tcBorders>
            <w:vAlign w:val="center"/>
          </w:tcPr>
          <w:p w:rsidR="001B7874" w:rsidRPr="00B0030E" w:rsidRDefault="001B7874" w:rsidP="00190FA5">
            <w:pPr>
              <w:pStyle w:val="afa"/>
              <w:spacing w:beforeAutospacing="0" w:afterAutospacing="0" w:line="240" w:lineRule="auto"/>
              <w:ind w:firstLine="0"/>
            </w:pPr>
            <w:r w:rsidRPr="00B0030E">
              <w:rPr>
                <w:rFonts w:ascii="Times" w:hAnsi="Times" w:cs="Times"/>
                <w:lang w:val="en-US"/>
              </w:rPr>
              <w:t>Улучшение качества жизни</w:t>
            </w:r>
          </w:p>
        </w:tc>
        <w:tc>
          <w:tcPr>
            <w:tcW w:w="959" w:type="pct"/>
            <w:gridSpan w:val="2"/>
            <w:tcBorders>
              <w:top w:val="single" w:sz="6" w:space="0" w:color="000000"/>
              <w:left w:val="single" w:sz="6" w:space="0" w:color="000000"/>
              <w:bottom w:val="single" w:sz="6" w:space="0" w:color="000000"/>
              <w:right w:val="single" w:sz="6" w:space="0" w:color="000000"/>
            </w:tcBorders>
          </w:tcPr>
          <w:p w:rsidR="001B7874" w:rsidRPr="00B0030E" w:rsidRDefault="001B7874" w:rsidP="00190FA5">
            <w:pPr>
              <w:pStyle w:val="afa"/>
              <w:spacing w:beforeAutospacing="0" w:afterAutospacing="0" w:line="240" w:lineRule="auto"/>
              <w:ind w:firstLine="0"/>
              <w:jc w:val="center"/>
            </w:pPr>
            <w:r>
              <w:t>5</w:t>
            </w:r>
          </w:p>
        </w:tc>
        <w:tc>
          <w:tcPr>
            <w:tcW w:w="1009" w:type="pct"/>
            <w:tcBorders>
              <w:top w:val="single" w:sz="6" w:space="0" w:color="000000"/>
              <w:left w:val="single" w:sz="6" w:space="0" w:color="000000"/>
              <w:bottom w:val="single" w:sz="6" w:space="0" w:color="000000"/>
              <w:right w:val="single" w:sz="6" w:space="0" w:color="000000"/>
            </w:tcBorders>
          </w:tcPr>
          <w:p w:rsidR="001B7874" w:rsidRPr="00B0030E" w:rsidRDefault="001B7874" w:rsidP="00190FA5">
            <w:pPr>
              <w:pStyle w:val="afa"/>
              <w:spacing w:beforeAutospacing="0" w:afterAutospacing="0" w:line="240" w:lineRule="auto"/>
              <w:ind w:firstLine="0"/>
              <w:jc w:val="center"/>
            </w:pPr>
            <w:r>
              <w:t>C</w:t>
            </w:r>
          </w:p>
        </w:tc>
      </w:tr>
      <w:tr w:rsidR="001B7874" w:rsidRPr="00B0030E" w:rsidTr="001B7874">
        <w:tc>
          <w:tcPr>
            <w:tcW w:w="232" w:type="pct"/>
            <w:tcBorders>
              <w:top w:val="single" w:sz="6" w:space="0" w:color="000000"/>
              <w:left w:val="single" w:sz="6" w:space="0" w:color="000000"/>
              <w:bottom w:val="single" w:sz="6" w:space="0" w:color="000000"/>
              <w:right w:val="single" w:sz="6" w:space="0" w:color="000000"/>
            </w:tcBorders>
          </w:tcPr>
          <w:p w:rsidR="001B7874" w:rsidRPr="00B0030E" w:rsidRDefault="001B7874" w:rsidP="00AE27F0">
            <w:pPr>
              <w:pStyle w:val="afa"/>
              <w:numPr>
                <w:ilvl w:val="0"/>
                <w:numId w:val="4"/>
              </w:numPr>
              <w:spacing w:beforeAutospacing="0" w:afterAutospacing="0" w:line="240" w:lineRule="auto"/>
              <w:jc w:val="center"/>
            </w:pPr>
          </w:p>
        </w:tc>
        <w:tc>
          <w:tcPr>
            <w:tcW w:w="2800" w:type="pct"/>
            <w:gridSpan w:val="2"/>
            <w:tcBorders>
              <w:top w:val="single" w:sz="6" w:space="0" w:color="000000"/>
              <w:left w:val="single" w:sz="6" w:space="0" w:color="000000"/>
              <w:bottom w:val="single" w:sz="6" w:space="0" w:color="000000"/>
              <w:right w:val="single" w:sz="6" w:space="0" w:color="000000"/>
            </w:tcBorders>
            <w:vAlign w:val="center"/>
          </w:tcPr>
          <w:p w:rsidR="001B7874" w:rsidRPr="00333E9A" w:rsidRDefault="001B7874" w:rsidP="00190FA5">
            <w:pPr>
              <w:pStyle w:val="afa"/>
              <w:spacing w:beforeAutospacing="0" w:afterAutospacing="0" w:line="240" w:lineRule="auto"/>
              <w:ind w:firstLine="0"/>
              <w:rPr>
                <w:rFonts w:ascii="Times" w:hAnsi="Times" w:cs="Times"/>
                <w:lang w:val="ru-RU"/>
              </w:rPr>
            </w:pPr>
            <w:r w:rsidRPr="00333E9A">
              <w:rPr>
                <w:rFonts w:ascii="Times" w:hAnsi="Times" w:cs="Times"/>
                <w:lang w:val="ru-RU"/>
              </w:rPr>
              <w:t>Правильность и полнота заполнения медицинской документации</w:t>
            </w:r>
          </w:p>
        </w:tc>
        <w:tc>
          <w:tcPr>
            <w:tcW w:w="959" w:type="pct"/>
            <w:gridSpan w:val="2"/>
            <w:tcBorders>
              <w:top w:val="single" w:sz="6" w:space="0" w:color="000000"/>
              <w:left w:val="single" w:sz="6" w:space="0" w:color="000000"/>
              <w:bottom w:val="single" w:sz="6" w:space="0" w:color="000000"/>
              <w:right w:val="single" w:sz="6" w:space="0" w:color="000000"/>
            </w:tcBorders>
          </w:tcPr>
          <w:p w:rsidR="001B7874" w:rsidRPr="00B0030E" w:rsidRDefault="001B7874" w:rsidP="00190FA5">
            <w:pPr>
              <w:pStyle w:val="afa"/>
              <w:spacing w:beforeAutospacing="0" w:afterAutospacing="0" w:line="240" w:lineRule="auto"/>
              <w:ind w:firstLine="0"/>
              <w:jc w:val="center"/>
            </w:pPr>
            <w:r>
              <w:t>5</w:t>
            </w:r>
          </w:p>
        </w:tc>
        <w:tc>
          <w:tcPr>
            <w:tcW w:w="1009" w:type="pct"/>
            <w:tcBorders>
              <w:top w:val="single" w:sz="6" w:space="0" w:color="000000"/>
              <w:left w:val="single" w:sz="6" w:space="0" w:color="000000"/>
              <w:bottom w:val="single" w:sz="6" w:space="0" w:color="000000"/>
              <w:right w:val="single" w:sz="6" w:space="0" w:color="000000"/>
            </w:tcBorders>
          </w:tcPr>
          <w:p w:rsidR="001B7874" w:rsidRPr="00B0030E" w:rsidRDefault="001B7874" w:rsidP="00190FA5">
            <w:pPr>
              <w:pStyle w:val="afa"/>
              <w:spacing w:beforeAutospacing="0" w:afterAutospacing="0" w:line="240" w:lineRule="auto"/>
              <w:ind w:firstLine="0"/>
              <w:jc w:val="center"/>
            </w:pPr>
            <w:r>
              <w:t>C</w:t>
            </w:r>
          </w:p>
        </w:tc>
      </w:tr>
    </w:tbl>
    <w:p w:rsidR="00AF3168" w:rsidRPr="00C81573" w:rsidRDefault="00AF3168" w:rsidP="005627B3">
      <w:pPr>
        <w:ind w:firstLine="0"/>
        <w:rPr>
          <w:b/>
          <w:sz w:val="28"/>
          <w:szCs w:val="28"/>
        </w:rPr>
      </w:pPr>
      <w:r w:rsidRPr="00C81573">
        <w:rPr>
          <w:b/>
          <w:sz w:val="28"/>
          <w:szCs w:val="28"/>
        </w:rPr>
        <w:br w:type="page"/>
      </w:r>
    </w:p>
    <w:p w:rsidR="000414F6" w:rsidRPr="00C81573" w:rsidRDefault="00CB71DA" w:rsidP="00172112">
      <w:pPr>
        <w:pStyle w:val="CustomContentNormal"/>
      </w:pPr>
      <w:bookmarkStart w:id="62" w:name="_Toc11747751"/>
      <w:bookmarkStart w:id="63" w:name="_Toc61943928"/>
      <w:r w:rsidRPr="00C81573">
        <w:t>Список литературы</w:t>
      </w:r>
      <w:bookmarkEnd w:id="61"/>
      <w:bookmarkEnd w:id="62"/>
      <w:bookmarkEnd w:id="63"/>
    </w:p>
    <w:p w:rsidR="0025228A" w:rsidRPr="00C81573" w:rsidRDefault="0025228A" w:rsidP="0025228A">
      <w:pPr>
        <w:pStyle w:val="aff"/>
      </w:pPr>
    </w:p>
    <w:p w:rsidR="001B7874" w:rsidRPr="009E365F" w:rsidRDefault="001B7874" w:rsidP="00AE27F0">
      <w:pPr>
        <w:pStyle w:val="-1"/>
        <w:widowControl w:val="0"/>
        <w:numPr>
          <w:ilvl w:val="0"/>
          <w:numId w:val="15"/>
        </w:numPr>
        <w:tabs>
          <w:tab w:val="left" w:pos="220"/>
          <w:tab w:val="left" w:pos="720"/>
        </w:tabs>
        <w:autoSpaceDE w:val="0"/>
        <w:autoSpaceDN w:val="0"/>
        <w:adjustRightInd w:val="0"/>
        <w:spacing w:line="240" w:lineRule="auto"/>
        <w:jc w:val="left"/>
        <w:rPr>
          <w:rFonts w:ascii="Times" w:hAnsi="Times" w:cs="Times"/>
          <w:szCs w:val="24"/>
        </w:rPr>
      </w:pPr>
      <w:r w:rsidRPr="009E365F">
        <w:rPr>
          <w:rFonts w:ascii="Times" w:hAnsi="Times" w:cs="Times"/>
          <w:szCs w:val="24"/>
        </w:rPr>
        <w:t>Артюшкевич А.С. Воспалительные заболевания и травмы челюстно-лицевой области. Минск, Беларусь, 2001 г.</w:t>
      </w:r>
    </w:p>
    <w:p w:rsidR="001B7874" w:rsidRPr="00B0030E" w:rsidRDefault="001B7874" w:rsidP="00AE27F0">
      <w:pPr>
        <w:pStyle w:val="-1"/>
        <w:widowControl w:val="0"/>
        <w:numPr>
          <w:ilvl w:val="0"/>
          <w:numId w:val="15"/>
        </w:numPr>
        <w:tabs>
          <w:tab w:val="left" w:pos="220"/>
          <w:tab w:val="left" w:pos="720"/>
        </w:tabs>
        <w:autoSpaceDE w:val="0"/>
        <w:autoSpaceDN w:val="0"/>
        <w:adjustRightInd w:val="0"/>
        <w:spacing w:line="240" w:lineRule="auto"/>
        <w:jc w:val="left"/>
        <w:rPr>
          <w:rFonts w:ascii="Times" w:hAnsi="Times" w:cs="Times"/>
          <w:szCs w:val="24"/>
          <w:lang w:val="en-US"/>
        </w:rPr>
      </w:pPr>
      <w:r w:rsidRPr="009E365F">
        <w:rPr>
          <w:rFonts w:ascii="Times" w:hAnsi="Times" w:cs="Times"/>
          <w:szCs w:val="24"/>
        </w:rPr>
        <w:t>Аснина С.А. Сравнительная характеристика послеоперационного течения у больных после удаления ретенированных третьих моляров/ С.А. Аснина, Н.В.Шишкова, Л.Г. Мазур, Н.М. Лазарихина, А.Ю. Дробышев// Стоматология для всех/-2015.-№3.-</w:t>
      </w:r>
      <w:r w:rsidRPr="00B0030E">
        <w:rPr>
          <w:rFonts w:ascii="Times" w:hAnsi="Times" w:cs="Times"/>
          <w:szCs w:val="24"/>
          <w:lang w:val="en-US"/>
        </w:rPr>
        <w:t>C</w:t>
      </w:r>
      <w:r w:rsidRPr="009E365F">
        <w:rPr>
          <w:rFonts w:ascii="Times" w:hAnsi="Times" w:cs="Times"/>
          <w:szCs w:val="24"/>
        </w:rPr>
        <w:t>.24-26.</w:t>
      </w:r>
      <w:r w:rsidRPr="009E365F">
        <w:rPr>
          <w:szCs w:val="24"/>
        </w:rPr>
        <w:t xml:space="preserve"> </w:t>
      </w:r>
      <w:r>
        <w:rPr>
          <w:szCs w:val="24"/>
          <w:lang w:val="en-US"/>
        </w:rPr>
        <w:t>Россия</w:t>
      </w:r>
    </w:p>
    <w:p w:rsidR="001B7874" w:rsidRPr="009E365F" w:rsidRDefault="001B7874" w:rsidP="00AE27F0">
      <w:pPr>
        <w:widowControl w:val="0"/>
        <w:numPr>
          <w:ilvl w:val="0"/>
          <w:numId w:val="15"/>
        </w:numPr>
        <w:tabs>
          <w:tab w:val="left" w:pos="220"/>
          <w:tab w:val="left" w:pos="720"/>
        </w:tabs>
        <w:autoSpaceDE w:val="0"/>
        <w:autoSpaceDN w:val="0"/>
        <w:adjustRightInd w:val="0"/>
        <w:spacing w:line="240" w:lineRule="auto"/>
        <w:ind w:hanging="371"/>
        <w:jc w:val="left"/>
        <w:rPr>
          <w:rFonts w:ascii="Times" w:hAnsi="Times" w:cs="Times"/>
          <w:szCs w:val="24"/>
        </w:rPr>
      </w:pPr>
      <w:r w:rsidRPr="009E365F">
        <w:rPr>
          <w:rFonts w:ascii="Times" w:hAnsi="Times" w:cs="Times"/>
          <w:szCs w:val="24"/>
        </w:rPr>
        <w:t>Афанасьев А.А. Хирургическая стоматология/В.В. Афанасьев.-Изд-во «ГЭОТАР-МЕДИА», 2015.-880с.11</w:t>
      </w:r>
      <w:r w:rsidRPr="009E365F">
        <w:rPr>
          <w:szCs w:val="24"/>
        </w:rPr>
        <w:t xml:space="preserve"> Россия</w:t>
      </w:r>
      <w:r>
        <w:rPr>
          <w:color w:val="FF0000"/>
          <w:szCs w:val="24"/>
        </w:rPr>
        <w:t xml:space="preserve"> </w:t>
      </w:r>
    </w:p>
    <w:p w:rsidR="001B7874" w:rsidRPr="007979EE" w:rsidRDefault="001B7874" w:rsidP="00AE27F0">
      <w:pPr>
        <w:widowControl w:val="0"/>
        <w:numPr>
          <w:ilvl w:val="0"/>
          <w:numId w:val="15"/>
        </w:numPr>
        <w:tabs>
          <w:tab w:val="left" w:pos="220"/>
          <w:tab w:val="left" w:pos="720"/>
        </w:tabs>
        <w:autoSpaceDE w:val="0"/>
        <w:autoSpaceDN w:val="0"/>
        <w:adjustRightInd w:val="0"/>
        <w:spacing w:line="240" w:lineRule="auto"/>
        <w:ind w:hanging="371"/>
        <w:jc w:val="left"/>
        <w:rPr>
          <w:rFonts w:ascii="Times" w:hAnsi="Times" w:cs="Times"/>
          <w:szCs w:val="24"/>
          <w:lang w:val="en-US"/>
        </w:rPr>
      </w:pPr>
      <w:r w:rsidRPr="009E365F">
        <w:rPr>
          <w:rFonts w:ascii="Times" w:hAnsi="Times" w:cs="Times"/>
          <w:szCs w:val="24"/>
        </w:rPr>
        <w:t xml:space="preserve">В.М. Безрукова, Т. Г. Робустова Руководство по хирургической стоматологии и челюстно-лицевой хирургии, том 1. </w:t>
      </w:r>
      <w:r w:rsidRPr="007979EE">
        <w:rPr>
          <w:rFonts w:ascii="Times" w:hAnsi="Times" w:cs="Times"/>
          <w:szCs w:val="24"/>
          <w:lang w:val="en-US"/>
        </w:rPr>
        <w:t>Москва, «Медицина», 2000 г.</w:t>
      </w:r>
      <w:r w:rsidRPr="00B0030E">
        <w:rPr>
          <w:szCs w:val="24"/>
          <w:lang w:val="en-US"/>
        </w:rPr>
        <w:t xml:space="preserve"> </w:t>
      </w:r>
      <w:r>
        <w:rPr>
          <w:szCs w:val="24"/>
          <w:lang w:val="en-US"/>
        </w:rPr>
        <w:t>Россия</w:t>
      </w:r>
    </w:p>
    <w:p w:rsidR="001B7874" w:rsidRPr="001B7874" w:rsidRDefault="001B7874" w:rsidP="00AE27F0">
      <w:pPr>
        <w:widowControl w:val="0"/>
        <w:numPr>
          <w:ilvl w:val="0"/>
          <w:numId w:val="15"/>
        </w:numPr>
        <w:tabs>
          <w:tab w:val="left" w:pos="220"/>
          <w:tab w:val="left" w:pos="720"/>
        </w:tabs>
        <w:autoSpaceDE w:val="0"/>
        <w:autoSpaceDN w:val="0"/>
        <w:adjustRightInd w:val="0"/>
        <w:spacing w:line="240" w:lineRule="auto"/>
        <w:ind w:hanging="371"/>
        <w:jc w:val="left"/>
        <w:rPr>
          <w:rFonts w:ascii="Times" w:hAnsi="Times" w:cs="Times"/>
          <w:szCs w:val="24"/>
          <w:lang w:val="en-US"/>
        </w:rPr>
      </w:pPr>
      <w:r w:rsidRPr="009E365F">
        <w:rPr>
          <w:rFonts w:ascii="Times" w:hAnsi="Times" w:cs="Times"/>
          <w:szCs w:val="24"/>
        </w:rPr>
        <w:t>Васильев Г.А., Робустова Т. Г. Хирургическая стоматология.-1981.</w:t>
      </w:r>
      <w:r w:rsidRPr="009E365F">
        <w:rPr>
          <w:szCs w:val="24"/>
        </w:rPr>
        <w:t xml:space="preserve"> </w:t>
      </w:r>
      <w:r>
        <w:rPr>
          <w:szCs w:val="24"/>
          <w:lang w:val="en-US"/>
        </w:rPr>
        <w:t>Россия</w:t>
      </w:r>
    </w:p>
    <w:p w:rsidR="001B7874" w:rsidRPr="006860B4" w:rsidRDefault="001B7874" w:rsidP="00AE27F0">
      <w:pPr>
        <w:widowControl w:val="0"/>
        <w:numPr>
          <w:ilvl w:val="0"/>
          <w:numId w:val="15"/>
        </w:numPr>
        <w:tabs>
          <w:tab w:val="left" w:pos="220"/>
          <w:tab w:val="left" w:pos="720"/>
        </w:tabs>
        <w:autoSpaceDE w:val="0"/>
        <w:autoSpaceDN w:val="0"/>
        <w:adjustRightInd w:val="0"/>
        <w:spacing w:line="240" w:lineRule="auto"/>
        <w:ind w:hanging="371"/>
        <w:jc w:val="left"/>
        <w:rPr>
          <w:rFonts w:ascii="Times" w:hAnsi="Times" w:cs="Times"/>
          <w:szCs w:val="24"/>
          <w:lang w:val="en-US"/>
        </w:rPr>
      </w:pPr>
      <w:r w:rsidRPr="009E365F">
        <w:rPr>
          <w:rFonts w:ascii="Times" w:hAnsi="Times" w:cs="Times"/>
          <w:szCs w:val="24"/>
        </w:rPr>
        <w:t>Кулаков А.А., Робустова Т.Г., Неробеев А.И. Хирургическая стоматология и челюстно-лицевая хирургия: национальное руководство.-2010.</w:t>
      </w:r>
      <w:r w:rsidRPr="009E365F">
        <w:rPr>
          <w:szCs w:val="24"/>
        </w:rPr>
        <w:t xml:space="preserve"> </w:t>
      </w:r>
      <w:r>
        <w:rPr>
          <w:szCs w:val="24"/>
          <w:lang w:val="en-US"/>
        </w:rPr>
        <w:t>Россия</w:t>
      </w:r>
    </w:p>
    <w:p w:rsidR="006860B4" w:rsidRPr="006860B4" w:rsidRDefault="006860B4" w:rsidP="00AE27F0">
      <w:pPr>
        <w:widowControl w:val="0"/>
        <w:numPr>
          <w:ilvl w:val="0"/>
          <w:numId w:val="15"/>
        </w:numPr>
        <w:tabs>
          <w:tab w:val="left" w:pos="220"/>
          <w:tab w:val="left" w:pos="720"/>
        </w:tabs>
        <w:autoSpaceDE w:val="0"/>
        <w:autoSpaceDN w:val="0"/>
        <w:adjustRightInd w:val="0"/>
        <w:spacing w:line="240" w:lineRule="auto"/>
        <w:ind w:hanging="371"/>
        <w:jc w:val="left"/>
        <w:rPr>
          <w:rFonts w:ascii="Times" w:hAnsi="Times" w:cs="Times"/>
          <w:szCs w:val="24"/>
        </w:rPr>
      </w:pPr>
      <w:r>
        <w:rPr>
          <w:bCs/>
          <w:color w:val="000000"/>
          <w:szCs w:val="24"/>
        </w:rPr>
        <w:t>Хирургическая стоматология: - у</w:t>
      </w:r>
      <w:r w:rsidRPr="006E46FA">
        <w:rPr>
          <w:bCs/>
          <w:color w:val="000000"/>
          <w:szCs w:val="24"/>
        </w:rPr>
        <w:t>чебник</w:t>
      </w:r>
      <w:r>
        <w:rPr>
          <w:bCs/>
          <w:color w:val="000000"/>
          <w:szCs w:val="24"/>
        </w:rPr>
        <w:t>/под ред. С.В. Тарасенко. – М. ГЭОТАР-Медиа, 2020. – с.</w:t>
      </w:r>
    </w:p>
    <w:p w:rsidR="000414F6" w:rsidRPr="00C81573" w:rsidRDefault="00CB71DA" w:rsidP="001B7874">
      <w:pPr>
        <w:pStyle w:val="affc"/>
      </w:pPr>
      <w:r w:rsidRPr="00C81573">
        <w:br w:type="page"/>
      </w:r>
      <w:bookmarkStart w:id="64" w:name="__RefHeading___doc_a1"/>
      <w:bookmarkStart w:id="65" w:name="_Toc61943929"/>
      <w:r w:rsidRPr="00C81573">
        <w:lastRenderedPageBreak/>
        <w:t>Приложение А1. Состав рабочей группы</w:t>
      </w:r>
      <w:bookmarkEnd w:id="64"/>
      <w:r w:rsidR="005627B3" w:rsidRPr="00C81573">
        <w:t xml:space="preserve"> по разработке и пересмотру клинических рекомендаций</w:t>
      </w:r>
      <w:bookmarkEnd w:id="65"/>
    </w:p>
    <w:p w:rsidR="00190FA5" w:rsidRDefault="00190FA5" w:rsidP="00AE27F0">
      <w:pPr>
        <w:pStyle w:val="-1"/>
        <w:numPr>
          <w:ilvl w:val="0"/>
          <w:numId w:val="16"/>
        </w:numPr>
      </w:pPr>
      <w:r>
        <w:t>Панин А. М.</w:t>
      </w:r>
    </w:p>
    <w:p w:rsidR="00190FA5" w:rsidRDefault="00190FA5" w:rsidP="00AE27F0">
      <w:pPr>
        <w:pStyle w:val="-1"/>
        <w:numPr>
          <w:ilvl w:val="0"/>
          <w:numId w:val="16"/>
        </w:numPr>
      </w:pPr>
      <w:r>
        <w:t>Шишканов А. В.</w:t>
      </w:r>
    </w:p>
    <w:p w:rsidR="00190FA5" w:rsidRDefault="00190FA5" w:rsidP="00AE27F0">
      <w:pPr>
        <w:pStyle w:val="-1"/>
        <w:numPr>
          <w:ilvl w:val="0"/>
          <w:numId w:val="16"/>
        </w:numPr>
      </w:pPr>
      <w:r>
        <w:t>Гайдук И. В.</w:t>
      </w:r>
    </w:p>
    <w:p w:rsidR="00190FA5" w:rsidRDefault="00190FA5" w:rsidP="00AE27F0">
      <w:pPr>
        <w:pStyle w:val="-1"/>
        <w:numPr>
          <w:ilvl w:val="0"/>
          <w:numId w:val="16"/>
        </w:numPr>
      </w:pPr>
      <w:r>
        <w:t>Цициашвили А. М.</w:t>
      </w:r>
    </w:p>
    <w:p w:rsidR="00190FA5" w:rsidRDefault="00190FA5" w:rsidP="00AE27F0">
      <w:pPr>
        <w:pStyle w:val="-1"/>
        <w:numPr>
          <w:ilvl w:val="0"/>
          <w:numId w:val="16"/>
        </w:numPr>
      </w:pPr>
      <w:r>
        <w:t>Фахрисламова Л. Р.</w:t>
      </w:r>
    </w:p>
    <w:p w:rsidR="00190FA5" w:rsidRDefault="00190FA5" w:rsidP="00AE27F0">
      <w:pPr>
        <w:pStyle w:val="-1"/>
        <w:numPr>
          <w:ilvl w:val="0"/>
          <w:numId w:val="16"/>
        </w:numPr>
      </w:pPr>
      <w:r>
        <w:t>Гвоздева А. В.</w:t>
      </w:r>
    </w:p>
    <w:p w:rsidR="00190FA5" w:rsidRDefault="00190FA5" w:rsidP="00AE27F0">
      <w:pPr>
        <w:pStyle w:val="-1"/>
        <w:numPr>
          <w:ilvl w:val="0"/>
          <w:numId w:val="16"/>
        </w:numPr>
      </w:pPr>
      <w:r>
        <w:t>Волосова Е. В.</w:t>
      </w:r>
    </w:p>
    <w:p w:rsidR="00190FA5" w:rsidRDefault="00190FA5" w:rsidP="00190FA5">
      <w:r>
        <w:t>Конфликт интересов: отсутствует</w:t>
      </w:r>
    </w:p>
    <w:p w:rsidR="00B104EF" w:rsidRPr="00C81573" w:rsidRDefault="00B104EF" w:rsidP="00AF3168"/>
    <w:p w:rsidR="0025228A" w:rsidRPr="00C81573" w:rsidRDefault="0025228A" w:rsidP="00AF3168"/>
    <w:p w:rsidR="000414F6" w:rsidRPr="00C81573" w:rsidRDefault="00CB71DA" w:rsidP="00C4630C">
      <w:pPr>
        <w:pStyle w:val="affc"/>
      </w:pPr>
      <w:r w:rsidRPr="00C81573">
        <w:br w:type="page"/>
      </w:r>
      <w:bookmarkStart w:id="66" w:name="__RefHeading___doc_a2"/>
      <w:bookmarkStart w:id="67" w:name="_Toc11747752"/>
      <w:bookmarkStart w:id="68" w:name="_Toc61943930"/>
      <w:r w:rsidRPr="00C81573">
        <w:lastRenderedPageBreak/>
        <w:t>Приложение А2. Методология разработки клинических рекомендаций</w:t>
      </w:r>
      <w:bookmarkEnd w:id="66"/>
      <w:bookmarkEnd w:id="67"/>
      <w:bookmarkEnd w:id="68"/>
    </w:p>
    <w:p w:rsidR="00275A41" w:rsidRPr="00C81573" w:rsidRDefault="00CB71DA" w:rsidP="00F756F0">
      <w:pPr>
        <w:pStyle w:val="aff3"/>
        <w:divId w:val="1333020968"/>
      </w:pPr>
      <w:r w:rsidRPr="00C81573">
        <w:rPr>
          <w:rStyle w:val="aff6"/>
          <w:u w:val="single"/>
        </w:rPr>
        <w:t>Целевая аудитория данных клинических рекомендаций:</w:t>
      </w:r>
    </w:p>
    <w:p w:rsidR="00190FA5" w:rsidRDefault="00190FA5" w:rsidP="00190FA5">
      <w:pPr>
        <w:suppressAutoHyphens/>
        <w:divId w:val="1333020968"/>
        <w:rPr>
          <w:rFonts w:eastAsia="Times New Roman"/>
          <w:szCs w:val="24"/>
          <w:lang w:eastAsia="ru-RU"/>
        </w:rPr>
      </w:pPr>
      <w:bookmarkStart w:id="69" w:name="_Ref515967586"/>
      <w:r>
        <w:rPr>
          <w:rFonts w:eastAsia="Times New Roman"/>
          <w:szCs w:val="24"/>
          <w:lang w:eastAsia="ru-RU"/>
        </w:rPr>
        <w:t>1. Врачи-стоматологи-хирурги 31.08.74</w:t>
      </w:r>
    </w:p>
    <w:p w:rsidR="00190FA5" w:rsidRPr="009D1E60" w:rsidRDefault="00190FA5" w:rsidP="00190FA5">
      <w:pPr>
        <w:suppressAutoHyphens/>
        <w:divId w:val="1333020968"/>
        <w:rPr>
          <w:rFonts w:eastAsia="Times New Roman"/>
          <w:szCs w:val="24"/>
          <w:lang w:eastAsia="ru-RU"/>
        </w:rPr>
      </w:pPr>
      <w:r w:rsidRPr="009D1E60">
        <w:rPr>
          <w:rFonts w:eastAsia="Times New Roman"/>
          <w:szCs w:val="24"/>
          <w:lang w:eastAsia="ru-RU"/>
        </w:rPr>
        <w:t>2. Врачи-стоматологи общей практики 31.08.72</w:t>
      </w:r>
    </w:p>
    <w:p w:rsidR="00190FA5" w:rsidRPr="009D1E60" w:rsidRDefault="00190FA5" w:rsidP="00190FA5">
      <w:pPr>
        <w:suppressAutoHyphens/>
        <w:divId w:val="1333020968"/>
        <w:rPr>
          <w:rFonts w:eastAsia="Times New Roman"/>
          <w:szCs w:val="24"/>
          <w:lang w:eastAsia="ru-RU"/>
        </w:rPr>
      </w:pPr>
      <w:r w:rsidRPr="009D1E60">
        <w:rPr>
          <w:rFonts w:eastAsia="Times New Roman"/>
          <w:szCs w:val="24"/>
          <w:lang w:eastAsia="ru-RU"/>
        </w:rPr>
        <w:t>3. Врачи-стоматологи-терапевты 31.08.73</w:t>
      </w:r>
    </w:p>
    <w:p w:rsidR="00A91645" w:rsidRPr="00C81573" w:rsidRDefault="00A91645" w:rsidP="00A91645">
      <w:pPr>
        <w:divId w:val="1333020968"/>
      </w:pPr>
      <w:r w:rsidRPr="00C81573">
        <w:rPr>
          <w:b/>
        </w:rPr>
        <w:t xml:space="preserve">Таблица </w:t>
      </w:r>
      <w:r w:rsidR="005653DE" w:rsidRPr="00C81573">
        <w:rPr>
          <w:b/>
        </w:rPr>
        <w:fldChar w:fldCharType="begin"/>
      </w:r>
      <w:r w:rsidRPr="00C81573">
        <w:rPr>
          <w:b/>
        </w:rPr>
        <w:instrText xml:space="preserve"> SEQ Таблица \* ARABIC </w:instrText>
      </w:r>
      <w:r w:rsidR="005653DE" w:rsidRPr="00C81573">
        <w:rPr>
          <w:b/>
        </w:rPr>
        <w:fldChar w:fldCharType="separate"/>
      </w:r>
      <w:r w:rsidRPr="00C81573">
        <w:rPr>
          <w:b/>
          <w:noProof/>
        </w:rPr>
        <w:t>1</w:t>
      </w:r>
      <w:r w:rsidR="005653DE" w:rsidRPr="00C81573">
        <w:rPr>
          <w:b/>
        </w:rPr>
        <w:fldChar w:fldCharType="end"/>
      </w:r>
      <w:bookmarkEnd w:id="69"/>
      <w:r w:rsidRPr="00C81573">
        <w:rPr>
          <w:b/>
        </w:rPr>
        <w:t>.</w:t>
      </w:r>
      <w:r w:rsidRPr="00C81573">
        <w:t>Шкала оценки уровней достоверности доказательств (УДД)для методов диагностики</w:t>
      </w:r>
      <w:r w:rsidR="005C7877" w:rsidRPr="00C81573">
        <w:t xml:space="preserve"> (диагностических вмешательств)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8754"/>
      </w:tblGrid>
      <w:tr w:rsidR="00A91645" w:rsidRPr="00C81573" w:rsidTr="00563D3D">
        <w:trPr>
          <w:divId w:val="1333020968"/>
          <w:trHeight w:val="58"/>
        </w:trPr>
        <w:tc>
          <w:tcPr>
            <w:tcW w:w="427" w:type="pct"/>
          </w:tcPr>
          <w:p w:rsidR="00A91645" w:rsidRPr="00C81573" w:rsidRDefault="00A91645" w:rsidP="00563D3D">
            <w:pPr>
              <w:spacing w:line="276" w:lineRule="auto"/>
              <w:ind w:firstLine="0"/>
              <w:jc w:val="center"/>
              <w:rPr>
                <w:b/>
                <w:color w:val="000000"/>
                <w:szCs w:val="24"/>
              </w:rPr>
            </w:pPr>
            <w:r w:rsidRPr="00C81573">
              <w:rPr>
                <w:b/>
                <w:color w:val="000000"/>
                <w:szCs w:val="24"/>
              </w:rPr>
              <w:t>УДД</w:t>
            </w:r>
          </w:p>
        </w:tc>
        <w:tc>
          <w:tcPr>
            <w:tcW w:w="4573" w:type="pct"/>
          </w:tcPr>
          <w:p w:rsidR="00A91645" w:rsidRPr="00C81573" w:rsidRDefault="00A91645" w:rsidP="00563D3D">
            <w:pPr>
              <w:spacing w:line="276" w:lineRule="auto"/>
              <w:ind w:firstLine="0"/>
              <w:jc w:val="center"/>
              <w:rPr>
                <w:b/>
                <w:color w:val="000000"/>
                <w:szCs w:val="24"/>
              </w:rPr>
            </w:pPr>
            <w:r w:rsidRPr="00C81573">
              <w:rPr>
                <w:b/>
                <w:color w:val="000000"/>
                <w:szCs w:val="24"/>
              </w:rPr>
              <w:t>Расшифровка</w:t>
            </w:r>
          </w:p>
        </w:tc>
      </w:tr>
      <w:tr w:rsidR="00A91645" w:rsidRPr="00C81573" w:rsidTr="00563D3D">
        <w:trPr>
          <w:divId w:val="1333020968"/>
        </w:trPr>
        <w:tc>
          <w:tcPr>
            <w:tcW w:w="427" w:type="pct"/>
          </w:tcPr>
          <w:p w:rsidR="00A91645" w:rsidRPr="00C81573" w:rsidRDefault="00A91645" w:rsidP="00563D3D">
            <w:pPr>
              <w:spacing w:line="276" w:lineRule="auto"/>
              <w:ind w:firstLine="0"/>
              <w:jc w:val="center"/>
              <w:rPr>
                <w:color w:val="000000"/>
                <w:szCs w:val="24"/>
              </w:rPr>
            </w:pPr>
            <w:r w:rsidRPr="00C81573">
              <w:rPr>
                <w:color w:val="000000"/>
                <w:szCs w:val="24"/>
              </w:rPr>
              <w:t>1</w:t>
            </w:r>
          </w:p>
        </w:tc>
        <w:tc>
          <w:tcPr>
            <w:tcW w:w="4573" w:type="pct"/>
          </w:tcPr>
          <w:p w:rsidR="00A91645" w:rsidRPr="00C81573" w:rsidRDefault="00A91645" w:rsidP="00563D3D">
            <w:pPr>
              <w:spacing w:line="276" w:lineRule="auto"/>
              <w:ind w:firstLine="0"/>
              <w:rPr>
                <w:color w:val="000000"/>
                <w:szCs w:val="24"/>
              </w:rPr>
            </w:pPr>
            <w:r w:rsidRPr="00C81573">
              <w:rPr>
                <w:color w:val="000000"/>
                <w:szCs w:val="24"/>
              </w:rPr>
              <w:t>Систематические обзоры исследований с контролем референсным методом</w:t>
            </w:r>
            <w:r w:rsidRPr="00C81573">
              <w:rPr>
                <w:szCs w:val="24"/>
              </w:rPr>
              <w:t xml:space="preserve"> или систематический обзор </w:t>
            </w:r>
            <w:r w:rsidR="005C7877" w:rsidRPr="00C81573">
              <w:rPr>
                <w:szCs w:val="24"/>
              </w:rPr>
              <w:t>рандомизированных клинических исследований с применением мета-анализа</w:t>
            </w:r>
          </w:p>
        </w:tc>
      </w:tr>
      <w:tr w:rsidR="00A91645" w:rsidRPr="00C81573" w:rsidTr="00563D3D">
        <w:trPr>
          <w:divId w:val="1333020968"/>
        </w:trPr>
        <w:tc>
          <w:tcPr>
            <w:tcW w:w="427" w:type="pct"/>
          </w:tcPr>
          <w:p w:rsidR="00A91645" w:rsidRPr="00C81573" w:rsidRDefault="00A91645" w:rsidP="00563D3D">
            <w:pPr>
              <w:spacing w:line="276" w:lineRule="auto"/>
              <w:ind w:firstLine="0"/>
              <w:jc w:val="center"/>
              <w:rPr>
                <w:color w:val="000000"/>
                <w:szCs w:val="24"/>
              </w:rPr>
            </w:pPr>
            <w:r w:rsidRPr="00C81573">
              <w:rPr>
                <w:color w:val="000000"/>
                <w:szCs w:val="24"/>
              </w:rPr>
              <w:t>2</w:t>
            </w:r>
          </w:p>
        </w:tc>
        <w:tc>
          <w:tcPr>
            <w:tcW w:w="4573" w:type="pct"/>
          </w:tcPr>
          <w:p w:rsidR="00A91645" w:rsidRPr="00C81573" w:rsidRDefault="00A91645" w:rsidP="00563D3D">
            <w:pPr>
              <w:spacing w:line="276" w:lineRule="auto"/>
              <w:ind w:firstLine="0"/>
              <w:rPr>
                <w:color w:val="000000"/>
                <w:szCs w:val="24"/>
              </w:rPr>
            </w:pPr>
            <w:r w:rsidRPr="00C81573">
              <w:rPr>
                <w:color w:val="000000"/>
                <w:szCs w:val="24"/>
              </w:rPr>
              <w:t>Отдельные исследования с контролем референсным методом</w:t>
            </w:r>
            <w:r w:rsidR="005C7877" w:rsidRPr="00C81573">
              <w:rPr>
                <w:color w:val="000000"/>
                <w:szCs w:val="24"/>
              </w:rPr>
              <w:t xml:space="preserve"> или отдельные рандомизированные клинические исследования и систематические обзоры исследований любого дизайна, за исключением рандомизированных клинических исследований, с применением мета-анализа</w:t>
            </w:r>
          </w:p>
        </w:tc>
      </w:tr>
      <w:tr w:rsidR="00A91645" w:rsidRPr="00C81573" w:rsidTr="00563D3D">
        <w:trPr>
          <w:divId w:val="1333020968"/>
        </w:trPr>
        <w:tc>
          <w:tcPr>
            <w:tcW w:w="427" w:type="pct"/>
          </w:tcPr>
          <w:p w:rsidR="00A91645" w:rsidRPr="00C81573" w:rsidRDefault="00A91645" w:rsidP="00563D3D">
            <w:pPr>
              <w:spacing w:line="276" w:lineRule="auto"/>
              <w:ind w:firstLine="0"/>
              <w:jc w:val="center"/>
              <w:rPr>
                <w:color w:val="000000"/>
                <w:szCs w:val="24"/>
              </w:rPr>
            </w:pPr>
            <w:r w:rsidRPr="00C81573">
              <w:rPr>
                <w:color w:val="000000"/>
                <w:szCs w:val="24"/>
              </w:rPr>
              <w:t>3</w:t>
            </w:r>
          </w:p>
        </w:tc>
        <w:tc>
          <w:tcPr>
            <w:tcW w:w="4573" w:type="pct"/>
          </w:tcPr>
          <w:p w:rsidR="00A91645" w:rsidRPr="00C81573" w:rsidRDefault="00A91645" w:rsidP="00563D3D">
            <w:pPr>
              <w:spacing w:line="276" w:lineRule="auto"/>
              <w:ind w:firstLine="0"/>
              <w:rPr>
                <w:color w:val="000000"/>
                <w:szCs w:val="24"/>
              </w:rPr>
            </w:pPr>
            <w:r w:rsidRPr="00C81573">
              <w:rPr>
                <w:color w:val="000000"/>
                <w:szCs w:val="24"/>
              </w:rPr>
              <w:t>Исследования без последовательного контроля референсным методом или исследования с референсным методом, не являющимся независимым от исследуемого метода</w:t>
            </w:r>
            <w:r w:rsidR="005C7877" w:rsidRPr="00C81573">
              <w:rPr>
                <w:color w:val="000000"/>
                <w:szCs w:val="24"/>
              </w:rPr>
              <w:t xml:space="preserve"> или нерандомизированные сравнительные исследования, в том числе когортные исследования</w:t>
            </w:r>
          </w:p>
        </w:tc>
      </w:tr>
      <w:tr w:rsidR="00A91645" w:rsidRPr="00C81573" w:rsidTr="00563D3D">
        <w:trPr>
          <w:divId w:val="1333020968"/>
        </w:trPr>
        <w:tc>
          <w:tcPr>
            <w:tcW w:w="427" w:type="pct"/>
          </w:tcPr>
          <w:p w:rsidR="00A91645" w:rsidRPr="00C81573" w:rsidRDefault="00A91645" w:rsidP="00563D3D">
            <w:pPr>
              <w:spacing w:line="276" w:lineRule="auto"/>
              <w:ind w:firstLine="0"/>
              <w:jc w:val="center"/>
              <w:rPr>
                <w:color w:val="000000"/>
                <w:szCs w:val="24"/>
              </w:rPr>
            </w:pPr>
            <w:r w:rsidRPr="00C81573">
              <w:rPr>
                <w:color w:val="000000"/>
                <w:szCs w:val="24"/>
              </w:rPr>
              <w:t>4</w:t>
            </w:r>
          </w:p>
        </w:tc>
        <w:tc>
          <w:tcPr>
            <w:tcW w:w="4573" w:type="pct"/>
          </w:tcPr>
          <w:p w:rsidR="00A91645" w:rsidRPr="00C81573" w:rsidRDefault="00A91645" w:rsidP="00563D3D">
            <w:pPr>
              <w:spacing w:line="276" w:lineRule="auto"/>
              <w:ind w:firstLine="0"/>
              <w:rPr>
                <w:color w:val="000000"/>
                <w:szCs w:val="24"/>
              </w:rPr>
            </w:pPr>
            <w:r w:rsidRPr="00C81573">
              <w:rPr>
                <w:color w:val="000000"/>
                <w:szCs w:val="24"/>
              </w:rPr>
              <w:t>Несравнительные исследования, описание клинического случая</w:t>
            </w:r>
          </w:p>
        </w:tc>
      </w:tr>
      <w:tr w:rsidR="00A91645" w:rsidRPr="00C81573" w:rsidTr="00563D3D">
        <w:trPr>
          <w:divId w:val="1333020968"/>
        </w:trPr>
        <w:tc>
          <w:tcPr>
            <w:tcW w:w="427" w:type="pct"/>
          </w:tcPr>
          <w:p w:rsidR="00A91645" w:rsidRPr="00C81573" w:rsidRDefault="00A91645" w:rsidP="00563D3D">
            <w:pPr>
              <w:spacing w:line="276" w:lineRule="auto"/>
              <w:ind w:firstLine="0"/>
              <w:jc w:val="center"/>
              <w:rPr>
                <w:color w:val="000000"/>
                <w:szCs w:val="24"/>
              </w:rPr>
            </w:pPr>
            <w:r w:rsidRPr="00C81573">
              <w:rPr>
                <w:color w:val="000000"/>
                <w:szCs w:val="24"/>
              </w:rPr>
              <w:t>5</w:t>
            </w:r>
          </w:p>
        </w:tc>
        <w:tc>
          <w:tcPr>
            <w:tcW w:w="4573" w:type="pct"/>
          </w:tcPr>
          <w:p w:rsidR="00A91645" w:rsidRPr="00C81573" w:rsidRDefault="00A91645" w:rsidP="00563D3D">
            <w:pPr>
              <w:spacing w:line="276" w:lineRule="auto"/>
              <w:ind w:firstLine="0"/>
              <w:rPr>
                <w:color w:val="000000"/>
                <w:szCs w:val="24"/>
              </w:rPr>
            </w:pPr>
            <w:r w:rsidRPr="00C81573">
              <w:rPr>
                <w:color w:val="000000"/>
                <w:szCs w:val="24"/>
              </w:rPr>
              <w:t>Имеется лишь обоснование механизма действия или мнение экспертов</w:t>
            </w:r>
          </w:p>
        </w:tc>
      </w:tr>
    </w:tbl>
    <w:p w:rsidR="00A91645" w:rsidRPr="00C81573" w:rsidRDefault="00A91645" w:rsidP="00F756F0">
      <w:pPr>
        <w:pStyle w:val="aff3"/>
        <w:divId w:val="1333020968"/>
        <w:rPr>
          <w:rStyle w:val="aff6"/>
        </w:rPr>
      </w:pPr>
    </w:p>
    <w:p w:rsidR="005C7877" w:rsidRPr="00C81573" w:rsidRDefault="00A91645" w:rsidP="005C7877">
      <w:pPr>
        <w:divId w:val="1333020968"/>
      </w:pPr>
      <w:bookmarkStart w:id="70" w:name="_Ref515967623"/>
      <w:r w:rsidRPr="00C81573">
        <w:rPr>
          <w:b/>
        </w:rPr>
        <w:t xml:space="preserve">Таблица </w:t>
      </w:r>
      <w:r w:rsidR="005653DE" w:rsidRPr="00C81573">
        <w:rPr>
          <w:b/>
        </w:rPr>
        <w:fldChar w:fldCharType="begin"/>
      </w:r>
      <w:r w:rsidRPr="00C81573">
        <w:rPr>
          <w:b/>
        </w:rPr>
        <w:instrText xml:space="preserve"> SEQ Таблица \* ARABIC </w:instrText>
      </w:r>
      <w:r w:rsidR="005653DE" w:rsidRPr="00C81573">
        <w:rPr>
          <w:b/>
        </w:rPr>
        <w:fldChar w:fldCharType="separate"/>
      </w:r>
      <w:r w:rsidRPr="00C81573">
        <w:rPr>
          <w:b/>
          <w:noProof/>
        </w:rPr>
        <w:t>2</w:t>
      </w:r>
      <w:r w:rsidR="005653DE" w:rsidRPr="00C81573">
        <w:rPr>
          <w:b/>
        </w:rPr>
        <w:fldChar w:fldCharType="end"/>
      </w:r>
      <w:bookmarkEnd w:id="70"/>
      <w:r w:rsidRPr="00C81573">
        <w:rPr>
          <w:b/>
        </w:rPr>
        <w:t>.</w:t>
      </w:r>
      <w:r w:rsidR="005C7877" w:rsidRPr="00C81573">
        <w:t xml:space="preserve">Шкала оценки уровней достоверности доказательств (УДД)для методов профилактики, лечения и реабилитации (профилактических, </w:t>
      </w:r>
      <w:r w:rsidR="009C0364" w:rsidRPr="00C81573">
        <w:t>лечебных, реабилитационных</w:t>
      </w:r>
      <w:r w:rsidR="005C7877" w:rsidRPr="00C81573">
        <w:t xml:space="preserve"> вмешательств</w:t>
      </w:r>
      <w:r w:rsidR="009C0364" w:rsidRPr="00C81573">
        <w:t>)</w:t>
      </w:r>
    </w:p>
    <w:tbl>
      <w:tblPr>
        <w:tblW w:w="50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3"/>
        <w:gridCol w:w="8990"/>
      </w:tblGrid>
      <w:tr w:rsidR="005C7877" w:rsidRPr="00C81573" w:rsidTr="00563D3D">
        <w:trPr>
          <w:divId w:val="1333020968"/>
        </w:trPr>
        <w:tc>
          <w:tcPr>
            <w:tcW w:w="360" w:type="pct"/>
          </w:tcPr>
          <w:p w:rsidR="005C7877" w:rsidRPr="00C81573" w:rsidRDefault="005C7877" w:rsidP="00563D3D">
            <w:pPr>
              <w:spacing w:line="240" w:lineRule="auto"/>
              <w:ind w:firstLine="0"/>
              <w:jc w:val="center"/>
              <w:rPr>
                <w:b/>
                <w:color w:val="000000"/>
                <w:szCs w:val="24"/>
              </w:rPr>
            </w:pPr>
            <w:r w:rsidRPr="00C81573">
              <w:rPr>
                <w:b/>
                <w:color w:val="000000"/>
                <w:szCs w:val="24"/>
              </w:rPr>
              <w:t>УДД</w:t>
            </w:r>
          </w:p>
        </w:tc>
        <w:tc>
          <w:tcPr>
            <w:tcW w:w="4640" w:type="pct"/>
          </w:tcPr>
          <w:p w:rsidR="005C7877" w:rsidRPr="00C81573" w:rsidRDefault="009C0364" w:rsidP="00563D3D">
            <w:pPr>
              <w:spacing w:line="240" w:lineRule="auto"/>
              <w:ind w:firstLine="0"/>
              <w:jc w:val="center"/>
              <w:rPr>
                <w:b/>
                <w:color w:val="000000"/>
                <w:szCs w:val="24"/>
              </w:rPr>
            </w:pPr>
            <w:r w:rsidRPr="00C81573">
              <w:rPr>
                <w:b/>
                <w:color w:val="000000"/>
                <w:szCs w:val="24"/>
              </w:rPr>
              <w:t xml:space="preserve">Расшифровка </w:t>
            </w:r>
          </w:p>
        </w:tc>
      </w:tr>
      <w:tr w:rsidR="005C7877" w:rsidRPr="00C81573" w:rsidTr="00563D3D">
        <w:trPr>
          <w:divId w:val="1333020968"/>
        </w:trPr>
        <w:tc>
          <w:tcPr>
            <w:tcW w:w="360" w:type="pct"/>
          </w:tcPr>
          <w:p w:rsidR="005C7877" w:rsidRPr="00C81573" w:rsidRDefault="005C7877" w:rsidP="00563D3D">
            <w:pPr>
              <w:spacing w:line="240" w:lineRule="auto"/>
              <w:ind w:firstLine="0"/>
              <w:jc w:val="center"/>
              <w:rPr>
                <w:color w:val="000000"/>
                <w:szCs w:val="24"/>
              </w:rPr>
            </w:pPr>
            <w:r w:rsidRPr="00C81573">
              <w:rPr>
                <w:color w:val="000000"/>
                <w:szCs w:val="24"/>
              </w:rPr>
              <w:t>1</w:t>
            </w:r>
          </w:p>
        </w:tc>
        <w:tc>
          <w:tcPr>
            <w:tcW w:w="4640" w:type="pct"/>
          </w:tcPr>
          <w:p w:rsidR="005C7877" w:rsidRPr="00C81573" w:rsidRDefault="005C7877" w:rsidP="00563D3D">
            <w:pPr>
              <w:spacing w:line="240" w:lineRule="auto"/>
              <w:ind w:firstLine="0"/>
              <w:rPr>
                <w:color w:val="000000"/>
                <w:szCs w:val="24"/>
              </w:rPr>
            </w:pPr>
            <w:r w:rsidRPr="00C81573">
              <w:rPr>
                <w:color w:val="000000"/>
                <w:szCs w:val="24"/>
              </w:rPr>
              <w:t>Систематический обзор РКИ с применением мета-анализа</w:t>
            </w:r>
          </w:p>
        </w:tc>
      </w:tr>
      <w:tr w:rsidR="005C7877" w:rsidRPr="00C81573" w:rsidTr="00563D3D">
        <w:trPr>
          <w:divId w:val="1333020968"/>
        </w:trPr>
        <w:tc>
          <w:tcPr>
            <w:tcW w:w="360" w:type="pct"/>
          </w:tcPr>
          <w:p w:rsidR="005C7877" w:rsidRPr="00C81573" w:rsidRDefault="005C7877" w:rsidP="00563D3D">
            <w:pPr>
              <w:spacing w:line="240" w:lineRule="auto"/>
              <w:ind w:firstLine="0"/>
              <w:jc w:val="center"/>
              <w:rPr>
                <w:color w:val="000000"/>
                <w:szCs w:val="24"/>
                <w:lang w:val="en-US"/>
              </w:rPr>
            </w:pPr>
            <w:r w:rsidRPr="00C81573">
              <w:rPr>
                <w:color w:val="000000"/>
                <w:szCs w:val="24"/>
              </w:rPr>
              <w:t>2</w:t>
            </w:r>
          </w:p>
        </w:tc>
        <w:tc>
          <w:tcPr>
            <w:tcW w:w="4640" w:type="pct"/>
          </w:tcPr>
          <w:p w:rsidR="005C7877" w:rsidRPr="00C81573" w:rsidRDefault="005C7877" w:rsidP="00563D3D">
            <w:pPr>
              <w:spacing w:line="240" w:lineRule="auto"/>
              <w:ind w:firstLine="0"/>
              <w:rPr>
                <w:color w:val="000000"/>
                <w:szCs w:val="24"/>
              </w:rPr>
            </w:pPr>
            <w:r w:rsidRPr="00C81573">
              <w:rPr>
                <w:color w:val="000000"/>
                <w:szCs w:val="24"/>
              </w:rPr>
              <w:t xml:space="preserve">Отдельные РКИ и систематические обзоры исследований любого </w:t>
            </w:r>
            <w:r w:rsidR="009C0364" w:rsidRPr="00C81573">
              <w:rPr>
                <w:color w:val="000000"/>
                <w:szCs w:val="24"/>
              </w:rPr>
              <w:t xml:space="preserve">дизайна, за исключением РКИ, </w:t>
            </w:r>
            <w:r w:rsidRPr="00C81573">
              <w:rPr>
                <w:color w:val="000000"/>
                <w:szCs w:val="24"/>
              </w:rPr>
              <w:t>с применением мета-анализа</w:t>
            </w:r>
          </w:p>
        </w:tc>
      </w:tr>
      <w:tr w:rsidR="005C7877" w:rsidRPr="00C81573" w:rsidTr="00563D3D">
        <w:trPr>
          <w:divId w:val="1333020968"/>
        </w:trPr>
        <w:tc>
          <w:tcPr>
            <w:tcW w:w="360" w:type="pct"/>
          </w:tcPr>
          <w:p w:rsidR="005C7877" w:rsidRPr="00C81573" w:rsidRDefault="005C7877" w:rsidP="00563D3D">
            <w:pPr>
              <w:spacing w:line="240" w:lineRule="auto"/>
              <w:ind w:firstLine="0"/>
              <w:jc w:val="center"/>
              <w:rPr>
                <w:color w:val="000000"/>
                <w:szCs w:val="24"/>
              </w:rPr>
            </w:pPr>
            <w:r w:rsidRPr="00C81573">
              <w:rPr>
                <w:color w:val="000000"/>
                <w:szCs w:val="24"/>
              </w:rPr>
              <w:t>3</w:t>
            </w:r>
          </w:p>
        </w:tc>
        <w:tc>
          <w:tcPr>
            <w:tcW w:w="4640" w:type="pct"/>
          </w:tcPr>
          <w:p w:rsidR="005C7877" w:rsidRPr="00C81573" w:rsidRDefault="005C7877" w:rsidP="00563D3D">
            <w:pPr>
              <w:spacing w:line="240" w:lineRule="auto"/>
              <w:ind w:firstLine="0"/>
              <w:rPr>
                <w:color w:val="000000"/>
                <w:szCs w:val="24"/>
              </w:rPr>
            </w:pPr>
            <w:r w:rsidRPr="00C81573">
              <w:rPr>
                <w:color w:val="000000"/>
                <w:szCs w:val="24"/>
              </w:rPr>
              <w:t>Нерандомизированные сравнительные исследования, в т.ч. когортные исследования</w:t>
            </w:r>
          </w:p>
        </w:tc>
      </w:tr>
      <w:tr w:rsidR="005C7877" w:rsidRPr="00C81573" w:rsidTr="00563D3D">
        <w:trPr>
          <w:divId w:val="1333020968"/>
        </w:trPr>
        <w:tc>
          <w:tcPr>
            <w:tcW w:w="360" w:type="pct"/>
          </w:tcPr>
          <w:p w:rsidR="005C7877" w:rsidRPr="00C81573" w:rsidRDefault="005C7877" w:rsidP="00563D3D">
            <w:pPr>
              <w:spacing w:line="240" w:lineRule="auto"/>
              <w:ind w:firstLine="0"/>
              <w:jc w:val="center"/>
              <w:rPr>
                <w:color w:val="000000"/>
                <w:szCs w:val="24"/>
              </w:rPr>
            </w:pPr>
            <w:r w:rsidRPr="00C81573">
              <w:rPr>
                <w:color w:val="000000"/>
                <w:szCs w:val="24"/>
              </w:rPr>
              <w:t>4</w:t>
            </w:r>
          </w:p>
        </w:tc>
        <w:tc>
          <w:tcPr>
            <w:tcW w:w="4640" w:type="pct"/>
          </w:tcPr>
          <w:p w:rsidR="005C7877" w:rsidRPr="00C81573" w:rsidRDefault="005C7877" w:rsidP="00563D3D">
            <w:pPr>
              <w:spacing w:line="240" w:lineRule="auto"/>
              <w:ind w:firstLine="0"/>
              <w:rPr>
                <w:color w:val="000000"/>
                <w:szCs w:val="24"/>
              </w:rPr>
            </w:pPr>
            <w:r w:rsidRPr="00C81573">
              <w:rPr>
                <w:color w:val="000000"/>
                <w:szCs w:val="24"/>
              </w:rPr>
              <w:t>Несравнительные исследования, описание клинического случая или серии случаев, исследования «случай-контроль»</w:t>
            </w:r>
          </w:p>
        </w:tc>
      </w:tr>
      <w:tr w:rsidR="005C7877" w:rsidRPr="00C81573" w:rsidTr="00563D3D">
        <w:trPr>
          <w:divId w:val="1333020968"/>
        </w:trPr>
        <w:tc>
          <w:tcPr>
            <w:tcW w:w="360" w:type="pct"/>
          </w:tcPr>
          <w:p w:rsidR="005C7877" w:rsidRPr="00C81573" w:rsidRDefault="005C7877" w:rsidP="00563D3D">
            <w:pPr>
              <w:spacing w:line="240" w:lineRule="auto"/>
              <w:ind w:firstLine="0"/>
              <w:jc w:val="center"/>
              <w:rPr>
                <w:color w:val="000000"/>
                <w:szCs w:val="24"/>
              </w:rPr>
            </w:pPr>
            <w:r w:rsidRPr="00C81573">
              <w:rPr>
                <w:color w:val="000000"/>
                <w:szCs w:val="24"/>
              </w:rPr>
              <w:t>5</w:t>
            </w:r>
          </w:p>
        </w:tc>
        <w:tc>
          <w:tcPr>
            <w:tcW w:w="4640" w:type="pct"/>
          </w:tcPr>
          <w:p w:rsidR="005C7877" w:rsidRPr="00C81573" w:rsidRDefault="005C7877" w:rsidP="00563D3D">
            <w:pPr>
              <w:spacing w:line="240" w:lineRule="auto"/>
              <w:ind w:firstLine="0"/>
              <w:rPr>
                <w:color w:val="000000"/>
                <w:szCs w:val="24"/>
              </w:rPr>
            </w:pPr>
            <w:r w:rsidRPr="00C81573">
              <w:rPr>
                <w:color w:val="000000"/>
                <w:szCs w:val="24"/>
              </w:rPr>
              <w:t>Имеется лишь обоснование механизма действия вмешательства (доклинические исследования) или мнение экспертов</w:t>
            </w:r>
          </w:p>
        </w:tc>
      </w:tr>
    </w:tbl>
    <w:p w:rsidR="005C7877" w:rsidRPr="00C81573" w:rsidRDefault="005C7877" w:rsidP="005C7877">
      <w:pPr>
        <w:pStyle w:val="aff3"/>
        <w:divId w:val="1333020968"/>
        <w:rPr>
          <w:rStyle w:val="aff6"/>
        </w:rPr>
      </w:pPr>
    </w:p>
    <w:p w:rsidR="0016405A" w:rsidRDefault="0016405A" w:rsidP="009C0364">
      <w:pPr>
        <w:divId w:val="1333020968"/>
        <w:rPr>
          <w:b/>
        </w:rPr>
      </w:pPr>
      <w:bookmarkStart w:id="71" w:name="_Ref515967732"/>
    </w:p>
    <w:p w:rsidR="0016405A" w:rsidRDefault="0016405A" w:rsidP="009C0364">
      <w:pPr>
        <w:divId w:val="1333020968"/>
        <w:rPr>
          <w:b/>
        </w:rPr>
      </w:pPr>
    </w:p>
    <w:p w:rsidR="0016405A" w:rsidRDefault="0016405A" w:rsidP="009C0364">
      <w:pPr>
        <w:divId w:val="1333020968"/>
        <w:rPr>
          <w:b/>
        </w:rPr>
      </w:pPr>
    </w:p>
    <w:p w:rsidR="009C0364" w:rsidRPr="00C81573" w:rsidRDefault="009C0364" w:rsidP="009C0364">
      <w:pPr>
        <w:divId w:val="1333020968"/>
      </w:pPr>
      <w:r w:rsidRPr="00C81573">
        <w:rPr>
          <w:b/>
        </w:rPr>
        <w:lastRenderedPageBreak/>
        <w:t xml:space="preserve">Таблица </w:t>
      </w:r>
      <w:bookmarkEnd w:id="71"/>
      <w:r w:rsidRPr="00C81573">
        <w:rPr>
          <w:b/>
        </w:rPr>
        <w:t>3.</w:t>
      </w:r>
      <w:r w:rsidRPr="00C81573">
        <w:t>Шкала оценки уровней убедительности рекомендаций(УУР) для методов профилактики, диагностики, лечения и реабилитации (профилактических, диагностических, лечебных, реабилитационных вмешательств)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3"/>
        <w:gridCol w:w="8208"/>
      </w:tblGrid>
      <w:tr w:rsidR="009C0364" w:rsidRPr="00C81573" w:rsidTr="00563D3D">
        <w:trPr>
          <w:divId w:val="1333020968"/>
        </w:trPr>
        <w:tc>
          <w:tcPr>
            <w:tcW w:w="712" w:type="pct"/>
          </w:tcPr>
          <w:p w:rsidR="009C0364" w:rsidRPr="00C81573" w:rsidRDefault="009C0364" w:rsidP="00563D3D">
            <w:pPr>
              <w:spacing w:line="240" w:lineRule="auto"/>
              <w:ind w:firstLine="0"/>
              <w:jc w:val="center"/>
              <w:rPr>
                <w:b/>
                <w:color w:val="000000"/>
                <w:szCs w:val="24"/>
              </w:rPr>
            </w:pPr>
            <w:r w:rsidRPr="00C81573">
              <w:rPr>
                <w:b/>
                <w:color w:val="000000"/>
                <w:szCs w:val="24"/>
              </w:rPr>
              <w:t>УУР</w:t>
            </w:r>
          </w:p>
        </w:tc>
        <w:tc>
          <w:tcPr>
            <w:tcW w:w="4288" w:type="pct"/>
          </w:tcPr>
          <w:p w:rsidR="009C0364" w:rsidRPr="00C81573" w:rsidRDefault="009C0364" w:rsidP="00563D3D">
            <w:pPr>
              <w:spacing w:line="240" w:lineRule="auto"/>
              <w:ind w:firstLine="0"/>
              <w:jc w:val="center"/>
              <w:rPr>
                <w:b/>
                <w:color w:val="000000"/>
                <w:szCs w:val="24"/>
              </w:rPr>
            </w:pPr>
            <w:r w:rsidRPr="00C81573">
              <w:rPr>
                <w:b/>
                <w:color w:val="000000"/>
                <w:szCs w:val="24"/>
              </w:rPr>
              <w:t>Расшифровка</w:t>
            </w:r>
          </w:p>
        </w:tc>
      </w:tr>
      <w:tr w:rsidR="009C0364" w:rsidRPr="00C81573" w:rsidTr="00563D3D">
        <w:trPr>
          <w:divId w:val="1333020968"/>
          <w:trHeight w:val="1060"/>
        </w:trPr>
        <w:tc>
          <w:tcPr>
            <w:tcW w:w="712" w:type="pct"/>
          </w:tcPr>
          <w:p w:rsidR="009C0364" w:rsidRPr="00C81573" w:rsidRDefault="009C0364" w:rsidP="00563D3D">
            <w:pPr>
              <w:spacing w:line="240" w:lineRule="auto"/>
              <w:ind w:firstLine="0"/>
              <w:jc w:val="center"/>
              <w:rPr>
                <w:color w:val="000000"/>
                <w:szCs w:val="24"/>
              </w:rPr>
            </w:pPr>
            <w:r w:rsidRPr="00C81573">
              <w:rPr>
                <w:color w:val="000000"/>
                <w:szCs w:val="24"/>
                <w:lang w:val="en-US"/>
              </w:rPr>
              <w:t>A</w:t>
            </w:r>
          </w:p>
        </w:tc>
        <w:tc>
          <w:tcPr>
            <w:tcW w:w="4288" w:type="pct"/>
          </w:tcPr>
          <w:p w:rsidR="009C0364" w:rsidRPr="00C81573" w:rsidRDefault="009C0364" w:rsidP="00563D3D">
            <w:pPr>
              <w:spacing w:line="240" w:lineRule="auto"/>
              <w:ind w:firstLine="0"/>
              <w:rPr>
                <w:color w:val="000000"/>
                <w:szCs w:val="24"/>
              </w:rPr>
            </w:pPr>
            <w:r w:rsidRPr="00C81573">
              <w:rPr>
                <w:color w:val="000000"/>
                <w:szCs w:val="24"/>
              </w:rPr>
              <w:t xml:space="preserve">Сильная рекомендация (все рассматриваемые критерии эффективности (исходы) являются важными, все исследования имеют высокое или удовлетворительное методологическое качество, их выводы по интересующим исходам являются согласованными) </w:t>
            </w:r>
          </w:p>
        </w:tc>
      </w:tr>
      <w:tr w:rsidR="009C0364" w:rsidRPr="00C81573" w:rsidTr="00563D3D">
        <w:trPr>
          <w:divId w:val="1333020968"/>
          <w:trHeight w:val="558"/>
        </w:trPr>
        <w:tc>
          <w:tcPr>
            <w:tcW w:w="712" w:type="pct"/>
          </w:tcPr>
          <w:p w:rsidR="009C0364" w:rsidRPr="00C81573" w:rsidRDefault="009C0364" w:rsidP="00563D3D">
            <w:pPr>
              <w:spacing w:line="240" w:lineRule="auto"/>
              <w:ind w:firstLine="0"/>
              <w:jc w:val="center"/>
              <w:rPr>
                <w:color w:val="000000"/>
                <w:szCs w:val="24"/>
              </w:rPr>
            </w:pPr>
            <w:r w:rsidRPr="00C81573">
              <w:rPr>
                <w:color w:val="000000"/>
                <w:szCs w:val="24"/>
              </w:rPr>
              <w:t>B</w:t>
            </w:r>
          </w:p>
        </w:tc>
        <w:tc>
          <w:tcPr>
            <w:tcW w:w="4288" w:type="pct"/>
          </w:tcPr>
          <w:p w:rsidR="009C0364" w:rsidRPr="00C81573" w:rsidRDefault="009C0364" w:rsidP="00563D3D">
            <w:pPr>
              <w:spacing w:line="240" w:lineRule="auto"/>
              <w:ind w:firstLine="0"/>
              <w:rPr>
                <w:color w:val="000000"/>
                <w:szCs w:val="24"/>
              </w:rPr>
            </w:pPr>
            <w:r w:rsidRPr="00C81573">
              <w:rPr>
                <w:color w:val="000000"/>
                <w:szCs w:val="24"/>
              </w:rPr>
              <w:t xml:space="preserve">Условная рекомендация (не все рассматриваемые критерии эффективности (исходы) являются важными, не все исследования имеют высокое или удовлетворительное методологическое качество и/или их выводы по интересующим исходам не являются согласованными) </w:t>
            </w:r>
          </w:p>
        </w:tc>
      </w:tr>
      <w:tr w:rsidR="009C0364" w:rsidRPr="00C81573" w:rsidTr="00563D3D">
        <w:trPr>
          <w:divId w:val="1333020968"/>
          <w:trHeight w:val="798"/>
        </w:trPr>
        <w:tc>
          <w:tcPr>
            <w:tcW w:w="712" w:type="pct"/>
          </w:tcPr>
          <w:p w:rsidR="009C0364" w:rsidRPr="00C81573" w:rsidRDefault="009C0364" w:rsidP="00563D3D">
            <w:pPr>
              <w:spacing w:line="240" w:lineRule="auto"/>
              <w:ind w:firstLine="0"/>
              <w:jc w:val="center"/>
              <w:rPr>
                <w:color w:val="000000"/>
                <w:szCs w:val="24"/>
              </w:rPr>
            </w:pPr>
            <w:r w:rsidRPr="00C81573">
              <w:rPr>
                <w:color w:val="000000"/>
                <w:szCs w:val="24"/>
              </w:rPr>
              <w:t>C</w:t>
            </w:r>
          </w:p>
        </w:tc>
        <w:tc>
          <w:tcPr>
            <w:tcW w:w="4288" w:type="pct"/>
          </w:tcPr>
          <w:p w:rsidR="009C0364" w:rsidRPr="00C81573" w:rsidRDefault="009C0364" w:rsidP="00563D3D">
            <w:pPr>
              <w:spacing w:line="240" w:lineRule="auto"/>
              <w:ind w:firstLine="0"/>
              <w:rPr>
                <w:color w:val="000000"/>
                <w:szCs w:val="24"/>
              </w:rPr>
            </w:pPr>
            <w:r w:rsidRPr="00C81573">
              <w:rPr>
                <w:color w:val="000000"/>
                <w:szCs w:val="24"/>
              </w:rPr>
              <w:t xml:space="preserve">Слабая рекомендация (отсутствие доказательств надлежащего качества (все рассматриваемые критерии эффективности (исходы) являются неважными, все исследования имеют низкое методологическое качество и их выводы по интересующим исходам не являются согласованными) </w:t>
            </w:r>
          </w:p>
        </w:tc>
      </w:tr>
    </w:tbl>
    <w:p w:rsidR="001D24E4" w:rsidRPr="00C81573" w:rsidRDefault="001D24E4" w:rsidP="00F756F0">
      <w:pPr>
        <w:pStyle w:val="aff3"/>
        <w:divId w:val="1333020968"/>
        <w:rPr>
          <w:rStyle w:val="aff6"/>
        </w:rPr>
      </w:pPr>
    </w:p>
    <w:p w:rsidR="00275A41" w:rsidRPr="00C81573" w:rsidRDefault="00CB71DA" w:rsidP="00F756F0">
      <w:pPr>
        <w:pStyle w:val="aff3"/>
        <w:divId w:val="1333020968"/>
        <w:rPr>
          <w:rFonts w:eastAsia="Times New Roman"/>
        </w:rPr>
      </w:pPr>
      <w:r w:rsidRPr="00C81573">
        <w:rPr>
          <w:rStyle w:val="aff6"/>
        </w:rPr>
        <w:t>Порядок обновления клинических рекомендаций.</w:t>
      </w:r>
    </w:p>
    <w:p w:rsidR="00275A41" w:rsidRPr="00C81573" w:rsidRDefault="00CB71DA" w:rsidP="00F756F0">
      <w:pPr>
        <w:divId w:val="1333020968"/>
      </w:pPr>
      <w:r w:rsidRPr="00C81573">
        <w:t xml:space="preserve">Механизм обновления клинических рекомендаций предусматривает их систематическую актуализацию – не реже чем один раз в три </w:t>
      </w:r>
      <w:r w:rsidR="00221384" w:rsidRPr="00C81573">
        <w:t xml:space="preserve">года,а также </w:t>
      </w:r>
      <w:r w:rsidRPr="00C81573">
        <w:t xml:space="preserve">при появлении </w:t>
      </w:r>
      <w:r w:rsidR="00221384" w:rsidRPr="00C81573">
        <w:t>новых данных с позиции доказательной медицины по вопросам диагностики, лечения, профилактики и реабилитации конкретных заболеваний, наличии обоснованных дополнений/замечаний к ранее утверждённым КР, но не чаще 1 раза в 6 месяцев.</w:t>
      </w:r>
    </w:p>
    <w:p w:rsidR="000414F6" w:rsidRPr="00C81573" w:rsidRDefault="00CB71DA" w:rsidP="00C81573">
      <w:pPr>
        <w:pStyle w:val="affc"/>
      </w:pPr>
      <w:r w:rsidRPr="00C81573">
        <w:br w:type="page"/>
      </w:r>
      <w:bookmarkStart w:id="72" w:name="__RefHeading___doc_a3"/>
      <w:bookmarkStart w:id="73" w:name="_Toc11747753"/>
      <w:bookmarkStart w:id="74" w:name="_Toc61943931"/>
      <w:r w:rsidRPr="00C81573">
        <w:lastRenderedPageBreak/>
        <w:t xml:space="preserve">Приложение А3. </w:t>
      </w:r>
      <w:bookmarkEnd w:id="72"/>
      <w:r w:rsidR="009C0364" w:rsidRPr="00C81573">
        <w:t>Справочные материалы, включая соответствие показаний к применению и противопоказаний, способов применения и доз лекарственных препаратов</w:t>
      </w:r>
      <w:r w:rsidR="00427B0E" w:rsidRPr="00C81573">
        <w:t>,</w:t>
      </w:r>
      <w:r w:rsidR="009C0364" w:rsidRPr="00C81573">
        <w:t xml:space="preserve"> инструкции по прим</w:t>
      </w:r>
      <w:r w:rsidR="003527A8" w:rsidRPr="00C81573">
        <w:t>енению лекарственного препарата</w:t>
      </w:r>
      <w:bookmarkEnd w:id="73"/>
      <w:bookmarkEnd w:id="74"/>
    </w:p>
    <w:p w:rsidR="00172044" w:rsidRDefault="00172044" w:rsidP="00AE27F0">
      <w:pPr>
        <w:pStyle w:val="-1"/>
        <w:numPr>
          <w:ilvl w:val="0"/>
          <w:numId w:val="17"/>
        </w:numPr>
        <w:ind w:left="284"/>
        <w:rPr>
          <w:rFonts w:eastAsia="Times New Roman"/>
          <w:b/>
          <w:bCs/>
          <w:kern w:val="2"/>
          <w:sz w:val="28"/>
          <w:szCs w:val="28"/>
        </w:rPr>
      </w:pPr>
      <w:r w:rsidRPr="00232CB6">
        <w:rPr>
          <w:rFonts w:eastAsia="Times New Roman"/>
          <w:b/>
          <w:sz w:val="28"/>
          <w:szCs w:val="28"/>
        </w:rPr>
        <w:t xml:space="preserve">Таблица А3.1. </w:t>
      </w:r>
      <w:r w:rsidRPr="00232CB6">
        <w:rPr>
          <w:rFonts w:eastAsia="Times New Roman"/>
          <w:b/>
          <w:bCs/>
          <w:kern w:val="2"/>
          <w:sz w:val="28"/>
          <w:szCs w:val="28"/>
        </w:rPr>
        <w:t xml:space="preserve">Перечень медицинских услуг для диагностики и лечения  </w:t>
      </w:r>
      <w:r>
        <w:rPr>
          <w:rFonts w:eastAsia="Times New Roman"/>
          <w:b/>
          <w:bCs/>
          <w:kern w:val="2"/>
          <w:sz w:val="28"/>
          <w:szCs w:val="28"/>
        </w:rPr>
        <w:t>периостита</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3"/>
        <w:gridCol w:w="7452"/>
      </w:tblGrid>
      <w:tr w:rsidR="00172044" w:rsidTr="00172044">
        <w:tc>
          <w:tcPr>
            <w:tcW w:w="2153" w:type="dxa"/>
            <w:shd w:val="clear" w:color="auto" w:fill="auto"/>
          </w:tcPr>
          <w:p w:rsidR="00172044" w:rsidRPr="00172044" w:rsidRDefault="00172044" w:rsidP="00172044">
            <w:pPr>
              <w:pStyle w:val="-1"/>
              <w:ind w:left="79" w:firstLine="0"/>
              <w:rPr>
                <w:rFonts w:eastAsia="Times New Roman"/>
                <w:b/>
                <w:bCs/>
                <w:kern w:val="2"/>
                <w:sz w:val="28"/>
                <w:szCs w:val="28"/>
              </w:rPr>
            </w:pPr>
            <w:r w:rsidRPr="00172044">
              <w:rPr>
                <w:rFonts w:eastAsia="Times New Roman"/>
                <w:b/>
                <w:bCs/>
                <w:kern w:val="2"/>
                <w:sz w:val="28"/>
                <w:szCs w:val="28"/>
              </w:rPr>
              <w:t>Код</w:t>
            </w:r>
          </w:p>
        </w:tc>
        <w:tc>
          <w:tcPr>
            <w:tcW w:w="7452" w:type="dxa"/>
            <w:shd w:val="clear" w:color="auto" w:fill="auto"/>
          </w:tcPr>
          <w:p w:rsidR="00172044" w:rsidRPr="00172044" w:rsidRDefault="00172044" w:rsidP="00172044">
            <w:pPr>
              <w:pStyle w:val="-1"/>
              <w:ind w:left="0" w:firstLine="0"/>
              <w:rPr>
                <w:rFonts w:eastAsia="Times New Roman"/>
                <w:bCs/>
                <w:kern w:val="2"/>
                <w:sz w:val="28"/>
                <w:szCs w:val="28"/>
                <w:lang w:val="en-US"/>
              </w:rPr>
            </w:pPr>
            <w:r w:rsidRPr="00172044">
              <w:rPr>
                <w:rFonts w:eastAsia="Times New Roman"/>
                <w:b/>
                <w:bCs/>
                <w:kern w:val="2"/>
                <w:sz w:val="28"/>
                <w:szCs w:val="28"/>
                <w:lang w:val="en-US"/>
              </w:rPr>
              <w:t>Название</w:t>
            </w:r>
          </w:p>
        </w:tc>
      </w:tr>
      <w:tr w:rsidR="00172044" w:rsidTr="00172044">
        <w:tc>
          <w:tcPr>
            <w:tcW w:w="2153" w:type="dxa"/>
            <w:shd w:val="clear" w:color="auto" w:fill="auto"/>
          </w:tcPr>
          <w:p w:rsidR="00172044" w:rsidRPr="00172044" w:rsidRDefault="00172044" w:rsidP="00172044">
            <w:pPr>
              <w:pStyle w:val="-1"/>
              <w:ind w:left="0" w:firstLine="0"/>
              <w:jc w:val="center"/>
              <w:rPr>
                <w:rFonts w:eastAsia="Times New Roman"/>
                <w:b/>
                <w:bCs/>
                <w:kern w:val="2"/>
                <w:sz w:val="28"/>
                <w:szCs w:val="28"/>
                <w:lang w:val="en-US"/>
              </w:rPr>
            </w:pPr>
            <w:r w:rsidRPr="00172044">
              <w:rPr>
                <w:rFonts w:ascii="Times" w:hAnsi="Times" w:cs="Times"/>
                <w:sz w:val="28"/>
                <w:szCs w:val="28"/>
                <w:lang w:val="en-US"/>
              </w:rPr>
              <w:t>А01.07.001</w:t>
            </w:r>
          </w:p>
        </w:tc>
        <w:tc>
          <w:tcPr>
            <w:tcW w:w="7452" w:type="dxa"/>
            <w:shd w:val="clear" w:color="auto" w:fill="auto"/>
          </w:tcPr>
          <w:p w:rsidR="00172044" w:rsidRPr="00172044" w:rsidRDefault="00172044" w:rsidP="00172044">
            <w:pPr>
              <w:pStyle w:val="-1"/>
              <w:ind w:left="0" w:firstLine="0"/>
              <w:rPr>
                <w:rFonts w:eastAsia="Times New Roman"/>
                <w:b/>
                <w:bCs/>
                <w:kern w:val="2"/>
                <w:sz w:val="28"/>
                <w:szCs w:val="28"/>
              </w:rPr>
            </w:pPr>
            <w:r w:rsidRPr="00172044">
              <w:rPr>
                <w:rFonts w:ascii="Times" w:hAnsi="Times" w:cs="Times"/>
                <w:sz w:val="28"/>
                <w:szCs w:val="28"/>
              </w:rPr>
              <w:t>Сбор анамнеза и жалоб при патологии полости рта</w:t>
            </w:r>
          </w:p>
        </w:tc>
      </w:tr>
      <w:tr w:rsidR="00172044" w:rsidTr="00172044">
        <w:tc>
          <w:tcPr>
            <w:tcW w:w="2153" w:type="dxa"/>
            <w:shd w:val="clear" w:color="auto" w:fill="auto"/>
          </w:tcPr>
          <w:p w:rsidR="00172044" w:rsidRPr="00172044" w:rsidRDefault="00172044" w:rsidP="00172044">
            <w:pPr>
              <w:pStyle w:val="-1"/>
              <w:ind w:left="0" w:firstLine="0"/>
              <w:rPr>
                <w:rFonts w:eastAsia="Times New Roman"/>
                <w:b/>
                <w:bCs/>
                <w:kern w:val="2"/>
                <w:sz w:val="28"/>
                <w:szCs w:val="28"/>
                <w:lang w:val="en-US"/>
              </w:rPr>
            </w:pPr>
            <w:r w:rsidRPr="00172044">
              <w:rPr>
                <w:rFonts w:ascii="Times" w:hAnsi="Times" w:cs="Times"/>
                <w:sz w:val="28"/>
                <w:szCs w:val="28"/>
                <w:lang w:val="en-US"/>
              </w:rPr>
              <w:t>А01.07.002</w:t>
            </w:r>
          </w:p>
        </w:tc>
        <w:tc>
          <w:tcPr>
            <w:tcW w:w="7452" w:type="dxa"/>
            <w:shd w:val="clear" w:color="auto" w:fill="auto"/>
          </w:tcPr>
          <w:p w:rsidR="00172044" w:rsidRPr="00172044" w:rsidRDefault="00172044" w:rsidP="00172044">
            <w:pPr>
              <w:pStyle w:val="-1"/>
              <w:ind w:left="0" w:firstLine="0"/>
              <w:rPr>
                <w:rFonts w:eastAsia="Times New Roman"/>
                <w:b/>
                <w:bCs/>
                <w:kern w:val="2"/>
                <w:sz w:val="28"/>
                <w:szCs w:val="28"/>
              </w:rPr>
            </w:pPr>
            <w:r w:rsidRPr="00172044">
              <w:rPr>
                <w:rFonts w:ascii="Times" w:hAnsi="Times" w:cs="Times"/>
                <w:sz w:val="28"/>
                <w:szCs w:val="28"/>
              </w:rPr>
              <w:t>Визуальное исследование при патологии полости рта</w:t>
            </w:r>
          </w:p>
        </w:tc>
      </w:tr>
      <w:tr w:rsidR="00172044" w:rsidTr="00172044">
        <w:tc>
          <w:tcPr>
            <w:tcW w:w="2153" w:type="dxa"/>
            <w:shd w:val="clear" w:color="auto" w:fill="auto"/>
          </w:tcPr>
          <w:p w:rsidR="00172044" w:rsidRPr="00172044" w:rsidRDefault="00172044" w:rsidP="00172044">
            <w:pPr>
              <w:pStyle w:val="-1"/>
              <w:ind w:left="0" w:firstLine="0"/>
              <w:rPr>
                <w:rFonts w:eastAsia="Times New Roman"/>
                <w:b/>
                <w:bCs/>
                <w:kern w:val="2"/>
                <w:sz w:val="28"/>
                <w:szCs w:val="28"/>
                <w:lang w:val="en-US"/>
              </w:rPr>
            </w:pPr>
            <w:r w:rsidRPr="00172044">
              <w:rPr>
                <w:rFonts w:ascii="Times" w:hAnsi="Times" w:cs="Times"/>
                <w:sz w:val="28"/>
                <w:szCs w:val="28"/>
                <w:lang w:val="en-US"/>
              </w:rPr>
              <w:t>А01.07.003</w:t>
            </w:r>
          </w:p>
        </w:tc>
        <w:tc>
          <w:tcPr>
            <w:tcW w:w="7452" w:type="dxa"/>
            <w:shd w:val="clear" w:color="auto" w:fill="auto"/>
          </w:tcPr>
          <w:p w:rsidR="00172044" w:rsidRPr="00172044" w:rsidRDefault="00172044" w:rsidP="00172044">
            <w:pPr>
              <w:pStyle w:val="-1"/>
              <w:ind w:left="0" w:firstLine="0"/>
              <w:rPr>
                <w:rFonts w:eastAsia="Times New Roman"/>
                <w:b/>
                <w:bCs/>
                <w:kern w:val="2"/>
                <w:sz w:val="28"/>
                <w:szCs w:val="28"/>
                <w:lang w:val="en-US"/>
              </w:rPr>
            </w:pPr>
            <w:r w:rsidRPr="00172044">
              <w:rPr>
                <w:rFonts w:ascii="Times" w:hAnsi="Times" w:cs="Times"/>
                <w:sz w:val="28"/>
                <w:szCs w:val="28"/>
                <w:lang w:val="en-US"/>
              </w:rPr>
              <w:t>Пальпация органов полости рта</w:t>
            </w:r>
          </w:p>
        </w:tc>
      </w:tr>
      <w:tr w:rsidR="00172044" w:rsidTr="00172044">
        <w:tc>
          <w:tcPr>
            <w:tcW w:w="2153" w:type="dxa"/>
            <w:shd w:val="clear" w:color="auto" w:fill="auto"/>
          </w:tcPr>
          <w:p w:rsidR="00172044" w:rsidRPr="00172044" w:rsidRDefault="00172044" w:rsidP="00172044">
            <w:pPr>
              <w:pStyle w:val="-1"/>
              <w:ind w:left="0" w:firstLine="0"/>
              <w:jc w:val="center"/>
              <w:rPr>
                <w:rFonts w:eastAsia="Times New Roman"/>
                <w:b/>
                <w:bCs/>
                <w:kern w:val="2"/>
                <w:sz w:val="28"/>
                <w:szCs w:val="28"/>
                <w:lang w:val="en-US"/>
              </w:rPr>
            </w:pPr>
            <w:r w:rsidRPr="00172044">
              <w:rPr>
                <w:rFonts w:ascii="Times" w:hAnsi="Times" w:cs="Times"/>
                <w:sz w:val="28"/>
                <w:szCs w:val="28"/>
                <w:lang w:val="en-US"/>
              </w:rPr>
              <w:t>А01.07.006</w:t>
            </w:r>
          </w:p>
        </w:tc>
        <w:tc>
          <w:tcPr>
            <w:tcW w:w="7452" w:type="dxa"/>
            <w:shd w:val="clear" w:color="auto" w:fill="auto"/>
          </w:tcPr>
          <w:p w:rsidR="00172044" w:rsidRPr="00172044" w:rsidRDefault="00172044" w:rsidP="00172044">
            <w:pPr>
              <w:pStyle w:val="-1"/>
              <w:ind w:left="0" w:firstLine="0"/>
              <w:rPr>
                <w:rFonts w:eastAsia="Times New Roman"/>
                <w:b/>
                <w:bCs/>
                <w:kern w:val="2"/>
                <w:sz w:val="28"/>
                <w:szCs w:val="28"/>
                <w:lang w:val="en-US"/>
              </w:rPr>
            </w:pPr>
            <w:r w:rsidRPr="00172044">
              <w:rPr>
                <w:rFonts w:ascii="Times" w:hAnsi="Times" w:cs="Times"/>
                <w:sz w:val="28"/>
                <w:szCs w:val="28"/>
                <w:lang w:val="en-US"/>
              </w:rPr>
              <w:t>Пальпация челюстно-лицевой области</w:t>
            </w:r>
          </w:p>
        </w:tc>
      </w:tr>
      <w:tr w:rsidR="00172044" w:rsidTr="00172044">
        <w:tc>
          <w:tcPr>
            <w:tcW w:w="2153" w:type="dxa"/>
            <w:shd w:val="clear" w:color="auto" w:fill="auto"/>
          </w:tcPr>
          <w:p w:rsidR="00172044" w:rsidRPr="00172044" w:rsidRDefault="00172044" w:rsidP="00172044">
            <w:pPr>
              <w:pStyle w:val="-1"/>
              <w:ind w:left="0" w:firstLine="0"/>
              <w:jc w:val="center"/>
              <w:rPr>
                <w:rFonts w:eastAsia="Times New Roman"/>
                <w:b/>
                <w:bCs/>
                <w:kern w:val="2"/>
                <w:sz w:val="28"/>
                <w:szCs w:val="28"/>
                <w:lang w:val="en-US"/>
              </w:rPr>
            </w:pPr>
            <w:r w:rsidRPr="00172044">
              <w:rPr>
                <w:rFonts w:ascii="Times" w:hAnsi="Times" w:cs="Times"/>
                <w:sz w:val="28"/>
                <w:szCs w:val="28"/>
                <w:lang w:val="en-US"/>
              </w:rPr>
              <w:t>В01.064.001</w:t>
            </w:r>
          </w:p>
        </w:tc>
        <w:tc>
          <w:tcPr>
            <w:tcW w:w="7452" w:type="dxa"/>
            <w:shd w:val="clear" w:color="auto" w:fill="auto"/>
          </w:tcPr>
          <w:p w:rsidR="00172044" w:rsidRPr="00172044" w:rsidRDefault="00172044" w:rsidP="00172044">
            <w:pPr>
              <w:pStyle w:val="-1"/>
              <w:ind w:left="0" w:firstLine="0"/>
              <w:rPr>
                <w:rFonts w:eastAsia="Times New Roman"/>
                <w:b/>
                <w:bCs/>
                <w:kern w:val="2"/>
                <w:sz w:val="28"/>
                <w:szCs w:val="28"/>
              </w:rPr>
            </w:pPr>
            <w:r w:rsidRPr="00172044">
              <w:rPr>
                <w:rFonts w:ascii="Times" w:hAnsi="Times" w:cs="Times"/>
                <w:sz w:val="28"/>
                <w:szCs w:val="28"/>
              </w:rPr>
              <w:t>Прием (осмотр, консультация) врача-стоматолога первичный</w:t>
            </w:r>
          </w:p>
        </w:tc>
      </w:tr>
      <w:tr w:rsidR="00172044" w:rsidTr="00172044">
        <w:tc>
          <w:tcPr>
            <w:tcW w:w="2153" w:type="dxa"/>
            <w:shd w:val="clear" w:color="auto" w:fill="auto"/>
          </w:tcPr>
          <w:p w:rsidR="00172044" w:rsidRPr="00172044" w:rsidRDefault="00172044" w:rsidP="00172044">
            <w:pPr>
              <w:pStyle w:val="-1"/>
              <w:ind w:left="0" w:firstLine="0"/>
              <w:jc w:val="center"/>
              <w:rPr>
                <w:rFonts w:eastAsia="Times New Roman"/>
                <w:b/>
                <w:bCs/>
                <w:kern w:val="2"/>
                <w:sz w:val="28"/>
                <w:szCs w:val="28"/>
                <w:lang w:val="en-US"/>
              </w:rPr>
            </w:pPr>
            <w:r w:rsidRPr="00172044">
              <w:rPr>
                <w:rFonts w:ascii="Times" w:hAnsi="Times" w:cs="Times"/>
                <w:sz w:val="28"/>
                <w:szCs w:val="28"/>
                <w:lang w:val="en-US"/>
              </w:rPr>
              <w:t>В01.067.001</w:t>
            </w:r>
          </w:p>
        </w:tc>
        <w:tc>
          <w:tcPr>
            <w:tcW w:w="7452" w:type="dxa"/>
            <w:shd w:val="clear" w:color="auto" w:fill="auto"/>
          </w:tcPr>
          <w:p w:rsidR="00172044" w:rsidRPr="00172044" w:rsidRDefault="00172044" w:rsidP="00172044">
            <w:pPr>
              <w:pStyle w:val="-1"/>
              <w:ind w:left="0" w:firstLine="0"/>
              <w:rPr>
                <w:rFonts w:eastAsia="Times New Roman"/>
                <w:b/>
                <w:bCs/>
                <w:kern w:val="2"/>
                <w:sz w:val="28"/>
                <w:szCs w:val="28"/>
              </w:rPr>
            </w:pPr>
            <w:r w:rsidRPr="00172044">
              <w:rPr>
                <w:rFonts w:ascii="Times" w:hAnsi="Times" w:cs="Times"/>
                <w:sz w:val="28"/>
                <w:szCs w:val="28"/>
              </w:rPr>
              <w:t>Прием (осмотр, консультация) врача-стоматолога-хирурга первичный</w:t>
            </w:r>
          </w:p>
        </w:tc>
      </w:tr>
      <w:tr w:rsidR="00172044" w:rsidTr="00172044">
        <w:tc>
          <w:tcPr>
            <w:tcW w:w="2153" w:type="dxa"/>
            <w:shd w:val="clear" w:color="auto" w:fill="auto"/>
          </w:tcPr>
          <w:p w:rsidR="00172044" w:rsidRPr="00172044" w:rsidRDefault="00172044" w:rsidP="00172044">
            <w:pPr>
              <w:pStyle w:val="-1"/>
              <w:ind w:left="0" w:firstLine="0"/>
              <w:rPr>
                <w:rFonts w:eastAsia="Times New Roman"/>
                <w:b/>
                <w:bCs/>
                <w:kern w:val="2"/>
                <w:sz w:val="28"/>
                <w:szCs w:val="28"/>
                <w:lang w:val="en-US"/>
              </w:rPr>
            </w:pPr>
            <w:r w:rsidRPr="00172044">
              <w:rPr>
                <w:rFonts w:ascii="Times" w:hAnsi="Times" w:cs="Times"/>
                <w:sz w:val="28"/>
                <w:szCs w:val="28"/>
                <w:lang w:val="en-US"/>
              </w:rPr>
              <w:t>А01.07.007</w:t>
            </w:r>
          </w:p>
        </w:tc>
        <w:tc>
          <w:tcPr>
            <w:tcW w:w="7452" w:type="dxa"/>
            <w:shd w:val="clear" w:color="auto" w:fill="auto"/>
          </w:tcPr>
          <w:p w:rsidR="00172044" w:rsidRPr="00172044" w:rsidRDefault="00172044" w:rsidP="00172044">
            <w:pPr>
              <w:pStyle w:val="-1"/>
              <w:ind w:left="0" w:firstLine="0"/>
              <w:rPr>
                <w:rFonts w:eastAsia="Times New Roman"/>
                <w:b/>
                <w:bCs/>
                <w:kern w:val="2"/>
                <w:sz w:val="28"/>
                <w:szCs w:val="28"/>
              </w:rPr>
            </w:pPr>
            <w:r w:rsidRPr="00172044">
              <w:rPr>
                <w:rFonts w:ascii="Times" w:hAnsi="Times" w:cs="Times"/>
                <w:sz w:val="28"/>
                <w:szCs w:val="28"/>
              </w:rPr>
              <w:t>Определение степени открывания рта и ограничения подвижности нижней челюсти</w:t>
            </w:r>
          </w:p>
        </w:tc>
      </w:tr>
      <w:tr w:rsidR="00172044" w:rsidTr="00172044">
        <w:tc>
          <w:tcPr>
            <w:tcW w:w="2153" w:type="dxa"/>
            <w:shd w:val="clear" w:color="auto" w:fill="auto"/>
          </w:tcPr>
          <w:p w:rsidR="00172044" w:rsidRPr="00172044" w:rsidRDefault="00172044" w:rsidP="00172044">
            <w:pPr>
              <w:pStyle w:val="-1"/>
              <w:ind w:left="0" w:firstLine="0"/>
              <w:jc w:val="center"/>
              <w:rPr>
                <w:rFonts w:eastAsia="Times New Roman"/>
                <w:b/>
                <w:bCs/>
                <w:kern w:val="2"/>
                <w:sz w:val="28"/>
                <w:szCs w:val="28"/>
                <w:lang w:val="en-US"/>
              </w:rPr>
            </w:pPr>
            <w:r w:rsidRPr="00172044">
              <w:rPr>
                <w:rFonts w:ascii="Times" w:hAnsi="Times" w:cs="Times"/>
                <w:sz w:val="28"/>
                <w:szCs w:val="28"/>
                <w:lang w:val="en-US"/>
              </w:rPr>
              <w:t>А02.07.006</w:t>
            </w:r>
          </w:p>
        </w:tc>
        <w:tc>
          <w:tcPr>
            <w:tcW w:w="7452" w:type="dxa"/>
            <w:shd w:val="clear" w:color="auto" w:fill="auto"/>
          </w:tcPr>
          <w:p w:rsidR="00172044" w:rsidRPr="00172044" w:rsidRDefault="00172044" w:rsidP="00172044">
            <w:pPr>
              <w:pStyle w:val="-1"/>
              <w:ind w:left="0" w:firstLine="0"/>
              <w:rPr>
                <w:rFonts w:eastAsia="Times New Roman"/>
                <w:b/>
                <w:bCs/>
                <w:kern w:val="2"/>
                <w:sz w:val="28"/>
                <w:szCs w:val="28"/>
                <w:lang w:val="en-US"/>
              </w:rPr>
            </w:pPr>
            <w:r w:rsidRPr="00172044">
              <w:rPr>
                <w:rFonts w:ascii="Times" w:hAnsi="Times" w:cs="Times"/>
                <w:sz w:val="28"/>
                <w:szCs w:val="28"/>
                <w:lang w:val="en-US"/>
              </w:rPr>
              <w:t>Определение прикуса</w:t>
            </w:r>
          </w:p>
        </w:tc>
      </w:tr>
      <w:tr w:rsidR="00172044" w:rsidTr="00172044">
        <w:tc>
          <w:tcPr>
            <w:tcW w:w="2153" w:type="dxa"/>
            <w:shd w:val="clear" w:color="auto" w:fill="auto"/>
          </w:tcPr>
          <w:p w:rsidR="00172044" w:rsidRPr="00172044" w:rsidRDefault="00172044" w:rsidP="00172044">
            <w:pPr>
              <w:pStyle w:val="-1"/>
              <w:ind w:left="0" w:firstLine="0"/>
              <w:jc w:val="center"/>
              <w:rPr>
                <w:rFonts w:eastAsia="Times New Roman"/>
                <w:b/>
                <w:bCs/>
                <w:kern w:val="2"/>
                <w:sz w:val="28"/>
                <w:szCs w:val="28"/>
                <w:lang w:val="en-US"/>
              </w:rPr>
            </w:pPr>
            <w:r w:rsidRPr="00172044">
              <w:rPr>
                <w:rFonts w:ascii="Times" w:hAnsi="Times" w:cs="Times"/>
                <w:sz w:val="28"/>
                <w:szCs w:val="28"/>
                <w:lang w:val="en-US"/>
              </w:rPr>
              <w:t>А02.07.007</w:t>
            </w:r>
          </w:p>
        </w:tc>
        <w:tc>
          <w:tcPr>
            <w:tcW w:w="7452" w:type="dxa"/>
            <w:shd w:val="clear" w:color="auto" w:fill="auto"/>
          </w:tcPr>
          <w:p w:rsidR="00172044" w:rsidRPr="00172044" w:rsidRDefault="00172044" w:rsidP="00172044">
            <w:pPr>
              <w:pStyle w:val="-1"/>
              <w:ind w:left="0" w:firstLine="0"/>
              <w:rPr>
                <w:rFonts w:eastAsia="Times New Roman"/>
                <w:b/>
                <w:bCs/>
                <w:kern w:val="2"/>
                <w:sz w:val="28"/>
                <w:szCs w:val="28"/>
                <w:lang w:val="en-US"/>
              </w:rPr>
            </w:pPr>
            <w:r w:rsidRPr="00172044">
              <w:rPr>
                <w:rFonts w:ascii="Times" w:hAnsi="Times" w:cs="Times"/>
                <w:sz w:val="28"/>
                <w:szCs w:val="28"/>
                <w:lang w:val="en-US"/>
              </w:rPr>
              <w:t>Перкуссия зубов</w:t>
            </w:r>
          </w:p>
        </w:tc>
      </w:tr>
      <w:tr w:rsidR="00172044" w:rsidTr="00172044">
        <w:tc>
          <w:tcPr>
            <w:tcW w:w="2153" w:type="dxa"/>
            <w:shd w:val="clear" w:color="auto" w:fill="auto"/>
          </w:tcPr>
          <w:p w:rsidR="00172044" w:rsidRPr="00172044" w:rsidRDefault="00172044" w:rsidP="00172044">
            <w:pPr>
              <w:pStyle w:val="-1"/>
              <w:ind w:left="0" w:firstLine="0"/>
              <w:rPr>
                <w:rFonts w:eastAsia="Times New Roman"/>
                <w:b/>
                <w:bCs/>
                <w:kern w:val="2"/>
                <w:sz w:val="28"/>
                <w:szCs w:val="28"/>
                <w:lang w:val="en-US"/>
              </w:rPr>
            </w:pPr>
            <w:r w:rsidRPr="00172044">
              <w:rPr>
                <w:rFonts w:ascii="Times" w:hAnsi="Times" w:cs="Times"/>
                <w:sz w:val="28"/>
                <w:szCs w:val="28"/>
                <w:lang w:val="en-US"/>
              </w:rPr>
              <w:t>A06.07.003</w:t>
            </w:r>
          </w:p>
        </w:tc>
        <w:tc>
          <w:tcPr>
            <w:tcW w:w="7452" w:type="dxa"/>
            <w:shd w:val="clear" w:color="auto" w:fill="auto"/>
          </w:tcPr>
          <w:p w:rsidR="00172044" w:rsidRPr="00172044" w:rsidRDefault="00172044" w:rsidP="00172044">
            <w:pPr>
              <w:pStyle w:val="-1"/>
              <w:ind w:left="0" w:firstLine="0"/>
              <w:rPr>
                <w:rFonts w:eastAsia="Times New Roman"/>
                <w:b/>
                <w:bCs/>
                <w:kern w:val="2"/>
                <w:sz w:val="28"/>
                <w:szCs w:val="28"/>
                <w:lang w:val="en-US"/>
              </w:rPr>
            </w:pPr>
            <w:r w:rsidRPr="00172044">
              <w:rPr>
                <w:rFonts w:ascii="Times" w:hAnsi="Times" w:cs="Times"/>
                <w:sz w:val="28"/>
                <w:szCs w:val="28"/>
                <w:lang w:val="en-US"/>
              </w:rPr>
              <w:t>Прицельная внутриротовая контактная рентгенография</w:t>
            </w:r>
          </w:p>
        </w:tc>
      </w:tr>
      <w:tr w:rsidR="00172044" w:rsidTr="00172044">
        <w:tc>
          <w:tcPr>
            <w:tcW w:w="2153" w:type="dxa"/>
            <w:shd w:val="clear" w:color="auto" w:fill="auto"/>
          </w:tcPr>
          <w:p w:rsidR="00172044" w:rsidRPr="00172044" w:rsidRDefault="00172044" w:rsidP="00172044">
            <w:pPr>
              <w:pStyle w:val="-1"/>
              <w:ind w:left="0" w:firstLine="0"/>
              <w:jc w:val="center"/>
              <w:rPr>
                <w:rFonts w:eastAsia="Times New Roman"/>
                <w:b/>
                <w:bCs/>
                <w:kern w:val="2"/>
                <w:sz w:val="28"/>
                <w:szCs w:val="28"/>
                <w:lang w:val="en-US"/>
              </w:rPr>
            </w:pPr>
            <w:r w:rsidRPr="00172044">
              <w:rPr>
                <w:rFonts w:ascii="Times" w:hAnsi="Times" w:cs="Times"/>
                <w:sz w:val="28"/>
                <w:szCs w:val="28"/>
                <w:lang w:val="en-US"/>
              </w:rPr>
              <w:t>A06.07.004</w:t>
            </w:r>
          </w:p>
        </w:tc>
        <w:tc>
          <w:tcPr>
            <w:tcW w:w="7452" w:type="dxa"/>
            <w:shd w:val="clear" w:color="auto" w:fill="auto"/>
          </w:tcPr>
          <w:p w:rsidR="00172044" w:rsidRPr="00172044" w:rsidRDefault="00172044" w:rsidP="00172044">
            <w:pPr>
              <w:pStyle w:val="-1"/>
              <w:ind w:left="0" w:firstLine="0"/>
              <w:rPr>
                <w:rFonts w:eastAsia="Times New Roman"/>
                <w:b/>
                <w:bCs/>
                <w:kern w:val="2"/>
                <w:sz w:val="28"/>
                <w:szCs w:val="28"/>
                <w:lang w:val="en-US"/>
              </w:rPr>
            </w:pPr>
            <w:r w:rsidRPr="00172044">
              <w:rPr>
                <w:rFonts w:ascii="Times" w:hAnsi="Times" w:cs="Times"/>
                <w:sz w:val="28"/>
                <w:szCs w:val="28"/>
                <w:lang w:val="en-US"/>
              </w:rPr>
              <w:t>Ортопантомография</w:t>
            </w:r>
          </w:p>
        </w:tc>
      </w:tr>
      <w:tr w:rsidR="00172044" w:rsidTr="00172044">
        <w:tc>
          <w:tcPr>
            <w:tcW w:w="2153" w:type="dxa"/>
            <w:shd w:val="clear" w:color="auto" w:fill="auto"/>
          </w:tcPr>
          <w:p w:rsidR="00172044" w:rsidRPr="00172044" w:rsidRDefault="00172044" w:rsidP="00172044">
            <w:pPr>
              <w:pStyle w:val="-1"/>
              <w:ind w:left="0" w:firstLine="0"/>
              <w:rPr>
                <w:rFonts w:eastAsia="Times New Roman"/>
                <w:b/>
                <w:bCs/>
                <w:kern w:val="2"/>
                <w:sz w:val="28"/>
                <w:szCs w:val="28"/>
                <w:lang w:val="en-US"/>
              </w:rPr>
            </w:pPr>
            <w:r w:rsidRPr="00172044">
              <w:rPr>
                <w:rFonts w:ascii="Times" w:hAnsi="Times" w:cs="Times"/>
                <w:sz w:val="28"/>
                <w:szCs w:val="28"/>
                <w:lang w:val="en-US"/>
              </w:rPr>
              <w:t>A06.07.010</w:t>
            </w:r>
          </w:p>
        </w:tc>
        <w:tc>
          <w:tcPr>
            <w:tcW w:w="7452" w:type="dxa"/>
            <w:shd w:val="clear" w:color="auto" w:fill="auto"/>
          </w:tcPr>
          <w:p w:rsidR="00172044" w:rsidRPr="00172044" w:rsidRDefault="00172044" w:rsidP="00172044">
            <w:pPr>
              <w:pStyle w:val="-1"/>
              <w:ind w:left="0" w:firstLine="0"/>
              <w:rPr>
                <w:rFonts w:eastAsia="Times New Roman"/>
                <w:b/>
                <w:bCs/>
                <w:kern w:val="2"/>
                <w:sz w:val="28"/>
                <w:szCs w:val="28"/>
                <w:lang w:val="en-US"/>
              </w:rPr>
            </w:pPr>
            <w:r w:rsidRPr="00172044">
              <w:rPr>
                <w:rFonts w:ascii="Times" w:hAnsi="Times" w:cs="Times"/>
                <w:sz w:val="28"/>
                <w:szCs w:val="28"/>
                <w:lang w:val="en-US"/>
              </w:rPr>
              <w:t>Радиовизиография челюстно-лицевой области</w:t>
            </w:r>
          </w:p>
        </w:tc>
      </w:tr>
      <w:tr w:rsidR="00172044" w:rsidTr="00172044">
        <w:tc>
          <w:tcPr>
            <w:tcW w:w="2153" w:type="dxa"/>
            <w:shd w:val="clear" w:color="auto" w:fill="auto"/>
          </w:tcPr>
          <w:p w:rsidR="00172044" w:rsidRPr="00172044" w:rsidRDefault="00172044" w:rsidP="00172044">
            <w:pPr>
              <w:pStyle w:val="-1"/>
              <w:ind w:left="0" w:firstLine="0"/>
              <w:rPr>
                <w:rFonts w:eastAsia="Times New Roman"/>
                <w:b/>
                <w:bCs/>
                <w:kern w:val="2"/>
                <w:sz w:val="28"/>
                <w:szCs w:val="28"/>
                <w:lang w:val="en-US"/>
              </w:rPr>
            </w:pPr>
            <w:r w:rsidRPr="00172044">
              <w:rPr>
                <w:rFonts w:ascii="Times" w:hAnsi="Times" w:cs="Times"/>
                <w:sz w:val="28"/>
                <w:szCs w:val="28"/>
                <w:lang w:val="en-US"/>
              </w:rPr>
              <w:t>A06.30.002</w:t>
            </w:r>
          </w:p>
        </w:tc>
        <w:tc>
          <w:tcPr>
            <w:tcW w:w="7452" w:type="dxa"/>
            <w:shd w:val="clear" w:color="auto" w:fill="auto"/>
          </w:tcPr>
          <w:p w:rsidR="00172044" w:rsidRPr="00172044" w:rsidRDefault="00172044" w:rsidP="00172044">
            <w:pPr>
              <w:pStyle w:val="-1"/>
              <w:ind w:left="0" w:firstLine="0"/>
              <w:rPr>
                <w:rFonts w:eastAsia="Times New Roman"/>
                <w:b/>
                <w:bCs/>
                <w:kern w:val="2"/>
                <w:sz w:val="28"/>
                <w:szCs w:val="28"/>
              </w:rPr>
            </w:pPr>
            <w:r w:rsidRPr="00172044">
              <w:rPr>
                <w:rFonts w:ascii="Times" w:hAnsi="Times" w:cs="Times"/>
                <w:sz w:val="28"/>
                <w:szCs w:val="28"/>
              </w:rPr>
              <w:t>Описание и интерпретация рентгенографических изображений</w:t>
            </w:r>
          </w:p>
        </w:tc>
      </w:tr>
      <w:tr w:rsidR="00172044" w:rsidTr="00172044">
        <w:tc>
          <w:tcPr>
            <w:tcW w:w="2153" w:type="dxa"/>
            <w:shd w:val="clear" w:color="auto" w:fill="auto"/>
          </w:tcPr>
          <w:p w:rsidR="00172044" w:rsidRPr="00172044" w:rsidRDefault="00172044" w:rsidP="00172044">
            <w:pPr>
              <w:pStyle w:val="-1"/>
              <w:ind w:left="0" w:firstLine="0"/>
              <w:rPr>
                <w:rFonts w:eastAsia="Times New Roman"/>
                <w:b/>
                <w:bCs/>
                <w:kern w:val="2"/>
                <w:sz w:val="28"/>
                <w:szCs w:val="28"/>
                <w:lang w:val="en-US"/>
              </w:rPr>
            </w:pPr>
            <w:r w:rsidRPr="00172044">
              <w:rPr>
                <w:rFonts w:ascii="Times" w:hAnsi="Times" w:cs="Times"/>
                <w:sz w:val="28"/>
                <w:szCs w:val="28"/>
                <w:lang w:val="en-US"/>
              </w:rPr>
              <w:t>А02.07.001</w:t>
            </w:r>
          </w:p>
        </w:tc>
        <w:tc>
          <w:tcPr>
            <w:tcW w:w="7452" w:type="dxa"/>
            <w:shd w:val="clear" w:color="auto" w:fill="auto"/>
          </w:tcPr>
          <w:p w:rsidR="00172044" w:rsidRPr="00172044" w:rsidRDefault="00172044" w:rsidP="00172044">
            <w:pPr>
              <w:pStyle w:val="-1"/>
              <w:ind w:left="0" w:firstLine="0"/>
              <w:rPr>
                <w:rFonts w:eastAsia="Times New Roman"/>
                <w:b/>
                <w:bCs/>
                <w:kern w:val="2"/>
                <w:sz w:val="28"/>
                <w:szCs w:val="28"/>
              </w:rPr>
            </w:pPr>
            <w:r w:rsidRPr="00172044">
              <w:rPr>
                <w:rFonts w:ascii="Times" w:hAnsi="Times" w:cs="Times"/>
                <w:sz w:val="28"/>
                <w:szCs w:val="28"/>
              </w:rPr>
              <w:t>Осмотр рта с помощью дополнительных инструментов</w:t>
            </w:r>
          </w:p>
        </w:tc>
      </w:tr>
      <w:tr w:rsidR="00172044" w:rsidTr="00172044">
        <w:tc>
          <w:tcPr>
            <w:tcW w:w="2153" w:type="dxa"/>
            <w:shd w:val="clear" w:color="auto" w:fill="auto"/>
          </w:tcPr>
          <w:p w:rsidR="00172044" w:rsidRPr="00172044" w:rsidRDefault="00172044" w:rsidP="00172044">
            <w:pPr>
              <w:pStyle w:val="-1"/>
              <w:ind w:left="0" w:firstLine="0"/>
              <w:rPr>
                <w:rFonts w:eastAsia="Times New Roman"/>
                <w:b/>
                <w:bCs/>
                <w:kern w:val="2"/>
                <w:sz w:val="28"/>
                <w:szCs w:val="28"/>
                <w:lang w:val="en-US"/>
              </w:rPr>
            </w:pPr>
            <w:r w:rsidRPr="00172044">
              <w:rPr>
                <w:rFonts w:ascii="Times" w:hAnsi="Times" w:cs="Times"/>
                <w:sz w:val="28"/>
                <w:szCs w:val="28"/>
                <w:lang w:val="en-US"/>
              </w:rPr>
              <w:t>А02.07.003</w:t>
            </w:r>
          </w:p>
        </w:tc>
        <w:tc>
          <w:tcPr>
            <w:tcW w:w="7452" w:type="dxa"/>
            <w:shd w:val="clear" w:color="auto" w:fill="auto"/>
          </w:tcPr>
          <w:p w:rsidR="00172044" w:rsidRPr="00172044" w:rsidRDefault="00172044" w:rsidP="00172044">
            <w:pPr>
              <w:pStyle w:val="-1"/>
              <w:ind w:left="0" w:firstLine="0"/>
              <w:rPr>
                <w:rFonts w:eastAsia="Times New Roman"/>
                <w:b/>
                <w:bCs/>
                <w:kern w:val="2"/>
                <w:sz w:val="28"/>
                <w:szCs w:val="28"/>
              </w:rPr>
            </w:pPr>
            <w:r w:rsidRPr="00172044">
              <w:rPr>
                <w:rFonts w:ascii="Times" w:hAnsi="Times" w:cs="Times"/>
                <w:sz w:val="28"/>
                <w:szCs w:val="28"/>
              </w:rPr>
              <w:t>Исследование пародонтальных карманов с помощью пародонтологического зонда</w:t>
            </w:r>
          </w:p>
        </w:tc>
      </w:tr>
      <w:tr w:rsidR="00172044" w:rsidTr="00172044">
        <w:tc>
          <w:tcPr>
            <w:tcW w:w="2153" w:type="dxa"/>
            <w:shd w:val="clear" w:color="auto" w:fill="auto"/>
          </w:tcPr>
          <w:p w:rsidR="00172044" w:rsidRPr="00172044" w:rsidRDefault="00172044" w:rsidP="00172044">
            <w:pPr>
              <w:pStyle w:val="-1"/>
              <w:ind w:left="0" w:firstLine="0"/>
              <w:rPr>
                <w:rFonts w:eastAsia="Times New Roman"/>
                <w:b/>
                <w:bCs/>
                <w:kern w:val="2"/>
                <w:sz w:val="28"/>
                <w:szCs w:val="28"/>
                <w:lang w:val="en-US"/>
              </w:rPr>
            </w:pPr>
            <w:r w:rsidRPr="00172044">
              <w:rPr>
                <w:rFonts w:ascii="Times" w:hAnsi="Times" w:cs="Times"/>
                <w:sz w:val="28"/>
                <w:szCs w:val="28"/>
                <w:lang w:val="en-US"/>
              </w:rPr>
              <w:t>А02.07.008</w:t>
            </w:r>
          </w:p>
        </w:tc>
        <w:tc>
          <w:tcPr>
            <w:tcW w:w="7452" w:type="dxa"/>
            <w:shd w:val="clear" w:color="auto" w:fill="auto"/>
          </w:tcPr>
          <w:p w:rsidR="00172044" w:rsidRPr="00172044" w:rsidRDefault="00172044" w:rsidP="00172044">
            <w:pPr>
              <w:pStyle w:val="-1"/>
              <w:ind w:left="0" w:firstLine="0"/>
              <w:rPr>
                <w:rFonts w:eastAsia="Times New Roman"/>
                <w:b/>
                <w:bCs/>
                <w:kern w:val="2"/>
                <w:sz w:val="28"/>
                <w:szCs w:val="28"/>
              </w:rPr>
            </w:pPr>
            <w:r w:rsidRPr="00172044">
              <w:rPr>
                <w:rFonts w:ascii="Times" w:hAnsi="Times" w:cs="Times"/>
                <w:sz w:val="28"/>
                <w:szCs w:val="28"/>
              </w:rPr>
              <w:t>Определение степени патологической подвижности зубов</w:t>
            </w:r>
          </w:p>
        </w:tc>
      </w:tr>
      <w:tr w:rsidR="00172044" w:rsidTr="00172044">
        <w:tc>
          <w:tcPr>
            <w:tcW w:w="2153" w:type="dxa"/>
            <w:shd w:val="clear" w:color="auto" w:fill="auto"/>
            <w:vAlign w:val="center"/>
          </w:tcPr>
          <w:p w:rsidR="00172044" w:rsidRPr="00172044" w:rsidRDefault="00172044" w:rsidP="00172044">
            <w:pPr>
              <w:pStyle w:val="-1"/>
              <w:ind w:left="0" w:firstLine="0"/>
              <w:rPr>
                <w:rFonts w:eastAsia="Times New Roman"/>
                <w:b/>
                <w:bCs/>
                <w:kern w:val="2"/>
                <w:sz w:val="28"/>
                <w:szCs w:val="28"/>
                <w:lang w:val="en-US"/>
              </w:rPr>
            </w:pPr>
            <w:r w:rsidRPr="00172044">
              <w:rPr>
                <w:rFonts w:ascii="Times" w:hAnsi="Times" w:cs="Times"/>
                <w:sz w:val="28"/>
                <w:szCs w:val="28"/>
                <w:lang w:val="en-US"/>
              </w:rPr>
              <w:t>А12.07.003</w:t>
            </w:r>
          </w:p>
        </w:tc>
        <w:tc>
          <w:tcPr>
            <w:tcW w:w="7452" w:type="dxa"/>
            <w:shd w:val="clear" w:color="auto" w:fill="auto"/>
            <w:vAlign w:val="center"/>
          </w:tcPr>
          <w:p w:rsidR="00172044" w:rsidRPr="00172044" w:rsidRDefault="00172044" w:rsidP="00172044">
            <w:pPr>
              <w:pStyle w:val="-1"/>
              <w:ind w:left="0" w:firstLine="0"/>
              <w:rPr>
                <w:rFonts w:eastAsia="Times New Roman"/>
                <w:b/>
                <w:bCs/>
                <w:kern w:val="2"/>
                <w:sz w:val="28"/>
                <w:szCs w:val="28"/>
                <w:lang w:val="en-US"/>
              </w:rPr>
            </w:pPr>
            <w:r w:rsidRPr="00172044">
              <w:rPr>
                <w:rFonts w:ascii="Times" w:hAnsi="Times" w:cs="Times"/>
                <w:sz w:val="28"/>
                <w:szCs w:val="28"/>
                <w:lang w:val="en-US"/>
              </w:rPr>
              <w:t>Определение индексов гигиены рта</w:t>
            </w:r>
          </w:p>
        </w:tc>
      </w:tr>
      <w:tr w:rsidR="00172044" w:rsidTr="00172044">
        <w:tc>
          <w:tcPr>
            <w:tcW w:w="2153" w:type="dxa"/>
            <w:shd w:val="clear" w:color="auto" w:fill="auto"/>
            <w:vAlign w:val="center"/>
          </w:tcPr>
          <w:p w:rsidR="00172044" w:rsidRPr="00172044" w:rsidRDefault="00172044" w:rsidP="00172044">
            <w:pPr>
              <w:pStyle w:val="-1"/>
              <w:ind w:left="0" w:firstLine="0"/>
              <w:rPr>
                <w:rFonts w:eastAsia="Times New Roman"/>
                <w:b/>
                <w:bCs/>
                <w:kern w:val="2"/>
                <w:sz w:val="28"/>
                <w:szCs w:val="28"/>
                <w:lang w:val="en-US"/>
              </w:rPr>
            </w:pPr>
            <w:r w:rsidRPr="00172044">
              <w:rPr>
                <w:rFonts w:ascii="Times" w:hAnsi="Times" w:cs="Times"/>
                <w:sz w:val="28"/>
                <w:szCs w:val="28"/>
                <w:lang w:val="en-US"/>
              </w:rPr>
              <w:lastRenderedPageBreak/>
              <w:t>А12.07.004</w:t>
            </w:r>
          </w:p>
        </w:tc>
        <w:tc>
          <w:tcPr>
            <w:tcW w:w="7452" w:type="dxa"/>
            <w:shd w:val="clear" w:color="auto" w:fill="auto"/>
            <w:vAlign w:val="center"/>
          </w:tcPr>
          <w:p w:rsidR="00172044" w:rsidRPr="00172044" w:rsidRDefault="00172044" w:rsidP="00172044">
            <w:pPr>
              <w:pStyle w:val="-1"/>
              <w:ind w:left="0" w:firstLine="0"/>
              <w:rPr>
                <w:rFonts w:eastAsia="Times New Roman"/>
                <w:b/>
                <w:bCs/>
                <w:kern w:val="2"/>
                <w:sz w:val="28"/>
                <w:szCs w:val="28"/>
                <w:lang w:val="en-US"/>
              </w:rPr>
            </w:pPr>
            <w:r w:rsidRPr="00172044">
              <w:rPr>
                <w:rFonts w:ascii="Times" w:hAnsi="Times" w:cs="Times"/>
                <w:sz w:val="28"/>
                <w:szCs w:val="28"/>
                <w:lang w:val="en-US"/>
              </w:rPr>
              <w:t>Определение пародонтальных индексов</w:t>
            </w:r>
          </w:p>
        </w:tc>
      </w:tr>
      <w:tr w:rsidR="00172044" w:rsidTr="00172044">
        <w:tc>
          <w:tcPr>
            <w:tcW w:w="2153" w:type="dxa"/>
            <w:shd w:val="clear" w:color="auto" w:fill="auto"/>
            <w:vAlign w:val="center"/>
          </w:tcPr>
          <w:p w:rsidR="00172044" w:rsidRPr="00172044" w:rsidRDefault="00172044" w:rsidP="00172044">
            <w:pPr>
              <w:pStyle w:val="-1"/>
              <w:ind w:left="0" w:firstLine="0"/>
              <w:rPr>
                <w:rFonts w:eastAsia="Times New Roman"/>
                <w:b/>
                <w:bCs/>
                <w:kern w:val="2"/>
                <w:sz w:val="28"/>
                <w:szCs w:val="28"/>
                <w:lang w:val="en-US"/>
              </w:rPr>
            </w:pPr>
            <w:r w:rsidRPr="00172044">
              <w:rPr>
                <w:rFonts w:ascii="Times" w:hAnsi="Times" w:cs="Times"/>
                <w:sz w:val="28"/>
                <w:szCs w:val="28"/>
                <w:lang w:val="en-US"/>
              </w:rPr>
              <w:t>А13.30.007</w:t>
            </w:r>
          </w:p>
        </w:tc>
        <w:tc>
          <w:tcPr>
            <w:tcW w:w="7452" w:type="dxa"/>
            <w:shd w:val="clear" w:color="auto" w:fill="auto"/>
            <w:vAlign w:val="center"/>
          </w:tcPr>
          <w:p w:rsidR="00172044" w:rsidRPr="00172044" w:rsidRDefault="00172044" w:rsidP="00172044">
            <w:pPr>
              <w:pStyle w:val="-1"/>
              <w:ind w:left="0" w:firstLine="0"/>
              <w:rPr>
                <w:rFonts w:eastAsia="Times New Roman"/>
                <w:b/>
                <w:bCs/>
                <w:kern w:val="2"/>
                <w:sz w:val="28"/>
                <w:szCs w:val="28"/>
                <w:lang w:val="en-US"/>
              </w:rPr>
            </w:pPr>
            <w:r w:rsidRPr="00172044">
              <w:rPr>
                <w:rFonts w:ascii="Times" w:hAnsi="Times" w:cs="Times"/>
                <w:sz w:val="28"/>
                <w:szCs w:val="28"/>
                <w:lang w:val="en-US"/>
              </w:rPr>
              <w:t>Обучение гигиене полости рта</w:t>
            </w:r>
          </w:p>
        </w:tc>
      </w:tr>
      <w:tr w:rsidR="00172044" w:rsidTr="00172044">
        <w:tc>
          <w:tcPr>
            <w:tcW w:w="2153" w:type="dxa"/>
            <w:shd w:val="clear" w:color="auto" w:fill="auto"/>
            <w:vAlign w:val="center"/>
          </w:tcPr>
          <w:p w:rsidR="00172044" w:rsidRPr="00172044" w:rsidRDefault="00172044" w:rsidP="00172044">
            <w:pPr>
              <w:pStyle w:val="-1"/>
              <w:ind w:left="0" w:firstLine="0"/>
              <w:rPr>
                <w:rFonts w:eastAsia="Times New Roman"/>
                <w:b/>
                <w:bCs/>
                <w:kern w:val="2"/>
                <w:sz w:val="28"/>
                <w:szCs w:val="28"/>
                <w:lang w:val="en-US"/>
              </w:rPr>
            </w:pPr>
            <w:r w:rsidRPr="00172044">
              <w:rPr>
                <w:rFonts w:ascii="Times" w:hAnsi="Times" w:cs="Times"/>
                <w:sz w:val="28"/>
                <w:szCs w:val="28"/>
                <w:lang w:val="en-US"/>
              </w:rPr>
              <w:t>А15.07.002</w:t>
            </w:r>
          </w:p>
        </w:tc>
        <w:tc>
          <w:tcPr>
            <w:tcW w:w="7452" w:type="dxa"/>
            <w:shd w:val="clear" w:color="auto" w:fill="auto"/>
            <w:vAlign w:val="center"/>
          </w:tcPr>
          <w:p w:rsidR="00172044" w:rsidRPr="00172044" w:rsidRDefault="00172044" w:rsidP="00172044">
            <w:pPr>
              <w:pStyle w:val="-1"/>
              <w:ind w:left="0" w:firstLine="0"/>
              <w:rPr>
                <w:rFonts w:eastAsia="Times New Roman"/>
                <w:b/>
                <w:bCs/>
                <w:kern w:val="2"/>
                <w:sz w:val="28"/>
                <w:szCs w:val="28"/>
              </w:rPr>
            </w:pPr>
            <w:r w:rsidRPr="00172044">
              <w:rPr>
                <w:rFonts w:ascii="Times" w:hAnsi="Times" w:cs="Times"/>
                <w:sz w:val="28"/>
                <w:szCs w:val="28"/>
              </w:rPr>
              <w:t>Наложение повязки при операциях на органах полости рта</w:t>
            </w:r>
          </w:p>
        </w:tc>
      </w:tr>
      <w:tr w:rsidR="00172044" w:rsidTr="00172044">
        <w:tc>
          <w:tcPr>
            <w:tcW w:w="2153" w:type="dxa"/>
            <w:shd w:val="clear" w:color="auto" w:fill="auto"/>
            <w:vAlign w:val="center"/>
          </w:tcPr>
          <w:p w:rsidR="00172044" w:rsidRPr="00172044" w:rsidRDefault="00172044" w:rsidP="00172044">
            <w:pPr>
              <w:pStyle w:val="-1"/>
              <w:ind w:left="0" w:firstLine="0"/>
              <w:rPr>
                <w:rFonts w:eastAsia="Times New Roman"/>
                <w:b/>
                <w:bCs/>
                <w:kern w:val="2"/>
                <w:sz w:val="28"/>
                <w:szCs w:val="28"/>
                <w:lang w:val="en-US"/>
              </w:rPr>
            </w:pPr>
            <w:r w:rsidRPr="00172044">
              <w:rPr>
                <w:rFonts w:ascii="Times" w:hAnsi="Times" w:cs="Times"/>
                <w:sz w:val="28"/>
                <w:szCs w:val="28"/>
                <w:lang w:val="en-US"/>
              </w:rPr>
              <w:t>А16.01.004</w:t>
            </w:r>
          </w:p>
        </w:tc>
        <w:tc>
          <w:tcPr>
            <w:tcW w:w="7452" w:type="dxa"/>
            <w:shd w:val="clear" w:color="auto" w:fill="auto"/>
            <w:vAlign w:val="center"/>
          </w:tcPr>
          <w:p w:rsidR="00172044" w:rsidRPr="00172044" w:rsidRDefault="00172044" w:rsidP="00172044">
            <w:pPr>
              <w:pStyle w:val="-1"/>
              <w:ind w:left="0" w:firstLine="0"/>
              <w:rPr>
                <w:rFonts w:eastAsia="Times New Roman"/>
                <w:b/>
                <w:bCs/>
                <w:kern w:val="2"/>
                <w:sz w:val="28"/>
                <w:szCs w:val="28"/>
              </w:rPr>
            </w:pPr>
            <w:r w:rsidRPr="00172044">
              <w:rPr>
                <w:rFonts w:ascii="Times" w:hAnsi="Times" w:cs="Times"/>
                <w:sz w:val="28"/>
                <w:szCs w:val="28"/>
              </w:rPr>
              <w:t>Хирургическая обработка раны или инфицированной ткани</w:t>
            </w:r>
          </w:p>
        </w:tc>
      </w:tr>
      <w:tr w:rsidR="00172044" w:rsidTr="00172044">
        <w:tc>
          <w:tcPr>
            <w:tcW w:w="2153" w:type="dxa"/>
            <w:shd w:val="clear" w:color="auto" w:fill="auto"/>
            <w:vAlign w:val="center"/>
          </w:tcPr>
          <w:p w:rsidR="00172044" w:rsidRPr="00172044" w:rsidRDefault="00172044" w:rsidP="00172044">
            <w:pPr>
              <w:pStyle w:val="-1"/>
              <w:ind w:left="0" w:firstLine="0"/>
              <w:rPr>
                <w:rFonts w:eastAsia="Times New Roman"/>
                <w:b/>
                <w:bCs/>
                <w:kern w:val="2"/>
                <w:sz w:val="28"/>
                <w:szCs w:val="28"/>
                <w:lang w:val="en-US"/>
              </w:rPr>
            </w:pPr>
            <w:r w:rsidRPr="00172044">
              <w:rPr>
                <w:rFonts w:ascii="Times" w:hAnsi="Times" w:cs="Times"/>
                <w:sz w:val="28"/>
                <w:szCs w:val="28"/>
                <w:lang w:val="en-US"/>
              </w:rPr>
              <w:t>A16.07.001</w:t>
            </w:r>
          </w:p>
        </w:tc>
        <w:tc>
          <w:tcPr>
            <w:tcW w:w="7452" w:type="dxa"/>
            <w:shd w:val="clear" w:color="auto" w:fill="auto"/>
            <w:vAlign w:val="center"/>
          </w:tcPr>
          <w:p w:rsidR="00172044" w:rsidRPr="00172044" w:rsidRDefault="00172044" w:rsidP="00172044">
            <w:pPr>
              <w:pStyle w:val="-1"/>
              <w:ind w:left="0" w:firstLine="0"/>
              <w:rPr>
                <w:rFonts w:eastAsia="Times New Roman"/>
                <w:b/>
                <w:bCs/>
                <w:kern w:val="2"/>
                <w:sz w:val="28"/>
                <w:szCs w:val="28"/>
                <w:lang w:val="en-US"/>
              </w:rPr>
            </w:pPr>
            <w:r w:rsidRPr="00172044">
              <w:rPr>
                <w:rFonts w:ascii="Times" w:hAnsi="Times" w:cs="Times"/>
                <w:sz w:val="28"/>
                <w:szCs w:val="28"/>
                <w:lang w:val="en-US"/>
              </w:rPr>
              <w:t>Удаление зуба</w:t>
            </w:r>
          </w:p>
        </w:tc>
      </w:tr>
      <w:tr w:rsidR="00172044" w:rsidTr="00172044">
        <w:tc>
          <w:tcPr>
            <w:tcW w:w="2153" w:type="dxa"/>
            <w:shd w:val="clear" w:color="auto" w:fill="auto"/>
            <w:vAlign w:val="center"/>
          </w:tcPr>
          <w:p w:rsidR="00172044" w:rsidRPr="00172044" w:rsidRDefault="00172044" w:rsidP="00172044">
            <w:pPr>
              <w:pStyle w:val="-1"/>
              <w:ind w:left="0" w:firstLine="0"/>
              <w:rPr>
                <w:rFonts w:eastAsia="Times New Roman"/>
                <w:b/>
                <w:bCs/>
                <w:kern w:val="2"/>
                <w:sz w:val="28"/>
                <w:szCs w:val="28"/>
                <w:lang w:val="en-US"/>
              </w:rPr>
            </w:pPr>
            <w:r w:rsidRPr="00172044">
              <w:rPr>
                <w:rFonts w:ascii="Times" w:hAnsi="Times" w:cs="Times"/>
                <w:sz w:val="28"/>
                <w:szCs w:val="28"/>
                <w:lang w:val="en-US"/>
              </w:rPr>
              <w:t>А16.07.024</w:t>
            </w:r>
          </w:p>
        </w:tc>
        <w:tc>
          <w:tcPr>
            <w:tcW w:w="7452" w:type="dxa"/>
            <w:shd w:val="clear" w:color="auto" w:fill="auto"/>
            <w:vAlign w:val="center"/>
          </w:tcPr>
          <w:p w:rsidR="00172044" w:rsidRPr="00172044" w:rsidRDefault="00172044" w:rsidP="00172044">
            <w:pPr>
              <w:pStyle w:val="-1"/>
              <w:ind w:left="0" w:firstLine="0"/>
              <w:rPr>
                <w:rFonts w:eastAsia="Times New Roman"/>
                <w:b/>
                <w:bCs/>
                <w:kern w:val="2"/>
                <w:sz w:val="28"/>
                <w:szCs w:val="28"/>
              </w:rPr>
            </w:pPr>
            <w:r w:rsidRPr="00172044">
              <w:rPr>
                <w:rFonts w:ascii="Times" w:hAnsi="Times" w:cs="Times"/>
                <w:sz w:val="28"/>
                <w:szCs w:val="28"/>
              </w:rPr>
              <w:t>Операция удаления непрорезавшегося, дистопированного или сверхкомплектного зуба</w:t>
            </w:r>
          </w:p>
        </w:tc>
      </w:tr>
      <w:tr w:rsidR="00172044" w:rsidTr="00172044">
        <w:tc>
          <w:tcPr>
            <w:tcW w:w="2153" w:type="dxa"/>
            <w:shd w:val="clear" w:color="auto" w:fill="auto"/>
            <w:vAlign w:val="center"/>
          </w:tcPr>
          <w:p w:rsidR="00172044" w:rsidRPr="00172044" w:rsidRDefault="00172044" w:rsidP="00172044">
            <w:pPr>
              <w:pStyle w:val="-1"/>
              <w:ind w:left="0" w:firstLine="0"/>
              <w:jc w:val="center"/>
              <w:rPr>
                <w:rFonts w:eastAsia="Times New Roman"/>
                <w:b/>
                <w:bCs/>
                <w:kern w:val="2"/>
                <w:sz w:val="28"/>
                <w:szCs w:val="28"/>
                <w:lang w:val="en-US"/>
              </w:rPr>
            </w:pPr>
            <w:r w:rsidRPr="00172044">
              <w:rPr>
                <w:rFonts w:ascii="Times" w:hAnsi="Times" w:cs="Times"/>
                <w:sz w:val="28"/>
                <w:szCs w:val="28"/>
                <w:lang w:val="en-US"/>
              </w:rPr>
              <w:t>А16.07.058</w:t>
            </w:r>
          </w:p>
        </w:tc>
        <w:tc>
          <w:tcPr>
            <w:tcW w:w="7452" w:type="dxa"/>
            <w:shd w:val="clear" w:color="auto" w:fill="auto"/>
            <w:vAlign w:val="center"/>
          </w:tcPr>
          <w:p w:rsidR="00172044" w:rsidRPr="00172044" w:rsidRDefault="00172044" w:rsidP="00172044">
            <w:pPr>
              <w:pStyle w:val="-1"/>
              <w:ind w:left="0" w:firstLine="0"/>
              <w:rPr>
                <w:rFonts w:eastAsia="Times New Roman"/>
                <w:b/>
                <w:bCs/>
                <w:kern w:val="2"/>
                <w:sz w:val="28"/>
                <w:szCs w:val="28"/>
              </w:rPr>
            </w:pPr>
            <w:r w:rsidRPr="00172044">
              <w:rPr>
                <w:rFonts w:ascii="Times" w:hAnsi="Times" w:cs="Times"/>
                <w:sz w:val="28"/>
                <w:szCs w:val="28"/>
              </w:rPr>
              <w:t>Лечение перикоронита (промывание, рассечение или иссечение капюшона)</w:t>
            </w:r>
          </w:p>
        </w:tc>
      </w:tr>
      <w:tr w:rsidR="00172044" w:rsidTr="00172044">
        <w:tc>
          <w:tcPr>
            <w:tcW w:w="2153" w:type="dxa"/>
            <w:shd w:val="clear" w:color="auto" w:fill="auto"/>
            <w:vAlign w:val="center"/>
          </w:tcPr>
          <w:p w:rsidR="00172044" w:rsidRPr="00172044" w:rsidRDefault="00172044" w:rsidP="00172044">
            <w:pPr>
              <w:pStyle w:val="-1"/>
              <w:ind w:left="0" w:firstLine="0"/>
              <w:rPr>
                <w:rFonts w:eastAsia="Times New Roman"/>
                <w:b/>
                <w:bCs/>
                <w:kern w:val="2"/>
                <w:sz w:val="28"/>
                <w:szCs w:val="28"/>
                <w:lang w:val="en-US"/>
              </w:rPr>
            </w:pPr>
            <w:r w:rsidRPr="00172044">
              <w:rPr>
                <w:rFonts w:ascii="Times" w:hAnsi="Times" w:cs="Times"/>
                <w:sz w:val="28"/>
                <w:szCs w:val="28"/>
                <w:lang w:val="en-US"/>
              </w:rPr>
              <w:t>А17.07.001</w:t>
            </w:r>
          </w:p>
        </w:tc>
        <w:tc>
          <w:tcPr>
            <w:tcW w:w="7452" w:type="dxa"/>
            <w:shd w:val="clear" w:color="auto" w:fill="auto"/>
            <w:vAlign w:val="center"/>
          </w:tcPr>
          <w:p w:rsidR="00172044" w:rsidRPr="00172044" w:rsidRDefault="00172044" w:rsidP="00172044">
            <w:pPr>
              <w:pStyle w:val="-1"/>
              <w:ind w:left="0" w:firstLine="0"/>
              <w:rPr>
                <w:rFonts w:eastAsia="Times New Roman"/>
                <w:b/>
                <w:bCs/>
                <w:kern w:val="2"/>
                <w:sz w:val="28"/>
                <w:szCs w:val="28"/>
              </w:rPr>
            </w:pPr>
            <w:r w:rsidRPr="00172044">
              <w:rPr>
                <w:rFonts w:ascii="Times" w:hAnsi="Times" w:cs="Times"/>
                <w:sz w:val="28"/>
                <w:szCs w:val="28"/>
              </w:rPr>
              <w:t>Электрофорез лекарственных препаратов при патологии полости рта и зубов</w:t>
            </w:r>
          </w:p>
        </w:tc>
      </w:tr>
      <w:tr w:rsidR="00172044" w:rsidTr="00172044">
        <w:tc>
          <w:tcPr>
            <w:tcW w:w="2153" w:type="dxa"/>
            <w:shd w:val="clear" w:color="auto" w:fill="auto"/>
            <w:vAlign w:val="center"/>
          </w:tcPr>
          <w:p w:rsidR="00172044" w:rsidRPr="00172044" w:rsidRDefault="00172044" w:rsidP="00172044">
            <w:pPr>
              <w:pStyle w:val="-1"/>
              <w:ind w:left="0" w:firstLine="0"/>
              <w:rPr>
                <w:rFonts w:eastAsia="Times New Roman"/>
                <w:b/>
                <w:bCs/>
                <w:kern w:val="2"/>
                <w:sz w:val="28"/>
                <w:szCs w:val="28"/>
                <w:lang w:val="en-US"/>
              </w:rPr>
            </w:pPr>
            <w:r w:rsidRPr="00172044">
              <w:rPr>
                <w:rFonts w:ascii="Times" w:hAnsi="Times" w:cs="Times"/>
                <w:sz w:val="28"/>
                <w:szCs w:val="28"/>
                <w:lang w:val="en-US"/>
              </w:rPr>
              <w:t>А17.07.003</w:t>
            </w:r>
          </w:p>
        </w:tc>
        <w:tc>
          <w:tcPr>
            <w:tcW w:w="7452" w:type="dxa"/>
            <w:shd w:val="clear" w:color="auto" w:fill="auto"/>
            <w:vAlign w:val="center"/>
          </w:tcPr>
          <w:p w:rsidR="00172044" w:rsidRPr="00172044" w:rsidRDefault="00172044" w:rsidP="00172044">
            <w:pPr>
              <w:pStyle w:val="-1"/>
              <w:ind w:left="0" w:firstLine="0"/>
              <w:rPr>
                <w:rFonts w:eastAsia="Times New Roman"/>
                <w:b/>
                <w:bCs/>
                <w:kern w:val="2"/>
                <w:sz w:val="28"/>
                <w:szCs w:val="28"/>
              </w:rPr>
            </w:pPr>
            <w:r w:rsidRPr="00172044">
              <w:rPr>
                <w:rFonts w:ascii="Times" w:hAnsi="Times" w:cs="Times"/>
                <w:sz w:val="28"/>
                <w:szCs w:val="28"/>
              </w:rPr>
              <w:t>Диатермокоагуляция при патологии полости рта и зубов</w:t>
            </w:r>
          </w:p>
        </w:tc>
      </w:tr>
      <w:tr w:rsidR="00172044" w:rsidTr="00172044">
        <w:tc>
          <w:tcPr>
            <w:tcW w:w="2153" w:type="dxa"/>
            <w:shd w:val="clear" w:color="auto" w:fill="auto"/>
            <w:vAlign w:val="center"/>
          </w:tcPr>
          <w:p w:rsidR="00172044" w:rsidRPr="00172044" w:rsidRDefault="00172044" w:rsidP="00172044">
            <w:pPr>
              <w:pStyle w:val="-1"/>
              <w:ind w:left="0" w:firstLine="0"/>
              <w:rPr>
                <w:rFonts w:eastAsia="Times New Roman"/>
                <w:b/>
                <w:bCs/>
                <w:kern w:val="2"/>
                <w:sz w:val="28"/>
                <w:szCs w:val="28"/>
                <w:lang w:val="en-US"/>
              </w:rPr>
            </w:pPr>
            <w:r w:rsidRPr="00172044">
              <w:rPr>
                <w:rFonts w:ascii="Times" w:hAnsi="Times" w:cs="Times"/>
                <w:sz w:val="28"/>
                <w:szCs w:val="28"/>
                <w:lang w:val="en-US"/>
              </w:rPr>
              <w:t>А17.07.005</w:t>
            </w:r>
          </w:p>
        </w:tc>
        <w:tc>
          <w:tcPr>
            <w:tcW w:w="7452" w:type="dxa"/>
            <w:shd w:val="clear" w:color="auto" w:fill="auto"/>
            <w:vAlign w:val="center"/>
          </w:tcPr>
          <w:p w:rsidR="00172044" w:rsidRPr="00172044" w:rsidRDefault="00172044" w:rsidP="00172044">
            <w:pPr>
              <w:pStyle w:val="-1"/>
              <w:ind w:left="0" w:firstLine="0"/>
              <w:rPr>
                <w:rFonts w:eastAsia="Times New Roman"/>
                <w:b/>
                <w:bCs/>
                <w:kern w:val="2"/>
                <w:sz w:val="28"/>
                <w:szCs w:val="28"/>
              </w:rPr>
            </w:pPr>
            <w:r w:rsidRPr="00172044">
              <w:rPr>
                <w:rFonts w:ascii="Times" w:hAnsi="Times" w:cs="Times"/>
                <w:sz w:val="28"/>
                <w:szCs w:val="28"/>
              </w:rPr>
              <w:t>Магнитотерапия при патологии полости рта и зубов</w:t>
            </w:r>
          </w:p>
        </w:tc>
      </w:tr>
      <w:tr w:rsidR="00172044" w:rsidTr="00172044">
        <w:tc>
          <w:tcPr>
            <w:tcW w:w="2153" w:type="dxa"/>
            <w:shd w:val="clear" w:color="auto" w:fill="auto"/>
            <w:vAlign w:val="center"/>
          </w:tcPr>
          <w:p w:rsidR="00172044" w:rsidRPr="00172044" w:rsidRDefault="00172044" w:rsidP="00172044">
            <w:pPr>
              <w:pStyle w:val="-1"/>
              <w:ind w:left="0" w:firstLine="0"/>
              <w:rPr>
                <w:rFonts w:eastAsia="Times New Roman"/>
                <w:b/>
                <w:bCs/>
                <w:kern w:val="2"/>
                <w:sz w:val="28"/>
                <w:szCs w:val="28"/>
                <w:lang w:val="en-US"/>
              </w:rPr>
            </w:pPr>
            <w:r w:rsidRPr="00172044">
              <w:rPr>
                <w:rFonts w:ascii="Times" w:hAnsi="Times" w:cs="Times"/>
                <w:sz w:val="28"/>
                <w:szCs w:val="28"/>
                <w:lang w:val="en-US"/>
              </w:rPr>
              <w:t>А17.07.007</w:t>
            </w:r>
          </w:p>
        </w:tc>
        <w:tc>
          <w:tcPr>
            <w:tcW w:w="7452" w:type="dxa"/>
            <w:shd w:val="clear" w:color="auto" w:fill="auto"/>
            <w:vAlign w:val="center"/>
          </w:tcPr>
          <w:p w:rsidR="00172044" w:rsidRPr="00172044" w:rsidRDefault="00172044" w:rsidP="00172044">
            <w:pPr>
              <w:pStyle w:val="-1"/>
              <w:ind w:left="0" w:firstLine="0"/>
              <w:rPr>
                <w:rFonts w:eastAsia="Times New Roman"/>
                <w:b/>
                <w:bCs/>
                <w:kern w:val="2"/>
                <w:sz w:val="28"/>
                <w:szCs w:val="28"/>
              </w:rPr>
            </w:pPr>
            <w:r w:rsidRPr="00172044">
              <w:rPr>
                <w:rFonts w:ascii="Times" w:hAnsi="Times" w:cs="Times"/>
                <w:sz w:val="28"/>
                <w:szCs w:val="28"/>
              </w:rPr>
              <w:t>Дарсонвализация при патологии полости рта</w:t>
            </w:r>
          </w:p>
        </w:tc>
      </w:tr>
      <w:tr w:rsidR="00172044" w:rsidTr="00172044">
        <w:tc>
          <w:tcPr>
            <w:tcW w:w="2153" w:type="dxa"/>
            <w:shd w:val="clear" w:color="auto" w:fill="auto"/>
            <w:vAlign w:val="center"/>
          </w:tcPr>
          <w:p w:rsidR="00172044" w:rsidRPr="00172044" w:rsidRDefault="00172044" w:rsidP="00172044">
            <w:pPr>
              <w:pStyle w:val="-1"/>
              <w:ind w:left="0" w:firstLine="0"/>
              <w:rPr>
                <w:rFonts w:eastAsia="Times New Roman"/>
                <w:b/>
                <w:bCs/>
                <w:kern w:val="2"/>
                <w:sz w:val="28"/>
                <w:szCs w:val="28"/>
                <w:lang w:val="en-US"/>
              </w:rPr>
            </w:pPr>
            <w:r w:rsidRPr="00172044">
              <w:rPr>
                <w:rFonts w:ascii="Times" w:hAnsi="Times" w:cs="Times"/>
                <w:sz w:val="28"/>
                <w:szCs w:val="28"/>
                <w:lang w:val="en-US"/>
              </w:rPr>
              <w:t>А17.07.008</w:t>
            </w:r>
          </w:p>
        </w:tc>
        <w:tc>
          <w:tcPr>
            <w:tcW w:w="7452" w:type="dxa"/>
            <w:shd w:val="clear" w:color="auto" w:fill="auto"/>
            <w:vAlign w:val="center"/>
          </w:tcPr>
          <w:p w:rsidR="00172044" w:rsidRPr="00172044" w:rsidRDefault="00172044" w:rsidP="00172044">
            <w:pPr>
              <w:pStyle w:val="-1"/>
              <w:ind w:left="0" w:firstLine="0"/>
              <w:rPr>
                <w:rFonts w:eastAsia="Times New Roman"/>
                <w:b/>
                <w:bCs/>
                <w:kern w:val="2"/>
                <w:sz w:val="28"/>
                <w:szCs w:val="28"/>
              </w:rPr>
            </w:pPr>
            <w:r w:rsidRPr="00172044">
              <w:rPr>
                <w:rFonts w:ascii="Times" w:hAnsi="Times" w:cs="Times"/>
                <w:sz w:val="28"/>
                <w:szCs w:val="28"/>
              </w:rPr>
              <w:t>Флюктуоризация при патологии полости рта и зубов</w:t>
            </w:r>
          </w:p>
        </w:tc>
      </w:tr>
      <w:tr w:rsidR="00172044" w:rsidTr="00172044">
        <w:tc>
          <w:tcPr>
            <w:tcW w:w="2153" w:type="dxa"/>
            <w:shd w:val="clear" w:color="auto" w:fill="auto"/>
            <w:vAlign w:val="center"/>
          </w:tcPr>
          <w:p w:rsidR="00172044" w:rsidRPr="00172044" w:rsidRDefault="00172044" w:rsidP="00172044">
            <w:pPr>
              <w:pStyle w:val="-1"/>
              <w:ind w:left="0" w:firstLine="0"/>
              <w:rPr>
                <w:rFonts w:eastAsia="Times New Roman"/>
                <w:b/>
                <w:bCs/>
                <w:kern w:val="2"/>
                <w:sz w:val="28"/>
                <w:szCs w:val="28"/>
                <w:lang w:val="en-US"/>
              </w:rPr>
            </w:pPr>
            <w:r w:rsidRPr="00172044">
              <w:rPr>
                <w:rFonts w:ascii="Times" w:hAnsi="Times" w:cs="Times"/>
                <w:sz w:val="28"/>
                <w:szCs w:val="28"/>
                <w:lang w:val="en-US"/>
              </w:rPr>
              <w:t>А17.07.009</w:t>
            </w:r>
          </w:p>
        </w:tc>
        <w:tc>
          <w:tcPr>
            <w:tcW w:w="7452" w:type="dxa"/>
            <w:shd w:val="clear" w:color="auto" w:fill="auto"/>
            <w:vAlign w:val="center"/>
          </w:tcPr>
          <w:p w:rsidR="00172044" w:rsidRPr="00172044" w:rsidRDefault="00172044" w:rsidP="00172044">
            <w:pPr>
              <w:pStyle w:val="-1"/>
              <w:ind w:left="0" w:firstLine="0"/>
              <w:rPr>
                <w:rFonts w:eastAsia="Times New Roman"/>
                <w:b/>
                <w:bCs/>
                <w:kern w:val="2"/>
                <w:sz w:val="28"/>
                <w:szCs w:val="28"/>
              </w:rPr>
            </w:pPr>
            <w:r w:rsidRPr="00172044">
              <w:rPr>
                <w:rFonts w:ascii="Times" w:hAnsi="Times" w:cs="Times"/>
                <w:sz w:val="28"/>
                <w:szCs w:val="28"/>
              </w:rPr>
              <w:t>Воздействие электрическими полями (КВЧ) при патологии полости рта и зубов</w:t>
            </w:r>
          </w:p>
        </w:tc>
      </w:tr>
      <w:tr w:rsidR="00172044" w:rsidTr="00172044">
        <w:tc>
          <w:tcPr>
            <w:tcW w:w="2153" w:type="dxa"/>
            <w:shd w:val="clear" w:color="auto" w:fill="auto"/>
            <w:vAlign w:val="center"/>
          </w:tcPr>
          <w:p w:rsidR="00172044" w:rsidRPr="00172044" w:rsidRDefault="00172044" w:rsidP="00172044">
            <w:pPr>
              <w:pStyle w:val="-1"/>
              <w:ind w:left="0" w:firstLine="0"/>
              <w:rPr>
                <w:rFonts w:eastAsia="Times New Roman"/>
                <w:b/>
                <w:bCs/>
                <w:kern w:val="2"/>
                <w:sz w:val="28"/>
                <w:szCs w:val="28"/>
                <w:lang w:val="en-US"/>
              </w:rPr>
            </w:pPr>
            <w:r w:rsidRPr="00172044">
              <w:rPr>
                <w:rFonts w:ascii="Times" w:hAnsi="Times" w:cs="Times"/>
                <w:sz w:val="28"/>
                <w:szCs w:val="28"/>
                <w:lang w:val="en-US"/>
              </w:rPr>
              <w:t>А17.07.010</w:t>
            </w:r>
          </w:p>
        </w:tc>
        <w:tc>
          <w:tcPr>
            <w:tcW w:w="7452" w:type="dxa"/>
            <w:shd w:val="clear" w:color="auto" w:fill="auto"/>
            <w:vAlign w:val="center"/>
          </w:tcPr>
          <w:p w:rsidR="00172044" w:rsidRPr="00172044" w:rsidRDefault="00172044" w:rsidP="00172044">
            <w:pPr>
              <w:widowControl w:val="0"/>
              <w:autoSpaceDE w:val="0"/>
              <w:autoSpaceDN w:val="0"/>
              <w:adjustRightInd w:val="0"/>
              <w:spacing w:line="240" w:lineRule="auto"/>
              <w:ind w:firstLine="0"/>
              <w:jc w:val="left"/>
              <w:rPr>
                <w:rFonts w:ascii="Times" w:hAnsi="Times" w:cs="Times"/>
                <w:sz w:val="28"/>
                <w:szCs w:val="28"/>
              </w:rPr>
            </w:pPr>
            <w:r w:rsidRPr="00172044">
              <w:rPr>
                <w:rFonts w:ascii="Times" w:hAnsi="Times" w:cs="Times"/>
                <w:sz w:val="28"/>
                <w:szCs w:val="28"/>
              </w:rPr>
              <w:t xml:space="preserve">Воздействие токами надтональной частоты </w:t>
            </w:r>
          </w:p>
          <w:p w:rsidR="00172044" w:rsidRPr="00172044" w:rsidRDefault="00172044" w:rsidP="00172044">
            <w:pPr>
              <w:pStyle w:val="-1"/>
              <w:ind w:left="0" w:firstLine="0"/>
              <w:rPr>
                <w:rFonts w:eastAsia="Times New Roman"/>
                <w:b/>
                <w:bCs/>
                <w:kern w:val="2"/>
                <w:sz w:val="28"/>
                <w:szCs w:val="28"/>
              </w:rPr>
            </w:pPr>
            <w:r w:rsidRPr="00172044">
              <w:rPr>
                <w:rFonts w:ascii="Times" w:hAnsi="Times" w:cs="Times"/>
                <w:sz w:val="28"/>
                <w:szCs w:val="28"/>
              </w:rPr>
              <w:t>(ультратонотерапия) при патологии полости рта и зубов</w:t>
            </w:r>
          </w:p>
        </w:tc>
      </w:tr>
      <w:tr w:rsidR="00172044" w:rsidTr="00172044">
        <w:tc>
          <w:tcPr>
            <w:tcW w:w="2153" w:type="dxa"/>
            <w:shd w:val="clear" w:color="auto" w:fill="auto"/>
            <w:vAlign w:val="center"/>
          </w:tcPr>
          <w:p w:rsidR="00172044" w:rsidRPr="00172044" w:rsidRDefault="00172044" w:rsidP="00172044">
            <w:pPr>
              <w:pStyle w:val="-1"/>
              <w:ind w:left="0" w:firstLine="0"/>
              <w:rPr>
                <w:rFonts w:eastAsia="Times New Roman"/>
                <w:b/>
                <w:bCs/>
                <w:kern w:val="2"/>
                <w:sz w:val="28"/>
                <w:szCs w:val="28"/>
                <w:lang w:val="en-US"/>
              </w:rPr>
            </w:pPr>
            <w:r w:rsidRPr="00172044">
              <w:rPr>
                <w:rFonts w:ascii="Times" w:hAnsi="Times" w:cs="Times"/>
                <w:sz w:val="28"/>
                <w:szCs w:val="28"/>
                <w:lang w:val="en-US"/>
              </w:rPr>
              <w:t>А17.07.011</w:t>
            </w:r>
          </w:p>
        </w:tc>
        <w:tc>
          <w:tcPr>
            <w:tcW w:w="7452" w:type="dxa"/>
            <w:shd w:val="clear" w:color="auto" w:fill="auto"/>
            <w:vAlign w:val="center"/>
          </w:tcPr>
          <w:p w:rsidR="00172044" w:rsidRPr="00172044" w:rsidRDefault="00172044" w:rsidP="00172044">
            <w:pPr>
              <w:widowControl w:val="0"/>
              <w:autoSpaceDE w:val="0"/>
              <w:autoSpaceDN w:val="0"/>
              <w:adjustRightInd w:val="0"/>
              <w:spacing w:line="240" w:lineRule="auto"/>
              <w:ind w:firstLine="0"/>
              <w:jc w:val="left"/>
              <w:rPr>
                <w:rFonts w:ascii="Times" w:hAnsi="Times" w:cs="Times"/>
                <w:sz w:val="28"/>
                <w:szCs w:val="28"/>
              </w:rPr>
            </w:pPr>
            <w:r w:rsidRPr="00172044">
              <w:rPr>
                <w:rFonts w:ascii="Times" w:hAnsi="Times" w:cs="Times"/>
                <w:sz w:val="28"/>
                <w:szCs w:val="28"/>
              </w:rPr>
              <w:t xml:space="preserve">Воздействие токами ультравысокой частоты </w:t>
            </w:r>
          </w:p>
          <w:p w:rsidR="00172044" w:rsidRPr="00172044" w:rsidRDefault="00172044" w:rsidP="00172044">
            <w:pPr>
              <w:pStyle w:val="-1"/>
              <w:ind w:left="0" w:firstLine="0"/>
              <w:rPr>
                <w:rFonts w:eastAsia="Times New Roman"/>
                <w:b/>
                <w:bCs/>
                <w:kern w:val="2"/>
                <w:sz w:val="28"/>
                <w:szCs w:val="28"/>
              </w:rPr>
            </w:pPr>
            <w:r w:rsidRPr="00172044">
              <w:rPr>
                <w:rFonts w:ascii="Times" w:hAnsi="Times" w:cs="Times"/>
                <w:sz w:val="28"/>
                <w:szCs w:val="28"/>
              </w:rPr>
              <w:t>при патологии полости рта и зубов</w:t>
            </w:r>
          </w:p>
        </w:tc>
      </w:tr>
      <w:tr w:rsidR="00172044" w:rsidTr="00172044">
        <w:tc>
          <w:tcPr>
            <w:tcW w:w="2153" w:type="dxa"/>
            <w:shd w:val="clear" w:color="auto" w:fill="auto"/>
            <w:vAlign w:val="center"/>
          </w:tcPr>
          <w:p w:rsidR="00172044" w:rsidRPr="00172044" w:rsidRDefault="00172044" w:rsidP="00172044">
            <w:pPr>
              <w:pStyle w:val="-1"/>
              <w:ind w:left="0" w:firstLine="0"/>
              <w:rPr>
                <w:rFonts w:eastAsia="Times New Roman"/>
                <w:b/>
                <w:bCs/>
                <w:kern w:val="2"/>
                <w:sz w:val="28"/>
                <w:szCs w:val="28"/>
                <w:lang w:val="en-US"/>
              </w:rPr>
            </w:pPr>
            <w:r w:rsidRPr="00172044">
              <w:rPr>
                <w:rFonts w:ascii="Times" w:hAnsi="Times" w:cs="Times"/>
                <w:sz w:val="28"/>
                <w:szCs w:val="28"/>
                <w:lang w:val="en-US"/>
              </w:rPr>
              <w:t>А17.07.012</w:t>
            </w:r>
          </w:p>
        </w:tc>
        <w:tc>
          <w:tcPr>
            <w:tcW w:w="7452" w:type="dxa"/>
            <w:shd w:val="clear" w:color="auto" w:fill="auto"/>
            <w:vAlign w:val="center"/>
          </w:tcPr>
          <w:p w:rsidR="00172044" w:rsidRPr="00172044" w:rsidRDefault="00172044" w:rsidP="00172044">
            <w:pPr>
              <w:pStyle w:val="-1"/>
              <w:ind w:left="0" w:firstLine="0"/>
              <w:rPr>
                <w:rFonts w:eastAsia="Times New Roman"/>
                <w:b/>
                <w:bCs/>
                <w:kern w:val="2"/>
                <w:sz w:val="28"/>
                <w:szCs w:val="28"/>
              </w:rPr>
            </w:pPr>
            <w:r w:rsidRPr="00172044">
              <w:rPr>
                <w:rFonts w:ascii="Times" w:hAnsi="Times" w:cs="Times"/>
                <w:sz w:val="28"/>
                <w:szCs w:val="28"/>
              </w:rPr>
              <w:t>Ультравысокочастотная индуктотермия при патологии полости рта и зубов</w:t>
            </w:r>
          </w:p>
        </w:tc>
      </w:tr>
      <w:tr w:rsidR="00172044" w:rsidTr="00172044">
        <w:tc>
          <w:tcPr>
            <w:tcW w:w="2153" w:type="dxa"/>
            <w:shd w:val="clear" w:color="auto" w:fill="auto"/>
            <w:vAlign w:val="center"/>
          </w:tcPr>
          <w:p w:rsidR="00172044" w:rsidRPr="00172044" w:rsidRDefault="00172044" w:rsidP="00172044">
            <w:pPr>
              <w:pStyle w:val="-1"/>
              <w:ind w:left="0" w:firstLine="0"/>
              <w:rPr>
                <w:rFonts w:eastAsia="Times New Roman"/>
                <w:b/>
                <w:bCs/>
                <w:kern w:val="2"/>
                <w:sz w:val="28"/>
                <w:szCs w:val="28"/>
                <w:lang w:val="en-US"/>
              </w:rPr>
            </w:pPr>
            <w:r w:rsidRPr="00172044">
              <w:rPr>
                <w:rFonts w:ascii="Times" w:hAnsi="Times" w:cs="Times"/>
                <w:sz w:val="28"/>
                <w:szCs w:val="28"/>
                <w:lang w:val="en-US"/>
              </w:rPr>
              <w:t>А17.07.013</w:t>
            </w:r>
          </w:p>
        </w:tc>
        <w:tc>
          <w:tcPr>
            <w:tcW w:w="7452" w:type="dxa"/>
            <w:shd w:val="clear" w:color="auto" w:fill="auto"/>
            <w:vAlign w:val="center"/>
          </w:tcPr>
          <w:p w:rsidR="00172044" w:rsidRPr="00172044" w:rsidRDefault="00172044" w:rsidP="00172044">
            <w:pPr>
              <w:pStyle w:val="-1"/>
              <w:ind w:left="0" w:firstLine="0"/>
              <w:rPr>
                <w:rFonts w:eastAsia="Times New Roman"/>
                <w:b/>
                <w:bCs/>
                <w:kern w:val="2"/>
                <w:sz w:val="28"/>
                <w:szCs w:val="28"/>
              </w:rPr>
            </w:pPr>
            <w:r w:rsidRPr="00172044">
              <w:rPr>
                <w:rFonts w:ascii="Times" w:hAnsi="Times" w:cs="Times"/>
                <w:sz w:val="28"/>
                <w:szCs w:val="28"/>
              </w:rPr>
              <w:t>Воздействие магнитными полями при патологии полости рта и зубов</w:t>
            </w:r>
          </w:p>
        </w:tc>
      </w:tr>
      <w:tr w:rsidR="00172044" w:rsidTr="00172044">
        <w:tc>
          <w:tcPr>
            <w:tcW w:w="2153" w:type="dxa"/>
            <w:shd w:val="clear" w:color="auto" w:fill="auto"/>
            <w:vAlign w:val="center"/>
          </w:tcPr>
          <w:p w:rsidR="00172044" w:rsidRPr="00172044" w:rsidRDefault="00172044" w:rsidP="00172044">
            <w:pPr>
              <w:pStyle w:val="-1"/>
              <w:ind w:left="0" w:firstLine="0"/>
              <w:rPr>
                <w:rFonts w:eastAsia="Times New Roman"/>
                <w:b/>
                <w:bCs/>
                <w:kern w:val="2"/>
                <w:sz w:val="28"/>
                <w:szCs w:val="28"/>
                <w:lang w:val="en-US"/>
              </w:rPr>
            </w:pPr>
            <w:r w:rsidRPr="00172044">
              <w:rPr>
                <w:rFonts w:ascii="Times" w:hAnsi="Times" w:cs="Times"/>
                <w:sz w:val="28"/>
                <w:szCs w:val="28"/>
                <w:lang w:val="en-US"/>
              </w:rPr>
              <w:t>В01.003.004.004</w:t>
            </w:r>
          </w:p>
        </w:tc>
        <w:tc>
          <w:tcPr>
            <w:tcW w:w="7452" w:type="dxa"/>
            <w:shd w:val="clear" w:color="auto" w:fill="auto"/>
            <w:vAlign w:val="center"/>
          </w:tcPr>
          <w:p w:rsidR="00172044" w:rsidRPr="00172044" w:rsidRDefault="00172044" w:rsidP="00172044">
            <w:pPr>
              <w:pStyle w:val="-1"/>
              <w:ind w:left="0" w:firstLine="0"/>
              <w:rPr>
                <w:rFonts w:eastAsia="Times New Roman"/>
                <w:b/>
                <w:bCs/>
                <w:kern w:val="2"/>
                <w:sz w:val="28"/>
                <w:szCs w:val="28"/>
                <w:lang w:val="en-US"/>
              </w:rPr>
            </w:pPr>
            <w:r w:rsidRPr="00172044">
              <w:rPr>
                <w:rFonts w:ascii="Times" w:hAnsi="Times" w:cs="Times"/>
                <w:sz w:val="28"/>
                <w:szCs w:val="28"/>
                <w:lang w:val="en-US"/>
              </w:rPr>
              <w:t>Аппликационная анестезия</w:t>
            </w:r>
          </w:p>
        </w:tc>
      </w:tr>
      <w:tr w:rsidR="00172044" w:rsidTr="00172044">
        <w:tc>
          <w:tcPr>
            <w:tcW w:w="2153" w:type="dxa"/>
            <w:shd w:val="clear" w:color="auto" w:fill="auto"/>
            <w:vAlign w:val="center"/>
          </w:tcPr>
          <w:p w:rsidR="00172044" w:rsidRPr="00172044" w:rsidRDefault="00172044" w:rsidP="00172044">
            <w:pPr>
              <w:pStyle w:val="-1"/>
              <w:ind w:left="0" w:firstLine="0"/>
              <w:rPr>
                <w:rFonts w:eastAsia="Times New Roman"/>
                <w:b/>
                <w:bCs/>
                <w:kern w:val="2"/>
                <w:sz w:val="28"/>
                <w:szCs w:val="28"/>
                <w:lang w:val="en-US"/>
              </w:rPr>
            </w:pPr>
            <w:r w:rsidRPr="00172044">
              <w:rPr>
                <w:rFonts w:ascii="Times" w:hAnsi="Times" w:cs="Times"/>
                <w:sz w:val="28"/>
                <w:szCs w:val="28"/>
                <w:lang w:val="en-US"/>
              </w:rPr>
              <w:t>В01.054.001</w:t>
            </w:r>
          </w:p>
        </w:tc>
        <w:tc>
          <w:tcPr>
            <w:tcW w:w="7452" w:type="dxa"/>
            <w:shd w:val="clear" w:color="auto" w:fill="auto"/>
            <w:vAlign w:val="center"/>
          </w:tcPr>
          <w:p w:rsidR="00172044" w:rsidRPr="00172044" w:rsidRDefault="00172044" w:rsidP="00172044">
            <w:pPr>
              <w:pStyle w:val="-1"/>
              <w:ind w:left="0" w:firstLine="0"/>
              <w:rPr>
                <w:rFonts w:eastAsia="Times New Roman"/>
                <w:b/>
                <w:bCs/>
                <w:kern w:val="2"/>
                <w:sz w:val="28"/>
                <w:szCs w:val="28"/>
                <w:lang w:val="en-US"/>
              </w:rPr>
            </w:pPr>
            <w:r w:rsidRPr="00172044">
              <w:rPr>
                <w:rFonts w:ascii="Times" w:hAnsi="Times" w:cs="Times"/>
                <w:sz w:val="28"/>
                <w:szCs w:val="28"/>
                <w:lang w:val="en-US"/>
              </w:rPr>
              <w:t>Осмотр врача-физиотерапевта</w:t>
            </w:r>
          </w:p>
        </w:tc>
      </w:tr>
      <w:tr w:rsidR="00172044" w:rsidTr="00172044">
        <w:tc>
          <w:tcPr>
            <w:tcW w:w="2153" w:type="dxa"/>
            <w:shd w:val="clear" w:color="auto" w:fill="auto"/>
            <w:vAlign w:val="center"/>
          </w:tcPr>
          <w:p w:rsidR="00172044" w:rsidRPr="00172044" w:rsidRDefault="00172044" w:rsidP="00172044">
            <w:pPr>
              <w:pStyle w:val="-1"/>
              <w:ind w:left="0" w:firstLine="0"/>
              <w:rPr>
                <w:rFonts w:eastAsia="Times New Roman"/>
                <w:b/>
                <w:bCs/>
                <w:kern w:val="2"/>
                <w:sz w:val="28"/>
                <w:szCs w:val="28"/>
                <w:lang w:val="en-US"/>
              </w:rPr>
            </w:pPr>
            <w:r w:rsidRPr="00172044">
              <w:rPr>
                <w:rFonts w:ascii="Times" w:hAnsi="Times" w:cs="Times"/>
                <w:sz w:val="28"/>
                <w:szCs w:val="28"/>
                <w:lang w:val="en-US"/>
              </w:rPr>
              <w:t>В01.003.004.002</w:t>
            </w:r>
          </w:p>
        </w:tc>
        <w:tc>
          <w:tcPr>
            <w:tcW w:w="7452" w:type="dxa"/>
            <w:shd w:val="clear" w:color="auto" w:fill="auto"/>
            <w:vAlign w:val="center"/>
          </w:tcPr>
          <w:p w:rsidR="00172044" w:rsidRPr="00172044" w:rsidRDefault="00172044" w:rsidP="00172044">
            <w:pPr>
              <w:pStyle w:val="-1"/>
              <w:ind w:left="0" w:firstLine="0"/>
              <w:rPr>
                <w:rFonts w:eastAsia="Times New Roman"/>
                <w:b/>
                <w:bCs/>
                <w:kern w:val="2"/>
                <w:sz w:val="28"/>
                <w:szCs w:val="28"/>
                <w:lang w:val="en-US"/>
              </w:rPr>
            </w:pPr>
            <w:r w:rsidRPr="00172044">
              <w:rPr>
                <w:rFonts w:ascii="Times" w:hAnsi="Times" w:cs="Times"/>
                <w:sz w:val="28"/>
                <w:szCs w:val="28"/>
                <w:lang w:val="en-US"/>
              </w:rPr>
              <w:t>Проводниковая анестезия</w:t>
            </w:r>
          </w:p>
        </w:tc>
      </w:tr>
      <w:tr w:rsidR="00172044" w:rsidTr="00172044">
        <w:tc>
          <w:tcPr>
            <w:tcW w:w="2153" w:type="dxa"/>
            <w:shd w:val="clear" w:color="auto" w:fill="auto"/>
            <w:vAlign w:val="center"/>
          </w:tcPr>
          <w:p w:rsidR="00172044" w:rsidRPr="00172044" w:rsidRDefault="00172044" w:rsidP="00172044">
            <w:pPr>
              <w:pStyle w:val="-1"/>
              <w:ind w:left="0" w:firstLine="0"/>
              <w:rPr>
                <w:rFonts w:eastAsia="Times New Roman"/>
                <w:b/>
                <w:bCs/>
                <w:kern w:val="2"/>
                <w:sz w:val="28"/>
                <w:szCs w:val="28"/>
                <w:lang w:val="en-US"/>
              </w:rPr>
            </w:pPr>
            <w:r w:rsidRPr="00172044">
              <w:rPr>
                <w:rFonts w:ascii="Times" w:hAnsi="Times" w:cs="Times"/>
                <w:sz w:val="28"/>
                <w:szCs w:val="28"/>
                <w:lang w:val="en-US"/>
              </w:rPr>
              <w:t>В01.003.004.005</w:t>
            </w:r>
          </w:p>
        </w:tc>
        <w:tc>
          <w:tcPr>
            <w:tcW w:w="7452" w:type="dxa"/>
            <w:shd w:val="clear" w:color="auto" w:fill="auto"/>
            <w:vAlign w:val="center"/>
          </w:tcPr>
          <w:p w:rsidR="00172044" w:rsidRPr="00172044" w:rsidRDefault="00172044" w:rsidP="00172044">
            <w:pPr>
              <w:pStyle w:val="-1"/>
              <w:ind w:left="0" w:firstLine="0"/>
              <w:rPr>
                <w:rFonts w:eastAsia="Times New Roman"/>
                <w:b/>
                <w:bCs/>
                <w:kern w:val="2"/>
                <w:sz w:val="28"/>
                <w:szCs w:val="28"/>
                <w:lang w:val="en-US"/>
              </w:rPr>
            </w:pPr>
            <w:r w:rsidRPr="00172044">
              <w:rPr>
                <w:rFonts w:ascii="Times" w:hAnsi="Times" w:cs="Times"/>
                <w:sz w:val="28"/>
                <w:szCs w:val="28"/>
                <w:lang w:val="en-US"/>
              </w:rPr>
              <w:t>Инфильтрационная анестезия</w:t>
            </w:r>
          </w:p>
        </w:tc>
      </w:tr>
      <w:tr w:rsidR="00172044" w:rsidTr="00172044">
        <w:tc>
          <w:tcPr>
            <w:tcW w:w="2153" w:type="dxa"/>
            <w:shd w:val="clear" w:color="auto" w:fill="auto"/>
            <w:vAlign w:val="center"/>
          </w:tcPr>
          <w:p w:rsidR="00172044" w:rsidRPr="00172044" w:rsidRDefault="00172044" w:rsidP="00172044">
            <w:pPr>
              <w:pStyle w:val="-1"/>
              <w:ind w:left="0" w:firstLine="0"/>
              <w:rPr>
                <w:rFonts w:eastAsia="Times New Roman"/>
                <w:b/>
                <w:bCs/>
                <w:kern w:val="2"/>
                <w:sz w:val="28"/>
                <w:szCs w:val="28"/>
                <w:lang w:val="en-US"/>
              </w:rPr>
            </w:pPr>
            <w:r w:rsidRPr="00172044">
              <w:rPr>
                <w:rFonts w:ascii="Times" w:hAnsi="Times" w:cs="Times"/>
                <w:sz w:val="28"/>
                <w:szCs w:val="28"/>
                <w:lang w:val="en-US"/>
              </w:rPr>
              <w:lastRenderedPageBreak/>
              <w:t>В01.054.001</w:t>
            </w:r>
          </w:p>
        </w:tc>
        <w:tc>
          <w:tcPr>
            <w:tcW w:w="7452" w:type="dxa"/>
            <w:shd w:val="clear" w:color="auto" w:fill="auto"/>
            <w:vAlign w:val="center"/>
          </w:tcPr>
          <w:p w:rsidR="00172044" w:rsidRPr="00172044" w:rsidRDefault="00172044" w:rsidP="00172044">
            <w:pPr>
              <w:pStyle w:val="-1"/>
              <w:ind w:left="0" w:firstLine="0"/>
              <w:rPr>
                <w:rFonts w:eastAsia="Times New Roman"/>
                <w:b/>
                <w:bCs/>
                <w:kern w:val="2"/>
                <w:sz w:val="28"/>
                <w:szCs w:val="28"/>
                <w:lang w:val="en-US"/>
              </w:rPr>
            </w:pPr>
            <w:r w:rsidRPr="00172044">
              <w:rPr>
                <w:rFonts w:ascii="Times" w:hAnsi="Times" w:cs="Times"/>
                <w:sz w:val="28"/>
                <w:szCs w:val="28"/>
                <w:lang w:val="en-US"/>
              </w:rPr>
              <w:t>Осмотр (консультация) врача-физиотерапевта</w:t>
            </w:r>
          </w:p>
        </w:tc>
      </w:tr>
      <w:tr w:rsidR="00172044" w:rsidTr="00172044">
        <w:tc>
          <w:tcPr>
            <w:tcW w:w="2153" w:type="dxa"/>
            <w:shd w:val="clear" w:color="auto" w:fill="auto"/>
            <w:vAlign w:val="center"/>
          </w:tcPr>
          <w:p w:rsidR="00172044" w:rsidRPr="00172044" w:rsidRDefault="00172044" w:rsidP="00172044">
            <w:pPr>
              <w:pStyle w:val="-1"/>
              <w:ind w:left="0" w:firstLine="0"/>
              <w:rPr>
                <w:rFonts w:eastAsia="Times New Roman"/>
                <w:b/>
                <w:bCs/>
                <w:kern w:val="2"/>
                <w:sz w:val="28"/>
                <w:szCs w:val="28"/>
                <w:lang w:val="en-US"/>
              </w:rPr>
            </w:pPr>
            <w:r w:rsidRPr="00172044">
              <w:rPr>
                <w:rFonts w:ascii="Times" w:hAnsi="Times" w:cs="Times"/>
                <w:sz w:val="28"/>
                <w:szCs w:val="28"/>
                <w:lang w:val="en-US"/>
              </w:rPr>
              <w:t>В01.067.002</w:t>
            </w:r>
          </w:p>
        </w:tc>
        <w:tc>
          <w:tcPr>
            <w:tcW w:w="7452" w:type="dxa"/>
            <w:shd w:val="clear" w:color="auto" w:fill="auto"/>
            <w:vAlign w:val="center"/>
          </w:tcPr>
          <w:p w:rsidR="00172044" w:rsidRPr="00172044" w:rsidRDefault="00172044" w:rsidP="00172044">
            <w:pPr>
              <w:pStyle w:val="-1"/>
              <w:ind w:left="0" w:firstLine="0"/>
              <w:rPr>
                <w:rFonts w:eastAsia="Times New Roman"/>
                <w:b/>
                <w:bCs/>
                <w:kern w:val="2"/>
                <w:sz w:val="28"/>
                <w:szCs w:val="28"/>
              </w:rPr>
            </w:pPr>
            <w:r w:rsidRPr="00172044">
              <w:rPr>
                <w:rFonts w:ascii="Times" w:hAnsi="Times" w:cs="Times"/>
                <w:sz w:val="28"/>
                <w:szCs w:val="28"/>
              </w:rPr>
              <w:t>Прием (осмотр, консультация) врача-стоматолога-хирурга повторный</w:t>
            </w:r>
          </w:p>
        </w:tc>
      </w:tr>
      <w:tr w:rsidR="00172044" w:rsidTr="00172044">
        <w:tc>
          <w:tcPr>
            <w:tcW w:w="2153" w:type="dxa"/>
            <w:shd w:val="clear" w:color="auto" w:fill="auto"/>
            <w:vAlign w:val="center"/>
          </w:tcPr>
          <w:p w:rsidR="00172044" w:rsidRPr="00172044" w:rsidRDefault="00172044" w:rsidP="00172044">
            <w:pPr>
              <w:pStyle w:val="-1"/>
              <w:ind w:left="0" w:firstLine="0"/>
              <w:rPr>
                <w:rFonts w:eastAsia="Times New Roman"/>
                <w:b/>
                <w:bCs/>
                <w:kern w:val="2"/>
                <w:sz w:val="28"/>
                <w:szCs w:val="28"/>
                <w:lang w:val="en-US"/>
              </w:rPr>
            </w:pPr>
            <w:r w:rsidRPr="00172044">
              <w:rPr>
                <w:rFonts w:ascii="Times" w:hAnsi="Times" w:cs="Times"/>
                <w:sz w:val="28"/>
                <w:szCs w:val="28"/>
                <w:lang w:val="en-US"/>
              </w:rPr>
              <w:t>А11.07.011</w:t>
            </w:r>
          </w:p>
        </w:tc>
        <w:tc>
          <w:tcPr>
            <w:tcW w:w="7452" w:type="dxa"/>
            <w:shd w:val="clear" w:color="auto" w:fill="auto"/>
            <w:vAlign w:val="center"/>
          </w:tcPr>
          <w:p w:rsidR="00172044" w:rsidRPr="00172044" w:rsidRDefault="00172044" w:rsidP="00172044">
            <w:pPr>
              <w:pStyle w:val="-1"/>
              <w:ind w:left="0" w:firstLine="0"/>
              <w:rPr>
                <w:rFonts w:eastAsia="Times New Roman"/>
                <w:b/>
                <w:bCs/>
                <w:kern w:val="2"/>
                <w:sz w:val="28"/>
                <w:szCs w:val="28"/>
              </w:rPr>
            </w:pPr>
            <w:r w:rsidRPr="00172044">
              <w:rPr>
                <w:rFonts w:ascii="Times" w:hAnsi="Times" w:cs="Times"/>
                <w:sz w:val="28"/>
                <w:szCs w:val="28"/>
              </w:rPr>
              <w:t>Инъекционное введение лекарственных средств в челюстно-лицевую область</w:t>
            </w:r>
          </w:p>
        </w:tc>
      </w:tr>
      <w:tr w:rsidR="00172044" w:rsidTr="00172044">
        <w:tc>
          <w:tcPr>
            <w:tcW w:w="2153" w:type="dxa"/>
            <w:shd w:val="clear" w:color="auto" w:fill="auto"/>
            <w:vAlign w:val="center"/>
          </w:tcPr>
          <w:p w:rsidR="00172044" w:rsidRPr="00172044" w:rsidRDefault="00172044" w:rsidP="00172044">
            <w:pPr>
              <w:pStyle w:val="-1"/>
              <w:ind w:left="0" w:firstLine="0"/>
              <w:rPr>
                <w:rFonts w:eastAsia="Times New Roman"/>
                <w:b/>
                <w:bCs/>
                <w:kern w:val="2"/>
                <w:sz w:val="28"/>
                <w:szCs w:val="28"/>
                <w:lang w:val="en-US"/>
              </w:rPr>
            </w:pPr>
            <w:r w:rsidRPr="00172044">
              <w:rPr>
                <w:rFonts w:ascii="Times" w:hAnsi="Times" w:cs="Times"/>
                <w:sz w:val="28"/>
                <w:szCs w:val="28"/>
                <w:lang w:val="en-US"/>
              </w:rPr>
              <w:t>А16.07.011</w:t>
            </w:r>
          </w:p>
        </w:tc>
        <w:tc>
          <w:tcPr>
            <w:tcW w:w="7452" w:type="dxa"/>
            <w:shd w:val="clear" w:color="auto" w:fill="auto"/>
            <w:vAlign w:val="center"/>
          </w:tcPr>
          <w:p w:rsidR="00172044" w:rsidRPr="00172044" w:rsidRDefault="00172044" w:rsidP="00172044">
            <w:pPr>
              <w:pStyle w:val="-1"/>
              <w:ind w:left="0" w:firstLine="0"/>
              <w:rPr>
                <w:rFonts w:eastAsia="Times New Roman"/>
                <w:b/>
                <w:bCs/>
                <w:kern w:val="2"/>
                <w:sz w:val="28"/>
                <w:szCs w:val="28"/>
              </w:rPr>
            </w:pPr>
            <w:r w:rsidRPr="00172044">
              <w:rPr>
                <w:rFonts w:ascii="Times" w:hAnsi="Times" w:cs="Times"/>
                <w:sz w:val="28"/>
                <w:szCs w:val="28"/>
              </w:rPr>
              <w:t>Вскрытие подслизистого или поднадкостничного очага воспаления (рассечение капюшона)</w:t>
            </w:r>
          </w:p>
        </w:tc>
      </w:tr>
      <w:tr w:rsidR="00172044" w:rsidTr="00172044">
        <w:tc>
          <w:tcPr>
            <w:tcW w:w="2153" w:type="dxa"/>
            <w:shd w:val="clear" w:color="auto" w:fill="auto"/>
            <w:vAlign w:val="center"/>
          </w:tcPr>
          <w:p w:rsidR="00172044" w:rsidRPr="00172044" w:rsidRDefault="00172044" w:rsidP="00172044">
            <w:pPr>
              <w:pStyle w:val="-1"/>
              <w:ind w:left="0" w:firstLine="0"/>
              <w:rPr>
                <w:rFonts w:eastAsia="Times New Roman"/>
                <w:b/>
                <w:bCs/>
                <w:kern w:val="2"/>
                <w:sz w:val="28"/>
                <w:szCs w:val="28"/>
                <w:lang w:val="en-US"/>
              </w:rPr>
            </w:pPr>
            <w:r w:rsidRPr="00172044">
              <w:rPr>
                <w:rFonts w:ascii="Times" w:hAnsi="Times" w:cs="Times"/>
                <w:sz w:val="28"/>
                <w:szCs w:val="28"/>
                <w:lang w:val="en-US"/>
              </w:rPr>
              <w:t>А25.07.001</w:t>
            </w:r>
          </w:p>
        </w:tc>
        <w:tc>
          <w:tcPr>
            <w:tcW w:w="7452" w:type="dxa"/>
            <w:shd w:val="clear" w:color="auto" w:fill="auto"/>
            <w:vAlign w:val="center"/>
          </w:tcPr>
          <w:p w:rsidR="00172044" w:rsidRPr="00172044" w:rsidRDefault="00172044" w:rsidP="00172044">
            <w:pPr>
              <w:pStyle w:val="-1"/>
              <w:ind w:left="0" w:firstLine="0"/>
              <w:rPr>
                <w:rFonts w:eastAsia="Times New Roman"/>
                <w:b/>
                <w:bCs/>
                <w:kern w:val="2"/>
                <w:sz w:val="28"/>
                <w:szCs w:val="28"/>
              </w:rPr>
            </w:pPr>
            <w:r w:rsidRPr="00172044">
              <w:rPr>
                <w:rFonts w:ascii="Times" w:hAnsi="Times" w:cs="Times"/>
                <w:sz w:val="28"/>
                <w:szCs w:val="28"/>
              </w:rPr>
              <w:t>Назначение лекарственной терапии при заболеваниях рта и зубов</w:t>
            </w:r>
          </w:p>
        </w:tc>
      </w:tr>
    </w:tbl>
    <w:p w:rsidR="00172044" w:rsidRDefault="00172044" w:rsidP="00AE27F0">
      <w:pPr>
        <w:pStyle w:val="-1"/>
        <w:numPr>
          <w:ilvl w:val="0"/>
          <w:numId w:val="17"/>
        </w:numPr>
        <w:ind w:left="284"/>
        <w:rPr>
          <w:rFonts w:eastAsia="Times New Roman"/>
          <w:b/>
          <w:bCs/>
          <w:kern w:val="2"/>
          <w:sz w:val="28"/>
          <w:szCs w:val="28"/>
        </w:rPr>
      </w:pPr>
      <w:r>
        <w:rPr>
          <w:rFonts w:eastAsia="Times New Roman"/>
          <w:b/>
          <w:bCs/>
          <w:kern w:val="2"/>
          <w:sz w:val="28"/>
          <w:szCs w:val="28"/>
        </w:rPr>
        <w:t>Алгоритм проведения операции перикоронаротомии.</w:t>
      </w:r>
    </w:p>
    <w:p w:rsidR="00172044" w:rsidRPr="009E365F" w:rsidRDefault="00172044" w:rsidP="00172044">
      <w:pPr>
        <w:pStyle w:val="-1"/>
        <w:ind w:left="284" w:firstLine="0"/>
        <w:rPr>
          <w:rFonts w:ascii="Times" w:hAnsi="Times" w:cs="Times"/>
          <w:szCs w:val="24"/>
        </w:rPr>
      </w:pPr>
      <w:r w:rsidRPr="009E365F">
        <w:rPr>
          <w:rFonts w:ascii="Times" w:hAnsi="Times" w:cs="Times"/>
          <w:szCs w:val="24"/>
        </w:rPr>
        <w:t xml:space="preserve">Под проводниковой и инфильтрационной анестезий (в некоторых случаях достаточно инфильтрационной анестезии) вскрывают очаг воспаления линейным разрезом до зуба в месте наибольшего выбухания инфильтрата длиною 1, 5 см. Зажимом «москит» разводят края раны, промывают раствором антисептиков и вводят йодоформную турунду. </w:t>
      </w:r>
    </w:p>
    <w:p w:rsidR="00172044" w:rsidRPr="009E365F" w:rsidRDefault="00172044" w:rsidP="00172044">
      <w:pPr>
        <w:pStyle w:val="-1"/>
        <w:ind w:left="284" w:firstLine="0"/>
        <w:rPr>
          <w:rFonts w:ascii="Times" w:hAnsi="Times" w:cs="Times"/>
          <w:szCs w:val="24"/>
        </w:rPr>
      </w:pPr>
      <w:r w:rsidRPr="009E365F">
        <w:rPr>
          <w:rFonts w:ascii="Times" w:hAnsi="Times" w:cs="Times"/>
          <w:szCs w:val="24"/>
        </w:rPr>
        <w:t>Послеоперационный уход:</w:t>
      </w:r>
    </w:p>
    <w:p w:rsidR="00172044" w:rsidRPr="009E365F" w:rsidRDefault="00172044" w:rsidP="00172044">
      <w:pPr>
        <w:widowControl w:val="0"/>
        <w:tabs>
          <w:tab w:val="left" w:pos="220"/>
          <w:tab w:val="left" w:pos="720"/>
        </w:tabs>
        <w:autoSpaceDE w:val="0"/>
        <w:autoSpaceDN w:val="0"/>
        <w:adjustRightInd w:val="0"/>
        <w:spacing w:line="240" w:lineRule="auto"/>
        <w:ind w:left="720" w:firstLine="0"/>
        <w:jc w:val="left"/>
        <w:rPr>
          <w:rFonts w:ascii="Times" w:hAnsi="Times" w:cs="Times"/>
          <w:szCs w:val="24"/>
        </w:rPr>
      </w:pPr>
      <w:r w:rsidRPr="009E365F">
        <w:rPr>
          <w:rFonts w:ascii="Times" w:hAnsi="Times" w:cs="Times"/>
          <w:szCs w:val="24"/>
        </w:rPr>
        <w:t>-антибиотики (у ослабленных больных с низкой реактивностью организма, при тяжелом течении заболевания);</w:t>
      </w:r>
    </w:p>
    <w:p w:rsidR="00172044" w:rsidRPr="009E365F" w:rsidRDefault="00172044" w:rsidP="00172044">
      <w:pPr>
        <w:widowControl w:val="0"/>
        <w:tabs>
          <w:tab w:val="left" w:pos="220"/>
          <w:tab w:val="left" w:pos="720"/>
        </w:tabs>
        <w:autoSpaceDE w:val="0"/>
        <w:autoSpaceDN w:val="0"/>
        <w:adjustRightInd w:val="0"/>
        <w:spacing w:line="240" w:lineRule="auto"/>
        <w:ind w:left="720" w:firstLine="0"/>
        <w:jc w:val="left"/>
        <w:rPr>
          <w:rFonts w:ascii="Times" w:hAnsi="Times" w:cs="Times"/>
          <w:szCs w:val="24"/>
        </w:rPr>
      </w:pPr>
      <w:r w:rsidRPr="009E365F">
        <w:rPr>
          <w:rFonts w:ascii="Times" w:hAnsi="Times" w:cs="Times"/>
          <w:szCs w:val="24"/>
        </w:rPr>
        <w:t>-нестероидные противовоспалительные препараты;</w:t>
      </w:r>
    </w:p>
    <w:p w:rsidR="00172044" w:rsidRPr="009E365F" w:rsidRDefault="00172044" w:rsidP="00172044">
      <w:pPr>
        <w:widowControl w:val="0"/>
        <w:tabs>
          <w:tab w:val="left" w:pos="220"/>
          <w:tab w:val="left" w:pos="720"/>
        </w:tabs>
        <w:autoSpaceDE w:val="0"/>
        <w:autoSpaceDN w:val="0"/>
        <w:adjustRightInd w:val="0"/>
        <w:spacing w:line="240" w:lineRule="auto"/>
        <w:ind w:left="720" w:firstLine="0"/>
        <w:jc w:val="left"/>
        <w:rPr>
          <w:rFonts w:ascii="Times" w:hAnsi="Times" w:cs="Times"/>
          <w:szCs w:val="24"/>
        </w:rPr>
      </w:pPr>
      <w:r w:rsidRPr="009E365F">
        <w:rPr>
          <w:rFonts w:ascii="Times" w:hAnsi="Times" w:cs="Times"/>
          <w:szCs w:val="24"/>
        </w:rPr>
        <w:t>-антигистаминные препараты;</w:t>
      </w:r>
    </w:p>
    <w:p w:rsidR="00172044" w:rsidRPr="009E365F" w:rsidRDefault="00172044" w:rsidP="00172044">
      <w:pPr>
        <w:widowControl w:val="0"/>
        <w:tabs>
          <w:tab w:val="left" w:pos="220"/>
          <w:tab w:val="left" w:pos="720"/>
        </w:tabs>
        <w:autoSpaceDE w:val="0"/>
        <w:autoSpaceDN w:val="0"/>
        <w:adjustRightInd w:val="0"/>
        <w:spacing w:line="240" w:lineRule="auto"/>
        <w:ind w:left="720" w:firstLine="0"/>
        <w:jc w:val="left"/>
        <w:rPr>
          <w:rFonts w:ascii="Times" w:hAnsi="Times" w:cs="Times"/>
          <w:szCs w:val="24"/>
        </w:rPr>
      </w:pPr>
      <w:r w:rsidRPr="009E365F">
        <w:rPr>
          <w:rFonts w:ascii="Times" w:hAnsi="Times" w:cs="Times"/>
          <w:szCs w:val="24"/>
        </w:rPr>
        <w:t>-антисептические ротовые ванночки;</w:t>
      </w:r>
    </w:p>
    <w:p w:rsidR="00172044" w:rsidRPr="009E365F" w:rsidRDefault="00172044" w:rsidP="00172044">
      <w:pPr>
        <w:widowControl w:val="0"/>
        <w:tabs>
          <w:tab w:val="left" w:pos="220"/>
          <w:tab w:val="left" w:pos="720"/>
        </w:tabs>
        <w:autoSpaceDE w:val="0"/>
        <w:autoSpaceDN w:val="0"/>
        <w:adjustRightInd w:val="0"/>
        <w:spacing w:line="240" w:lineRule="auto"/>
        <w:ind w:left="720" w:firstLine="0"/>
        <w:jc w:val="left"/>
        <w:rPr>
          <w:rFonts w:ascii="Times" w:hAnsi="Times" w:cs="Times"/>
          <w:szCs w:val="24"/>
        </w:rPr>
      </w:pPr>
      <w:r w:rsidRPr="009E365F">
        <w:rPr>
          <w:rFonts w:ascii="Times" w:hAnsi="Times" w:cs="Times"/>
          <w:szCs w:val="24"/>
        </w:rPr>
        <w:t>-в день хирургического вмешательства воздержаться на 2-3 часа от приема пищи, избегать перегрева организма и воспаленной области, ограничить физические нагрузки;</w:t>
      </w:r>
    </w:p>
    <w:p w:rsidR="00172044" w:rsidRPr="00A960F2" w:rsidRDefault="00172044" w:rsidP="00172044">
      <w:pPr>
        <w:pStyle w:val="-1"/>
        <w:ind w:left="709" w:firstLine="0"/>
        <w:rPr>
          <w:rFonts w:eastAsia="Times New Roman"/>
          <w:b/>
          <w:bCs/>
          <w:kern w:val="2"/>
          <w:szCs w:val="24"/>
          <w:lang w:val="en-US"/>
        </w:rPr>
      </w:pPr>
      <w:r w:rsidRPr="00A960F2">
        <w:rPr>
          <w:rFonts w:ascii="Times" w:hAnsi="Times" w:cs="Times"/>
          <w:szCs w:val="24"/>
          <w:lang w:val="en-US"/>
        </w:rPr>
        <w:t>-соблюдать гигиену рта</w:t>
      </w:r>
    </w:p>
    <w:p w:rsidR="00172044" w:rsidRDefault="00172044" w:rsidP="00AE27F0">
      <w:pPr>
        <w:pStyle w:val="-1"/>
        <w:numPr>
          <w:ilvl w:val="0"/>
          <w:numId w:val="17"/>
        </w:numPr>
        <w:ind w:left="284"/>
        <w:rPr>
          <w:rFonts w:eastAsia="Times New Roman"/>
          <w:b/>
          <w:bCs/>
          <w:kern w:val="2"/>
          <w:sz w:val="28"/>
          <w:szCs w:val="28"/>
        </w:rPr>
      </w:pPr>
      <w:r>
        <w:rPr>
          <w:rFonts w:eastAsia="Times New Roman"/>
          <w:b/>
          <w:bCs/>
          <w:kern w:val="2"/>
          <w:sz w:val="28"/>
          <w:szCs w:val="28"/>
        </w:rPr>
        <w:t>Алгоритм проведения перикоронарэктомии.</w:t>
      </w:r>
    </w:p>
    <w:p w:rsidR="00172044" w:rsidRPr="009E365F" w:rsidRDefault="00172044" w:rsidP="00172044">
      <w:pPr>
        <w:pStyle w:val="-1"/>
        <w:ind w:left="284" w:firstLine="0"/>
        <w:rPr>
          <w:szCs w:val="24"/>
        </w:rPr>
      </w:pPr>
      <w:r w:rsidRPr="009E365F">
        <w:rPr>
          <w:rFonts w:ascii="Times" w:hAnsi="Times" w:cs="Times"/>
          <w:szCs w:val="24"/>
        </w:rPr>
        <w:t>Иссечение капюшона целесообразно проводить в отсутствие острых воспалительных явлений. При острых воспалительных явлениях в области нижнего третьего моляра лечение заключается в создании максимального оттока гноя из-под капюшона путем промывания промежутка между нависающей слизистой оболочкой и коронкой зуба антисептическими растворами. Иссечение капюшона производят через 2-3 дня после стихания острых явлений. Зуб сохраняют при правильном расположении в кости и прорезывание его после лечебных мероприятий не вызывает сомнений.</w:t>
      </w:r>
    </w:p>
    <w:p w:rsidR="00172044" w:rsidRPr="009E365F" w:rsidRDefault="00172044" w:rsidP="00172044">
      <w:pPr>
        <w:pStyle w:val="-1"/>
        <w:ind w:left="284" w:firstLine="0"/>
        <w:rPr>
          <w:szCs w:val="24"/>
        </w:rPr>
      </w:pPr>
      <w:r w:rsidRPr="009E365F">
        <w:rPr>
          <w:rFonts w:ascii="Times" w:hAnsi="Times" w:cs="Times"/>
          <w:szCs w:val="24"/>
        </w:rPr>
        <w:t>Основные этапы иссечения капюшона:</w:t>
      </w:r>
    </w:p>
    <w:p w:rsidR="00172044" w:rsidRPr="009E365F" w:rsidRDefault="00172044" w:rsidP="00172044">
      <w:pPr>
        <w:widowControl w:val="0"/>
        <w:tabs>
          <w:tab w:val="left" w:pos="220"/>
          <w:tab w:val="left" w:pos="720"/>
        </w:tabs>
        <w:autoSpaceDE w:val="0"/>
        <w:autoSpaceDN w:val="0"/>
        <w:adjustRightInd w:val="0"/>
        <w:spacing w:line="240" w:lineRule="auto"/>
        <w:ind w:left="720" w:firstLine="0"/>
        <w:jc w:val="left"/>
        <w:rPr>
          <w:rFonts w:ascii="Times" w:hAnsi="Times" w:cs="Times"/>
          <w:szCs w:val="24"/>
        </w:rPr>
      </w:pPr>
      <w:r w:rsidRPr="009E365F">
        <w:rPr>
          <w:rFonts w:ascii="Times" w:hAnsi="Times" w:cs="Times"/>
          <w:szCs w:val="24"/>
        </w:rPr>
        <w:t>-Медикаментозная обработка операционного поля антисептическим раствором.</w:t>
      </w:r>
    </w:p>
    <w:p w:rsidR="00172044" w:rsidRPr="009E365F" w:rsidRDefault="00172044" w:rsidP="00172044">
      <w:pPr>
        <w:widowControl w:val="0"/>
        <w:tabs>
          <w:tab w:val="left" w:pos="220"/>
          <w:tab w:val="left" w:pos="720"/>
        </w:tabs>
        <w:autoSpaceDE w:val="0"/>
        <w:autoSpaceDN w:val="0"/>
        <w:adjustRightInd w:val="0"/>
        <w:spacing w:line="240" w:lineRule="auto"/>
        <w:ind w:left="720" w:firstLine="0"/>
        <w:jc w:val="left"/>
        <w:rPr>
          <w:rFonts w:ascii="Times" w:hAnsi="Times" w:cs="Times"/>
          <w:szCs w:val="24"/>
        </w:rPr>
      </w:pPr>
      <w:r w:rsidRPr="009E365F">
        <w:rPr>
          <w:rFonts w:ascii="Times" w:hAnsi="Times" w:cs="Times"/>
          <w:szCs w:val="24"/>
        </w:rPr>
        <w:lastRenderedPageBreak/>
        <w:t>-Обезболивание (как правило, это местная анестезия).</w:t>
      </w:r>
    </w:p>
    <w:p w:rsidR="00172044" w:rsidRPr="009E365F" w:rsidRDefault="00172044" w:rsidP="00172044">
      <w:pPr>
        <w:widowControl w:val="0"/>
        <w:tabs>
          <w:tab w:val="left" w:pos="220"/>
          <w:tab w:val="left" w:pos="720"/>
        </w:tabs>
        <w:autoSpaceDE w:val="0"/>
        <w:autoSpaceDN w:val="0"/>
        <w:adjustRightInd w:val="0"/>
        <w:spacing w:line="240" w:lineRule="auto"/>
        <w:ind w:left="720" w:firstLine="0"/>
        <w:jc w:val="left"/>
        <w:rPr>
          <w:rFonts w:ascii="Times" w:hAnsi="Times" w:cs="Times"/>
          <w:szCs w:val="24"/>
        </w:rPr>
      </w:pPr>
      <w:r w:rsidRPr="009E365F">
        <w:rPr>
          <w:rFonts w:ascii="Times" w:hAnsi="Times" w:cs="Times"/>
          <w:szCs w:val="24"/>
        </w:rPr>
        <w:t>-Иссечение П-образного участка слизистой оболочки, покрывающей коронку нижнего третьего моляра.</w:t>
      </w:r>
    </w:p>
    <w:p w:rsidR="00172044" w:rsidRPr="009E365F" w:rsidRDefault="00172044" w:rsidP="00172044">
      <w:pPr>
        <w:ind w:left="709" w:firstLine="0"/>
        <w:rPr>
          <w:rFonts w:ascii="Times" w:hAnsi="Times" w:cs="Times"/>
          <w:szCs w:val="24"/>
        </w:rPr>
      </w:pPr>
      <w:r w:rsidRPr="009E365F">
        <w:rPr>
          <w:rFonts w:ascii="Times" w:hAnsi="Times" w:cs="Times"/>
          <w:szCs w:val="24"/>
        </w:rPr>
        <w:t>-Гемостаз.</w:t>
      </w:r>
    </w:p>
    <w:p w:rsidR="00172044" w:rsidRPr="007172E8" w:rsidRDefault="00172044" w:rsidP="00172044">
      <w:pPr>
        <w:ind w:left="709" w:firstLine="0"/>
        <w:rPr>
          <w:szCs w:val="24"/>
        </w:rPr>
      </w:pPr>
      <w:r w:rsidRPr="007172E8">
        <w:rPr>
          <w:szCs w:val="24"/>
        </w:rPr>
        <w:t>Послеоперационный уход:</w:t>
      </w:r>
    </w:p>
    <w:p w:rsidR="00172044" w:rsidRPr="009E365F" w:rsidRDefault="00172044" w:rsidP="00172044">
      <w:pPr>
        <w:widowControl w:val="0"/>
        <w:tabs>
          <w:tab w:val="left" w:pos="220"/>
          <w:tab w:val="left" w:pos="720"/>
        </w:tabs>
        <w:autoSpaceDE w:val="0"/>
        <w:autoSpaceDN w:val="0"/>
        <w:adjustRightInd w:val="0"/>
        <w:spacing w:line="240" w:lineRule="auto"/>
        <w:ind w:left="720" w:firstLine="0"/>
        <w:jc w:val="left"/>
        <w:rPr>
          <w:rFonts w:ascii="Times" w:hAnsi="Times" w:cs="Times"/>
          <w:szCs w:val="24"/>
        </w:rPr>
      </w:pPr>
      <w:r w:rsidRPr="009E365F">
        <w:rPr>
          <w:szCs w:val="24"/>
        </w:rPr>
        <w:t>-</w:t>
      </w:r>
      <w:r w:rsidRPr="009E365F">
        <w:rPr>
          <w:rFonts w:ascii="Times" w:hAnsi="Times" w:cs="Times"/>
          <w:szCs w:val="24"/>
        </w:rPr>
        <w:t>воздержаться от приема пищи в течение 2-3 часов после операции;</w:t>
      </w:r>
    </w:p>
    <w:p w:rsidR="00172044" w:rsidRPr="009E365F" w:rsidRDefault="00172044" w:rsidP="00172044">
      <w:pPr>
        <w:widowControl w:val="0"/>
        <w:tabs>
          <w:tab w:val="left" w:pos="220"/>
          <w:tab w:val="left" w:pos="720"/>
        </w:tabs>
        <w:autoSpaceDE w:val="0"/>
        <w:autoSpaceDN w:val="0"/>
        <w:adjustRightInd w:val="0"/>
        <w:spacing w:line="240" w:lineRule="auto"/>
        <w:ind w:left="720" w:firstLine="0"/>
        <w:jc w:val="left"/>
        <w:rPr>
          <w:rFonts w:ascii="Times" w:hAnsi="Times" w:cs="Times"/>
          <w:szCs w:val="24"/>
        </w:rPr>
      </w:pPr>
      <w:r w:rsidRPr="009E365F">
        <w:rPr>
          <w:rFonts w:ascii="Times" w:hAnsi="Times" w:cs="Times"/>
          <w:szCs w:val="24"/>
        </w:rPr>
        <w:t>-не принимать горячую ванну, не посещать сауну в день операции, избегать перегревания организма;</w:t>
      </w:r>
    </w:p>
    <w:p w:rsidR="00172044" w:rsidRPr="009E365F" w:rsidRDefault="00172044" w:rsidP="00172044">
      <w:pPr>
        <w:widowControl w:val="0"/>
        <w:tabs>
          <w:tab w:val="left" w:pos="220"/>
          <w:tab w:val="left" w:pos="720"/>
        </w:tabs>
        <w:autoSpaceDE w:val="0"/>
        <w:autoSpaceDN w:val="0"/>
        <w:adjustRightInd w:val="0"/>
        <w:spacing w:line="240" w:lineRule="auto"/>
        <w:ind w:left="720" w:firstLine="0"/>
        <w:jc w:val="left"/>
        <w:rPr>
          <w:rFonts w:ascii="Times" w:hAnsi="Times" w:cs="Times"/>
          <w:szCs w:val="24"/>
        </w:rPr>
      </w:pPr>
      <w:r w:rsidRPr="009E365F">
        <w:rPr>
          <w:rFonts w:ascii="Times" w:hAnsi="Times" w:cs="Times"/>
          <w:szCs w:val="24"/>
        </w:rPr>
        <w:t>-ограничить физические нагрузки;</w:t>
      </w:r>
    </w:p>
    <w:p w:rsidR="00172044" w:rsidRPr="009E365F" w:rsidRDefault="00172044" w:rsidP="00172044">
      <w:pPr>
        <w:widowControl w:val="0"/>
        <w:tabs>
          <w:tab w:val="left" w:pos="220"/>
          <w:tab w:val="left" w:pos="720"/>
        </w:tabs>
        <w:autoSpaceDE w:val="0"/>
        <w:autoSpaceDN w:val="0"/>
        <w:adjustRightInd w:val="0"/>
        <w:spacing w:line="240" w:lineRule="auto"/>
        <w:ind w:left="720" w:firstLine="0"/>
        <w:jc w:val="left"/>
        <w:rPr>
          <w:rFonts w:ascii="Times" w:hAnsi="Times" w:cs="Times"/>
          <w:szCs w:val="24"/>
        </w:rPr>
      </w:pPr>
      <w:r w:rsidRPr="009E365F">
        <w:rPr>
          <w:rFonts w:ascii="Times" w:hAnsi="Times" w:cs="Times"/>
          <w:szCs w:val="24"/>
        </w:rPr>
        <w:t>-не прикладывать согревающие компрессы;</w:t>
      </w:r>
    </w:p>
    <w:p w:rsidR="00172044" w:rsidRPr="009E365F" w:rsidRDefault="00172044" w:rsidP="00172044">
      <w:pPr>
        <w:widowControl w:val="0"/>
        <w:tabs>
          <w:tab w:val="left" w:pos="220"/>
          <w:tab w:val="left" w:pos="720"/>
        </w:tabs>
        <w:autoSpaceDE w:val="0"/>
        <w:autoSpaceDN w:val="0"/>
        <w:adjustRightInd w:val="0"/>
        <w:spacing w:line="240" w:lineRule="auto"/>
        <w:ind w:left="720" w:firstLine="0"/>
        <w:jc w:val="left"/>
        <w:rPr>
          <w:rFonts w:ascii="Times" w:hAnsi="Times" w:cs="Times"/>
          <w:szCs w:val="24"/>
        </w:rPr>
      </w:pPr>
      <w:r w:rsidRPr="009E365F">
        <w:rPr>
          <w:rFonts w:ascii="Times" w:hAnsi="Times" w:cs="Times"/>
          <w:szCs w:val="24"/>
        </w:rPr>
        <w:t>-воздержаться от приема алкоголя и курения;</w:t>
      </w:r>
    </w:p>
    <w:p w:rsidR="00172044" w:rsidRPr="009E365F" w:rsidRDefault="00172044" w:rsidP="00172044">
      <w:pPr>
        <w:widowControl w:val="0"/>
        <w:tabs>
          <w:tab w:val="left" w:pos="220"/>
          <w:tab w:val="left" w:pos="720"/>
        </w:tabs>
        <w:autoSpaceDE w:val="0"/>
        <w:autoSpaceDN w:val="0"/>
        <w:adjustRightInd w:val="0"/>
        <w:spacing w:line="240" w:lineRule="auto"/>
        <w:ind w:left="720" w:firstLine="0"/>
        <w:jc w:val="left"/>
        <w:rPr>
          <w:rFonts w:ascii="Times" w:hAnsi="Times" w:cs="Times"/>
          <w:szCs w:val="24"/>
        </w:rPr>
      </w:pPr>
      <w:r w:rsidRPr="009E365F">
        <w:rPr>
          <w:rFonts w:ascii="Times" w:hAnsi="Times" w:cs="Times"/>
          <w:szCs w:val="24"/>
        </w:rPr>
        <w:t>-ротовые ванночки с антисептическим раствором 3 раза в день по 3-5 минут;</w:t>
      </w:r>
    </w:p>
    <w:p w:rsidR="00172044" w:rsidRPr="009E365F" w:rsidRDefault="00172044" w:rsidP="00172044">
      <w:pPr>
        <w:widowControl w:val="0"/>
        <w:tabs>
          <w:tab w:val="left" w:pos="220"/>
          <w:tab w:val="left" w:pos="720"/>
        </w:tabs>
        <w:autoSpaceDE w:val="0"/>
        <w:autoSpaceDN w:val="0"/>
        <w:adjustRightInd w:val="0"/>
        <w:spacing w:line="240" w:lineRule="auto"/>
        <w:ind w:left="720" w:firstLine="0"/>
        <w:jc w:val="left"/>
        <w:rPr>
          <w:rFonts w:ascii="Times" w:hAnsi="Times" w:cs="Times"/>
          <w:szCs w:val="24"/>
        </w:rPr>
      </w:pPr>
      <w:r w:rsidRPr="009E365F">
        <w:rPr>
          <w:rFonts w:ascii="Times" w:hAnsi="Times" w:cs="Times"/>
          <w:szCs w:val="24"/>
        </w:rPr>
        <w:t>-медикаментозное лечение: через трое суток для ускорения заживления -можно использовать кератопластические препараты;</w:t>
      </w:r>
    </w:p>
    <w:p w:rsidR="00172044" w:rsidRPr="007172E8" w:rsidRDefault="00172044" w:rsidP="00172044">
      <w:pPr>
        <w:ind w:left="709" w:firstLine="0"/>
        <w:rPr>
          <w:rFonts w:eastAsia="Times New Roman"/>
          <w:b/>
          <w:bCs/>
          <w:kern w:val="2"/>
          <w:szCs w:val="24"/>
        </w:rPr>
      </w:pPr>
      <w:r w:rsidRPr="009E365F">
        <w:rPr>
          <w:rFonts w:ascii="Times" w:hAnsi="Times" w:cs="Times"/>
          <w:szCs w:val="24"/>
        </w:rPr>
        <w:t>-при возникновении припухлости, сильной боли или других необычных ощущений обязательно обратиться в клинику для осмотра ранее назначенного времени.</w:t>
      </w:r>
    </w:p>
    <w:p w:rsidR="00F300FB" w:rsidRDefault="00CB71DA" w:rsidP="00333E9A">
      <w:pPr>
        <w:pStyle w:val="CustomContentNormal"/>
      </w:pPr>
      <w:r w:rsidRPr="00C81573">
        <w:br w:type="page"/>
      </w:r>
      <w:bookmarkStart w:id="75" w:name="__RefHeading___doc_b"/>
      <w:bookmarkStart w:id="76" w:name="_Toc61943932"/>
      <w:r w:rsidRPr="00C81573">
        <w:lastRenderedPageBreak/>
        <w:t xml:space="preserve">Приложение Б. Алгоритмы </w:t>
      </w:r>
      <w:bookmarkEnd w:id="75"/>
      <w:r w:rsidR="003527A8" w:rsidRPr="00C81573">
        <w:t>действий врача</w:t>
      </w:r>
      <w:bookmarkEnd w:id="76"/>
    </w:p>
    <w:p w:rsidR="007113B7" w:rsidRDefault="00991FDF" w:rsidP="007113B7">
      <w:pPr>
        <w:pStyle w:val="CustomContentNormal"/>
        <w:ind w:left="-567"/>
      </w:pPr>
      <w:r w:rsidRPr="002373F8">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71" o:spid="_x0000_i1028" type="#_x0000_t75" style="width:510pt;height:638.25pt;visibility:visible;mso-wrap-style:square">
            <v:imagedata r:id="rId11" o:title=""/>
          </v:shape>
        </w:pict>
      </w:r>
    </w:p>
    <w:p w:rsidR="007113B7" w:rsidRDefault="007113B7" w:rsidP="00333E9A">
      <w:pPr>
        <w:pStyle w:val="CustomContentNormal"/>
        <w:outlineLvl w:val="9"/>
        <w:divId w:val="764688137"/>
      </w:pPr>
    </w:p>
    <w:p w:rsidR="00F300FB" w:rsidRDefault="00991FDF" w:rsidP="007113B7">
      <w:pPr>
        <w:pStyle w:val="CustomContentNormal"/>
        <w:ind w:left="-567"/>
        <w:outlineLvl w:val="9"/>
        <w:divId w:val="764688137"/>
      </w:pPr>
      <w:r w:rsidRPr="00A13432">
        <w:rPr>
          <w:noProof/>
        </w:rPr>
        <w:lastRenderedPageBreak/>
        <w:pict>
          <v:shape id="Рисунок 72" o:spid="_x0000_i1027" type="#_x0000_t75" style="width:492.75pt;height:711pt;visibility:visible;mso-wrap-style:square">
            <v:imagedata r:id="rId12" o:title=""/>
          </v:shape>
        </w:pict>
      </w:r>
      <w:r>
        <w:rPr>
          <w:noProof/>
          <w:lang w:val="en-US" w:eastAsia="ru-RU"/>
        </w:rPr>
        <w:pict>
          <v:shapetype id="_x0000_t32" coordsize="21600,21600" o:spt="32" o:oned="t" path="m,l21600,21600e" filled="f">
            <v:path arrowok="t" fillok="f" o:connecttype="none"/>
            <o:lock v:ext="edit" shapetype="t"/>
          </v:shapetype>
          <v:shape id="AutoShape 205" o:spid="_x0000_s1027" type="#_x0000_t32" alt="" style="position:absolute;left:0;text-align:left;margin-left:-273.1pt;margin-top:9.15pt;width:27pt;height:0;flip:x;z-index:4;visibility:visible;mso-wrap-edited:f;mso-width-percent:0;mso-height-percent:0;mso-wrap-distance-top:.mm;mso-wrap-distance-bottom:.mm;mso-position-horizontal-relative:text;mso-position-vertical-relative:text;mso-width-percent:0;mso-height-percent:0" strokeweight="2pt">
            <v:stroke endarrow="open"/>
            <v:shadow on="t" opacity="24903f" origin=",.5" offset="0,.55556mm"/>
            <o:lock v:ext="edit" shapetype="f"/>
          </v:shape>
        </w:pict>
      </w:r>
      <w:r>
        <w:rPr>
          <w:noProof/>
          <w:lang w:val="en-US" w:eastAsia="ru-RU"/>
        </w:rPr>
        <w:pict>
          <v:shape id="AutoShape 196" o:spid="_x0000_s1026" type="#_x0000_t32" alt="" style="position:absolute;left:0;text-align:left;margin-left:-240pt;margin-top:22.85pt;width:27pt;height:0;flip:x;z-index:3;visibility:visible;mso-wrap-edited:f;mso-width-percent:0;mso-height-percent:0;mso-wrap-distance-top:.mm;mso-wrap-distance-bottom:.mm;mso-position-horizontal-relative:text;mso-position-vertical-relative:text;mso-width-percent:0;mso-height-percent:0" strokeweight="2pt">
            <v:stroke endarrow="open"/>
            <v:shadow on="t" opacity="24903f" origin=",.5" offset="0,.55556mm"/>
            <o:lock v:ext="edit" shapetype="f"/>
          </v:shape>
        </w:pict>
      </w:r>
    </w:p>
    <w:p w:rsidR="007113B7" w:rsidRDefault="00991FDF" w:rsidP="007113B7">
      <w:pPr>
        <w:pStyle w:val="CustomContentNormal"/>
        <w:ind w:left="-851"/>
      </w:pPr>
      <w:bookmarkStart w:id="77" w:name="_GoBack"/>
      <w:r w:rsidRPr="00ED4C97">
        <w:rPr>
          <w:noProof/>
        </w:rPr>
        <w:lastRenderedPageBreak/>
        <w:pict>
          <v:shape id="Рисунок 73" o:spid="_x0000_i1026" type="#_x0000_t75" style="width:499.5pt;height:250.5pt;visibility:visible;mso-wrap-style:square">
            <v:imagedata r:id="rId13" o:title=""/>
          </v:shape>
        </w:pict>
      </w:r>
      <w:bookmarkEnd w:id="77"/>
    </w:p>
    <w:p w:rsidR="000414F6" w:rsidRPr="00C81573" w:rsidRDefault="00CB71DA" w:rsidP="00FF5AFB">
      <w:pPr>
        <w:pStyle w:val="CustomContentNormal"/>
      </w:pPr>
      <w:r w:rsidRPr="007113B7">
        <w:br w:type="page"/>
      </w:r>
      <w:bookmarkStart w:id="78" w:name="__RefHeading___doc_v"/>
      <w:bookmarkStart w:id="79" w:name="_Toc61943933"/>
      <w:r w:rsidRPr="00C81573">
        <w:lastRenderedPageBreak/>
        <w:t>Приложение В. Информация для пациент</w:t>
      </w:r>
      <w:bookmarkEnd w:id="78"/>
      <w:r w:rsidR="003527A8" w:rsidRPr="00C81573">
        <w:t>а</w:t>
      </w:r>
      <w:bookmarkEnd w:id="79"/>
    </w:p>
    <w:p w:rsidR="00F300FB" w:rsidRPr="001132A4" w:rsidRDefault="00F300FB" w:rsidP="00F300FB">
      <w:pPr>
        <w:pStyle w:val="afa"/>
      </w:pPr>
      <w:r w:rsidRPr="009E365F">
        <w:rPr>
          <w:rFonts w:ascii="Times" w:hAnsi="Times" w:cs="Times"/>
        </w:rPr>
        <w:t>В случае хронического перикоронита или сложного удаления нижнего третьего моляра (затрудненное открывание рта) больному выдается л</w:t>
      </w:r>
      <w:r>
        <w:rPr>
          <w:rFonts w:ascii="Times" w:hAnsi="Times" w:cs="Times"/>
        </w:rPr>
        <w:t>исток нетрудоспособности. Необхо</w:t>
      </w:r>
      <w:r w:rsidRPr="009E365F">
        <w:rPr>
          <w:rFonts w:ascii="Times" w:hAnsi="Times" w:cs="Times"/>
        </w:rPr>
        <w:t xml:space="preserve">димо наблюдение за пациентом до полного стихания воспалительного процесса в течение от 3 до 5 дней. Не перегревать организм. Исключить физические нагрузки. В день хирургического вмешательства не рекомендовано принимать пищу в течение двух часов, также не следует жевать на прооперированной стороне, избегать приема грубой, горячей пищи. Запрещено в этот день посещать баню.  </w:t>
      </w:r>
      <w:r>
        <w:t>Необходимо посещать плановые осмотры.</w:t>
      </w:r>
    </w:p>
    <w:p w:rsidR="00174593" w:rsidRPr="00C81573" w:rsidRDefault="00174593" w:rsidP="00C4630C">
      <w:pPr>
        <w:pStyle w:val="aff3"/>
      </w:pPr>
    </w:p>
    <w:p w:rsidR="000414F6" w:rsidRPr="00C81573" w:rsidRDefault="00CB71DA" w:rsidP="00C4630C">
      <w:pPr>
        <w:pStyle w:val="affc"/>
      </w:pPr>
      <w:r w:rsidRPr="00C81573">
        <w:br w:type="page"/>
      </w:r>
      <w:bookmarkStart w:id="80" w:name="__RefHeading___doc_g"/>
      <w:bookmarkStart w:id="81" w:name="_Toc11747754"/>
      <w:bookmarkStart w:id="82" w:name="_Toc61943934"/>
      <w:r w:rsidRPr="00C81573">
        <w:lastRenderedPageBreak/>
        <w:t>Приложение</w:t>
      </w:r>
      <w:bookmarkEnd w:id="80"/>
      <w:r w:rsidR="003527A8" w:rsidRPr="00C81573">
        <w:t xml:space="preserve"> Г1-Г</w:t>
      </w:r>
      <w:r w:rsidR="003527A8" w:rsidRPr="00C81573">
        <w:rPr>
          <w:lang w:val="en-US"/>
        </w:rPr>
        <w:t>N</w:t>
      </w:r>
      <w:r w:rsidR="003527A8" w:rsidRPr="00C81573">
        <w:t>. Шкалы оценки, вопросники и другие оценочные инструменты состояния пациента, приведенные в клинических рекомендациях</w:t>
      </w:r>
      <w:bookmarkEnd w:id="81"/>
      <w:bookmarkEnd w:id="82"/>
    </w:p>
    <w:p w:rsidR="00427B0E" w:rsidRPr="00C81573" w:rsidRDefault="00427B0E" w:rsidP="00427B0E">
      <w:pPr>
        <w:rPr>
          <w:lang w:eastAsia="ru-RU" w:bidi="ru-RU"/>
        </w:rPr>
      </w:pPr>
      <w:bookmarkStart w:id="83" w:name="bookmark6"/>
    </w:p>
    <w:bookmarkEnd w:id="83"/>
    <w:p w:rsidR="00F300FB" w:rsidRPr="00F44394" w:rsidRDefault="00F300FB" w:rsidP="00F300FB">
      <w:pPr>
        <w:pStyle w:val="Style2"/>
        <w:widowControl/>
        <w:ind w:left="-142" w:firstLine="142"/>
        <w:jc w:val="both"/>
        <w:rPr>
          <w:rFonts w:ascii="Times New Roman" w:hAnsi="Times New Roman" w:cs="Times New Roman"/>
        </w:rPr>
      </w:pPr>
      <w:r w:rsidRPr="00F44394">
        <w:rPr>
          <w:rFonts w:ascii="Times New Roman" w:hAnsi="Times New Roman" w:cs="Times New Roman"/>
        </w:rPr>
        <w:t>Анкета пациента</w:t>
      </w:r>
    </w:p>
    <w:p w:rsidR="00F300FB" w:rsidRPr="00F44394" w:rsidRDefault="00F300FB" w:rsidP="00F300FB">
      <w:pPr>
        <w:pStyle w:val="Standard"/>
        <w:ind w:left="-142" w:firstLine="142"/>
        <w:jc w:val="both"/>
        <w:rPr>
          <w:rFonts w:ascii="Times New Roman" w:hAnsi="Times New Roman" w:cs="Times New Roman"/>
          <w:color w:val="auto"/>
          <w:lang w:val="ru-RU"/>
        </w:rPr>
      </w:pPr>
    </w:p>
    <w:p w:rsidR="00F300FB" w:rsidRPr="00F44394" w:rsidRDefault="00F300FB" w:rsidP="00F300FB">
      <w:pPr>
        <w:pStyle w:val="Standard"/>
        <w:ind w:left="-142" w:firstLine="142"/>
        <w:jc w:val="both"/>
        <w:rPr>
          <w:rFonts w:ascii="Times New Roman" w:hAnsi="Times New Roman" w:cs="Times New Roman"/>
          <w:color w:val="auto"/>
          <w:lang w:val="ru-RU"/>
        </w:rPr>
      </w:pPr>
      <w:r w:rsidRPr="00F44394">
        <w:rPr>
          <w:rFonts w:ascii="Times New Roman" w:hAnsi="Times New Roman" w:cs="Times New Roman"/>
          <w:color w:val="auto"/>
          <w:lang w:val="ru-RU"/>
        </w:rPr>
        <w:t>ФИО__________________________________________ Дата заполнения</w:t>
      </w:r>
      <w:r>
        <w:rPr>
          <w:rFonts w:ascii="Times New Roman" w:hAnsi="Times New Roman" w:cs="Times New Roman"/>
          <w:color w:val="auto"/>
          <w:lang w:val="ru-RU"/>
        </w:rPr>
        <w:t>_____________</w:t>
      </w:r>
    </w:p>
    <w:p w:rsidR="00F300FB" w:rsidRPr="00F44394" w:rsidRDefault="00F300FB" w:rsidP="00F300FB">
      <w:pPr>
        <w:pStyle w:val="Standard"/>
        <w:ind w:left="-142" w:firstLine="142"/>
        <w:jc w:val="both"/>
        <w:rPr>
          <w:rFonts w:ascii="Times New Roman" w:hAnsi="Times New Roman" w:cs="Times New Roman"/>
          <w:color w:val="auto"/>
          <w:lang w:val="ru-RU"/>
        </w:rPr>
      </w:pPr>
      <w:r w:rsidRPr="00F44394">
        <w:rPr>
          <w:rFonts w:ascii="Times New Roman" w:hAnsi="Times New Roman" w:cs="Times New Roman"/>
          <w:color w:val="auto"/>
          <w:lang w:val="ru-RU"/>
        </w:rPr>
        <w:t>Как Вы оцениваете Ваше общее самочувствие на сегодняшний день?</w:t>
      </w:r>
    </w:p>
    <w:p w:rsidR="00F300FB" w:rsidRPr="00F44394" w:rsidRDefault="00F300FB" w:rsidP="00F300FB">
      <w:pPr>
        <w:pStyle w:val="Standard"/>
        <w:ind w:left="-142" w:firstLine="142"/>
        <w:jc w:val="both"/>
        <w:rPr>
          <w:rFonts w:ascii="Times New Roman" w:hAnsi="Times New Roman" w:cs="Times New Roman"/>
          <w:color w:val="auto"/>
          <w:lang w:val="ru-RU"/>
        </w:rPr>
      </w:pPr>
      <w:r w:rsidRPr="00F44394">
        <w:rPr>
          <w:rFonts w:ascii="Times New Roman" w:hAnsi="Times New Roman" w:cs="Times New Roman"/>
          <w:color w:val="auto"/>
          <w:lang w:val="ru-RU"/>
        </w:rPr>
        <w:t xml:space="preserve">Отметьте, пожалуйста, на шкале значение, соответствующее состоянию Вашего здоровья. </w:t>
      </w:r>
    </w:p>
    <w:p w:rsidR="00F300FB" w:rsidRPr="00F44394" w:rsidRDefault="00F300FB" w:rsidP="00F300FB">
      <w:pPr>
        <w:ind w:left="-142" w:firstLine="142"/>
        <w:rPr>
          <w:noProof/>
          <w:szCs w:val="24"/>
        </w:rPr>
      </w:pPr>
    </w:p>
    <w:p w:rsidR="00F300FB" w:rsidRPr="00F44394" w:rsidRDefault="00991FDF" w:rsidP="00F300FB">
      <w:pPr>
        <w:ind w:left="-142" w:firstLine="142"/>
        <w:rPr>
          <w:noProof/>
          <w:szCs w:val="24"/>
        </w:rPr>
      </w:pPr>
      <w:r w:rsidRPr="00991FDF">
        <w:rPr>
          <w:noProof/>
          <w:szCs w:val="24"/>
          <w:lang w:val="en-US" w:eastAsia="ru-RU"/>
        </w:rPr>
        <w:pict>
          <v:shape id="Рисунок 1" o:spid="_x0000_i1025" type="#_x0000_t75" alt="" style="width:236.25pt;height:283.5pt;visibility:visible;mso-width-percent:0;mso-height-percent:0;mso-width-percent:0;mso-height-percent:0">
            <v:imagedata r:id="rId14" o:title=""/>
          </v:shape>
        </w:pict>
      </w:r>
    </w:p>
    <w:p w:rsidR="00AE3406" w:rsidRPr="00583004" w:rsidRDefault="00AE3406" w:rsidP="00D2727B">
      <w:pPr>
        <w:pStyle w:val="19"/>
        <w:shd w:val="clear" w:color="auto" w:fill="auto"/>
        <w:ind w:left="1520" w:firstLine="20"/>
      </w:pPr>
    </w:p>
    <w:sectPr w:rsidR="00AE3406" w:rsidRPr="00583004" w:rsidSect="00EE59C2">
      <w:headerReference w:type="default" r:id="rId15"/>
      <w:footerReference w:type="default" r:id="rId16"/>
      <w:pgSz w:w="11906" w:h="16838"/>
      <w:pgMar w:top="1134" w:right="850" w:bottom="1134" w:left="1701" w:header="708" w:footer="708" w:gutter="0"/>
      <w:cols w:space="720"/>
      <w:formProt w:val="0"/>
      <w:titlePg/>
      <w:docGrid w:linePitch="360" w:charSpace="-614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991FDF" w:rsidRDefault="00991FDF">
      <w:pPr>
        <w:spacing w:line="240" w:lineRule="auto"/>
      </w:pPr>
      <w:r>
        <w:separator/>
      </w:r>
    </w:p>
    <w:p w:rsidR="00991FDF" w:rsidRDefault="00991FDF"/>
  </w:endnote>
  <w:endnote w:type="continuationSeparator" w:id="0">
    <w:p w:rsidR="00991FDF" w:rsidRDefault="00991FDF">
      <w:pPr>
        <w:spacing w:line="240" w:lineRule="auto"/>
      </w:pPr>
      <w:r>
        <w:continuationSeparator/>
      </w:r>
    </w:p>
    <w:p w:rsidR="00991FDF" w:rsidRDefault="00991FDF"/>
  </w:endnote>
  <w:endnote w:type="continuationNotice" w:id="1">
    <w:p w:rsidR="00991FDF" w:rsidRDefault="00991FDF">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CC"/>
    <w:family w:val="swiss"/>
    <w:pitch w:val="variable"/>
    <w:sig w:usb0="E1002AFF" w:usb1="C000ACFF"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 Sans">
    <w:panose1 w:val="020B0604020202020204"/>
    <w:charset w:val="CC"/>
    <w:family w:val="swiss"/>
    <w:pitch w:val="variable"/>
  </w:font>
  <w:font w:name="Microsoft YaHei">
    <w:panose1 w:val="020B0503020204020204"/>
    <w:charset w:val="86"/>
    <w:family w:val="swiss"/>
    <w:pitch w:val="variable"/>
    <w:sig w:usb0="80000287" w:usb1="28CF3C52" w:usb2="00000016" w:usb3="00000000" w:csb0="0004001F" w:csb1="00000000"/>
  </w:font>
  <w:font w:name="Mangal">
    <w:panose1 w:val="02040503050203030202"/>
    <w:charset w:val="01"/>
    <w:family w:val="roman"/>
    <w:pitch w:val="variable"/>
    <w:sig w:usb0="0000A003" w:usb1="00000000" w:usb2="00000000" w:usb3="00000000" w:csb0="00000001" w:csb1="00000000"/>
  </w:font>
  <w:font w:name="Sans">
    <w:altName w:val="Arial"/>
    <w:panose1 w:val="020B0604020202020204"/>
    <w:charset w:val="00"/>
    <w:family w:val="roman"/>
    <w:notTrueType/>
    <w:pitch w:val="default"/>
  </w:font>
  <w:font w:name="Palatino Linotype">
    <w:panose1 w:val="02040502050505030304"/>
    <w:charset w:val="00"/>
    <w:family w:val="roman"/>
    <w:pitch w:val="variable"/>
    <w:sig w:usb0="E0000287" w:usb1="40000013" w:usb2="00000000" w:usb3="00000000" w:csb0="0000019F" w:csb1="00000000"/>
  </w:font>
  <w:font w:name="Times">
    <w:panose1 w:val="00000000000000000000"/>
    <w:charset w:val="00"/>
    <w:family w:val="auto"/>
    <w:pitch w:val="variable"/>
    <w:sig w:usb0="00000003" w:usb1="00000000" w:usb2="00000000" w:usb3="00000000" w:csb0="00000007"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90FA5" w:rsidRDefault="00190FA5">
    <w:pPr>
      <w:pStyle w:val="af9"/>
      <w:jc w:val="center"/>
    </w:pPr>
    <w:r>
      <w:fldChar w:fldCharType="begin"/>
    </w:r>
    <w:r>
      <w:instrText>PAGE</w:instrText>
    </w:r>
    <w:r>
      <w:fldChar w:fldCharType="separate"/>
    </w:r>
    <w:r w:rsidR="006860B4">
      <w:rPr>
        <w:noProof/>
      </w:rPr>
      <w:t>26</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991FDF" w:rsidRDefault="00991FDF">
      <w:pPr>
        <w:spacing w:line="240" w:lineRule="auto"/>
      </w:pPr>
      <w:r>
        <w:separator/>
      </w:r>
    </w:p>
    <w:p w:rsidR="00991FDF" w:rsidRDefault="00991FDF"/>
  </w:footnote>
  <w:footnote w:type="continuationSeparator" w:id="0">
    <w:p w:rsidR="00991FDF" w:rsidRDefault="00991FDF">
      <w:pPr>
        <w:spacing w:line="240" w:lineRule="auto"/>
      </w:pPr>
      <w:r>
        <w:continuationSeparator/>
      </w:r>
    </w:p>
    <w:p w:rsidR="00991FDF" w:rsidRDefault="00991FDF"/>
  </w:footnote>
  <w:footnote w:type="continuationNotice" w:id="1">
    <w:p w:rsidR="00991FDF" w:rsidRDefault="00991FDF">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90FA5" w:rsidRDefault="00190FA5" w:rsidP="00186C35">
    <w:pPr>
      <w:pStyle w:val="af8"/>
      <w:ind w:firstLine="0"/>
      <w:rPr>
        <w:i/>
      </w:rPr>
    </w:pPr>
  </w:p>
  <w:p w:rsidR="00190FA5" w:rsidRDefault="00190FA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11F058B4"/>
    <w:multiLevelType w:val="hybridMultilevel"/>
    <w:tmpl w:val="EB2E09EC"/>
    <w:lvl w:ilvl="0" w:tplc="0419000F">
      <w:start w:val="1"/>
      <w:numFmt w:val="decimal"/>
      <w:lvlText w:val="%1."/>
      <w:lvlJc w:val="left"/>
      <w:pPr>
        <w:ind w:left="742" w:hanging="360"/>
      </w:pPr>
    </w:lvl>
    <w:lvl w:ilvl="1" w:tplc="04190019" w:tentative="1">
      <w:start w:val="1"/>
      <w:numFmt w:val="lowerLetter"/>
      <w:lvlText w:val="%2."/>
      <w:lvlJc w:val="left"/>
      <w:pPr>
        <w:ind w:left="1462" w:hanging="360"/>
      </w:pPr>
    </w:lvl>
    <w:lvl w:ilvl="2" w:tplc="0419001B" w:tentative="1">
      <w:start w:val="1"/>
      <w:numFmt w:val="lowerRoman"/>
      <w:lvlText w:val="%3."/>
      <w:lvlJc w:val="right"/>
      <w:pPr>
        <w:ind w:left="2182" w:hanging="180"/>
      </w:pPr>
    </w:lvl>
    <w:lvl w:ilvl="3" w:tplc="0419000F" w:tentative="1">
      <w:start w:val="1"/>
      <w:numFmt w:val="decimal"/>
      <w:lvlText w:val="%4."/>
      <w:lvlJc w:val="left"/>
      <w:pPr>
        <w:ind w:left="2902" w:hanging="360"/>
      </w:pPr>
    </w:lvl>
    <w:lvl w:ilvl="4" w:tplc="04190019" w:tentative="1">
      <w:start w:val="1"/>
      <w:numFmt w:val="lowerLetter"/>
      <w:lvlText w:val="%5."/>
      <w:lvlJc w:val="left"/>
      <w:pPr>
        <w:ind w:left="3622" w:hanging="360"/>
      </w:pPr>
    </w:lvl>
    <w:lvl w:ilvl="5" w:tplc="0419001B" w:tentative="1">
      <w:start w:val="1"/>
      <w:numFmt w:val="lowerRoman"/>
      <w:lvlText w:val="%6."/>
      <w:lvlJc w:val="right"/>
      <w:pPr>
        <w:ind w:left="4342" w:hanging="180"/>
      </w:pPr>
    </w:lvl>
    <w:lvl w:ilvl="6" w:tplc="0419000F" w:tentative="1">
      <w:start w:val="1"/>
      <w:numFmt w:val="decimal"/>
      <w:lvlText w:val="%7."/>
      <w:lvlJc w:val="left"/>
      <w:pPr>
        <w:ind w:left="5062" w:hanging="360"/>
      </w:pPr>
    </w:lvl>
    <w:lvl w:ilvl="7" w:tplc="04190019" w:tentative="1">
      <w:start w:val="1"/>
      <w:numFmt w:val="lowerLetter"/>
      <w:lvlText w:val="%8."/>
      <w:lvlJc w:val="left"/>
      <w:pPr>
        <w:ind w:left="5782" w:hanging="360"/>
      </w:pPr>
    </w:lvl>
    <w:lvl w:ilvl="8" w:tplc="0419001B" w:tentative="1">
      <w:start w:val="1"/>
      <w:numFmt w:val="lowerRoman"/>
      <w:lvlText w:val="%9."/>
      <w:lvlJc w:val="right"/>
      <w:pPr>
        <w:ind w:left="6502" w:hanging="180"/>
      </w:pPr>
    </w:lvl>
  </w:abstractNum>
  <w:abstractNum w:abstractNumId="2" w15:restartNumberingAfterBreak="0">
    <w:nsid w:val="17A60398"/>
    <w:multiLevelType w:val="hybridMultilevel"/>
    <w:tmpl w:val="2DC0AD62"/>
    <w:lvl w:ilvl="0" w:tplc="0419000F">
      <w:start w:val="1"/>
      <w:numFmt w:val="decimal"/>
      <w:lvlText w:val="%1."/>
      <w:lvlJc w:val="left"/>
      <w:pPr>
        <w:ind w:left="0" w:hanging="360"/>
      </w:pPr>
    </w:lvl>
    <w:lvl w:ilvl="1" w:tplc="04190019" w:tentative="1">
      <w:start w:val="1"/>
      <w:numFmt w:val="lowerLetter"/>
      <w:lvlText w:val="%2."/>
      <w:lvlJc w:val="left"/>
      <w:pPr>
        <w:ind w:left="720" w:hanging="360"/>
      </w:pPr>
    </w:lvl>
    <w:lvl w:ilvl="2" w:tplc="0419001B" w:tentative="1">
      <w:start w:val="1"/>
      <w:numFmt w:val="lowerRoman"/>
      <w:lvlText w:val="%3."/>
      <w:lvlJc w:val="right"/>
      <w:pPr>
        <w:ind w:left="1440" w:hanging="180"/>
      </w:pPr>
    </w:lvl>
    <w:lvl w:ilvl="3" w:tplc="0419000F" w:tentative="1">
      <w:start w:val="1"/>
      <w:numFmt w:val="decimal"/>
      <w:lvlText w:val="%4."/>
      <w:lvlJc w:val="left"/>
      <w:pPr>
        <w:ind w:left="2160" w:hanging="360"/>
      </w:pPr>
    </w:lvl>
    <w:lvl w:ilvl="4" w:tplc="04190019" w:tentative="1">
      <w:start w:val="1"/>
      <w:numFmt w:val="lowerLetter"/>
      <w:lvlText w:val="%5."/>
      <w:lvlJc w:val="left"/>
      <w:pPr>
        <w:ind w:left="2880" w:hanging="360"/>
      </w:pPr>
    </w:lvl>
    <w:lvl w:ilvl="5" w:tplc="0419001B" w:tentative="1">
      <w:start w:val="1"/>
      <w:numFmt w:val="lowerRoman"/>
      <w:lvlText w:val="%6."/>
      <w:lvlJc w:val="right"/>
      <w:pPr>
        <w:ind w:left="3600" w:hanging="180"/>
      </w:pPr>
    </w:lvl>
    <w:lvl w:ilvl="6" w:tplc="0419000F" w:tentative="1">
      <w:start w:val="1"/>
      <w:numFmt w:val="decimal"/>
      <w:lvlText w:val="%7."/>
      <w:lvlJc w:val="left"/>
      <w:pPr>
        <w:ind w:left="4320" w:hanging="360"/>
      </w:pPr>
    </w:lvl>
    <w:lvl w:ilvl="7" w:tplc="04190019" w:tentative="1">
      <w:start w:val="1"/>
      <w:numFmt w:val="lowerLetter"/>
      <w:lvlText w:val="%8."/>
      <w:lvlJc w:val="left"/>
      <w:pPr>
        <w:ind w:left="5040" w:hanging="360"/>
      </w:pPr>
    </w:lvl>
    <w:lvl w:ilvl="8" w:tplc="0419001B" w:tentative="1">
      <w:start w:val="1"/>
      <w:numFmt w:val="lowerRoman"/>
      <w:lvlText w:val="%9."/>
      <w:lvlJc w:val="right"/>
      <w:pPr>
        <w:ind w:left="5760" w:hanging="180"/>
      </w:pPr>
    </w:lvl>
  </w:abstractNum>
  <w:abstractNum w:abstractNumId="3" w15:restartNumberingAfterBreak="0">
    <w:nsid w:val="1DC00958"/>
    <w:multiLevelType w:val="hybridMultilevel"/>
    <w:tmpl w:val="EB2E09EC"/>
    <w:lvl w:ilvl="0" w:tplc="0419000F">
      <w:start w:val="1"/>
      <w:numFmt w:val="decimal"/>
      <w:lvlText w:val="%1."/>
      <w:lvlJc w:val="left"/>
      <w:pPr>
        <w:ind w:left="742" w:hanging="360"/>
      </w:pPr>
    </w:lvl>
    <w:lvl w:ilvl="1" w:tplc="04190019" w:tentative="1">
      <w:start w:val="1"/>
      <w:numFmt w:val="lowerLetter"/>
      <w:lvlText w:val="%2."/>
      <w:lvlJc w:val="left"/>
      <w:pPr>
        <w:ind w:left="1462" w:hanging="360"/>
      </w:pPr>
    </w:lvl>
    <w:lvl w:ilvl="2" w:tplc="0419001B" w:tentative="1">
      <w:start w:val="1"/>
      <w:numFmt w:val="lowerRoman"/>
      <w:lvlText w:val="%3."/>
      <w:lvlJc w:val="right"/>
      <w:pPr>
        <w:ind w:left="2182" w:hanging="180"/>
      </w:pPr>
    </w:lvl>
    <w:lvl w:ilvl="3" w:tplc="0419000F" w:tentative="1">
      <w:start w:val="1"/>
      <w:numFmt w:val="decimal"/>
      <w:lvlText w:val="%4."/>
      <w:lvlJc w:val="left"/>
      <w:pPr>
        <w:ind w:left="2902" w:hanging="360"/>
      </w:pPr>
    </w:lvl>
    <w:lvl w:ilvl="4" w:tplc="04190019" w:tentative="1">
      <w:start w:val="1"/>
      <w:numFmt w:val="lowerLetter"/>
      <w:lvlText w:val="%5."/>
      <w:lvlJc w:val="left"/>
      <w:pPr>
        <w:ind w:left="3622" w:hanging="360"/>
      </w:pPr>
    </w:lvl>
    <w:lvl w:ilvl="5" w:tplc="0419001B" w:tentative="1">
      <w:start w:val="1"/>
      <w:numFmt w:val="lowerRoman"/>
      <w:lvlText w:val="%6."/>
      <w:lvlJc w:val="right"/>
      <w:pPr>
        <w:ind w:left="4342" w:hanging="180"/>
      </w:pPr>
    </w:lvl>
    <w:lvl w:ilvl="6" w:tplc="0419000F" w:tentative="1">
      <w:start w:val="1"/>
      <w:numFmt w:val="decimal"/>
      <w:lvlText w:val="%7."/>
      <w:lvlJc w:val="left"/>
      <w:pPr>
        <w:ind w:left="5062" w:hanging="360"/>
      </w:pPr>
    </w:lvl>
    <w:lvl w:ilvl="7" w:tplc="04190019" w:tentative="1">
      <w:start w:val="1"/>
      <w:numFmt w:val="lowerLetter"/>
      <w:lvlText w:val="%8."/>
      <w:lvlJc w:val="left"/>
      <w:pPr>
        <w:ind w:left="5782" w:hanging="360"/>
      </w:pPr>
    </w:lvl>
    <w:lvl w:ilvl="8" w:tplc="0419001B" w:tentative="1">
      <w:start w:val="1"/>
      <w:numFmt w:val="lowerRoman"/>
      <w:lvlText w:val="%9."/>
      <w:lvlJc w:val="right"/>
      <w:pPr>
        <w:ind w:left="6502" w:hanging="180"/>
      </w:pPr>
    </w:lvl>
  </w:abstractNum>
  <w:abstractNum w:abstractNumId="4" w15:restartNumberingAfterBreak="0">
    <w:nsid w:val="1F7D41D0"/>
    <w:multiLevelType w:val="hybridMultilevel"/>
    <w:tmpl w:val="EB1AF5B6"/>
    <w:lvl w:ilvl="0" w:tplc="1A00E222">
      <w:start w:val="1"/>
      <w:numFmt w:val="decimal"/>
      <w:lvlText w:val="%1."/>
      <w:lvlJc w:val="left"/>
      <w:pPr>
        <w:ind w:left="1429" w:hanging="72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5" w15:restartNumberingAfterBreak="0">
    <w:nsid w:val="229847FE"/>
    <w:multiLevelType w:val="hybridMultilevel"/>
    <w:tmpl w:val="46E074F6"/>
    <w:lvl w:ilvl="0" w:tplc="23EA4494">
      <w:start w:val="1"/>
      <w:numFmt w:val="decimal"/>
      <w:lvlText w:val="%1."/>
      <w:lvlJc w:val="left"/>
      <w:pPr>
        <w:ind w:left="1669" w:hanging="960"/>
      </w:pPr>
      <w:rPr>
        <w:rFonts w:ascii="Times New Roman" w:hAnsi="Times New Roman" w:cs="Times New Roman"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6" w15:restartNumberingAfterBreak="0">
    <w:nsid w:val="2A180DC9"/>
    <w:multiLevelType w:val="hybridMultilevel"/>
    <w:tmpl w:val="C14C1B66"/>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 w15:restartNumberingAfterBreak="0">
    <w:nsid w:val="2E081BAC"/>
    <w:multiLevelType w:val="hybridMultilevel"/>
    <w:tmpl w:val="4E56CBF4"/>
    <w:lvl w:ilvl="0" w:tplc="17601418">
      <w:start w:val="1"/>
      <w:numFmt w:val="decimal"/>
      <w:lvlText w:val="%1."/>
      <w:lvlJc w:val="left"/>
      <w:pPr>
        <w:ind w:left="2189" w:hanging="360"/>
      </w:pPr>
      <w:rPr>
        <w:rFonts w:eastAsia="Cambria" w:cs="Times New Roman" w:hint="default"/>
        <w:sz w:val="24"/>
      </w:rPr>
    </w:lvl>
    <w:lvl w:ilvl="1" w:tplc="04090019" w:tentative="1">
      <w:start w:val="1"/>
      <w:numFmt w:val="lowerLetter"/>
      <w:lvlText w:val="%2."/>
      <w:lvlJc w:val="left"/>
      <w:pPr>
        <w:ind w:left="2909" w:hanging="360"/>
      </w:pPr>
    </w:lvl>
    <w:lvl w:ilvl="2" w:tplc="0409001B" w:tentative="1">
      <w:start w:val="1"/>
      <w:numFmt w:val="lowerRoman"/>
      <w:lvlText w:val="%3."/>
      <w:lvlJc w:val="right"/>
      <w:pPr>
        <w:ind w:left="3629" w:hanging="180"/>
      </w:pPr>
    </w:lvl>
    <w:lvl w:ilvl="3" w:tplc="0409000F" w:tentative="1">
      <w:start w:val="1"/>
      <w:numFmt w:val="decimal"/>
      <w:lvlText w:val="%4."/>
      <w:lvlJc w:val="left"/>
      <w:pPr>
        <w:ind w:left="4349" w:hanging="360"/>
      </w:pPr>
    </w:lvl>
    <w:lvl w:ilvl="4" w:tplc="04090019" w:tentative="1">
      <w:start w:val="1"/>
      <w:numFmt w:val="lowerLetter"/>
      <w:lvlText w:val="%5."/>
      <w:lvlJc w:val="left"/>
      <w:pPr>
        <w:ind w:left="5069" w:hanging="360"/>
      </w:pPr>
    </w:lvl>
    <w:lvl w:ilvl="5" w:tplc="0409001B" w:tentative="1">
      <w:start w:val="1"/>
      <w:numFmt w:val="lowerRoman"/>
      <w:lvlText w:val="%6."/>
      <w:lvlJc w:val="right"/>
      <w:pPr>
        <w:ind w:left="5789" w:hanging="180"/>
      </w:pPr>
    </w:lvl>
    <w:lvl w:ilvl="6" w:tplc="0409000F" w:tentative="1">
      <w:start w:val="1"/>
      <w:numFmt w:val="decimal"/>
      <w:lvlText w:val="%7."/>
      <w:lvlJc w:val="left"/>
      <w:pPr>
        <w:ind w:left="6509" w:hanging="360"/>
      </w:pPr>
    </w:lvl>
    <w:lvl w:ilvl="7" w:tplc="04090019" w:tentative="1">
      <w:start w:val="1"/>
      <w:numFmt w:val="lowerLetter"/>
      <w:lvlText w:val="%8."/>
      <w:lvlJc w:val="left"/>
      <w:pPr>
        <w:ind w:left="7229" w:hanging="360"/>
      </w:pPr>
    </w:lvl>
    <w:lvl w:ilvl="8" w:tplc="0409001B" w:tentative="1">
      <w:start w:val="1"/>
      <w:numFmt w:val="lowerRoman"/>
      <w:lvlText w:val="%9."/>
      <w:lvlJc w:val="right"/>
      <w:pPr>
        <w:ind w:left="7949" w:hanging="180"/>
      </w:pPr>
    </w:lvl>
  </w:abstractNum>
  <w:abstractNum w:abstractNumId="8" w15:restartNumberingAfterBreak="0">
    <w:nsid w:val="38750DBC"/>
    <w:multiLevelType w:val="hybridMultilevel"/>
    <w:tmpl w:val="60564CF8"/>
    <w:lvl w:ilvl="0" w:tplc="BDAE468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3D8305B5"/>
    <w:multiLevelType w:val="hybridMultilevel"/>
    <w:tmpl w:val="2CFE7704"/>
    <w:lvl w:ilvl="0" w:tplc="0419000F">
      <w:start w:val="1"/>
      <w:numFmt w:val="decimal"/>
      <w:lvlText w:val="%1."/>
      <w:lvlJc w:val="left"/>
      <w:pPr>
        <w:ind w:left="742" w:hanging="360"/>
      </w:pPr>
    </w:lvl>
    <w:lvl w:ilvl="1" w:tplc="04190019" w:tentative="1">
      <w:start w:val="1"/>
      <w:numFmt w:val="lowerLetter"/>
      <w:lvlText w:val="%2."/>
      <w:lvlJc w:val="left"/>
      <w:pPr>
        <w:ind w:left="1462" w:hanging="360"/>
      </w:pPr>
    </w:lvl>
    <w:lvl w:ilvl="2" w:tplc="0419001B" w:tentative="1">
      <w:start w:val="1"/>
      <w:numFmt w:val="lowerRoman"/>
      <w:lvlText w:val="%3."/>
      <w:lvlJc w:val="right"/>
      <w:pPr>
        <w:ind w:left="2182" w:hanging="180"/>
      </w:pPr>
    </w:lvl>
    <w:lvl w:ilvl="3" w:tplc="0419000F" w:tentative="1">
      <w:start w:val="1"/>
      <w:numFmt w:val="decimal"/>
      <w:lvlText w:val="%4."/>
      <w:lvlJc w:val="left"/>
      <w:pPr>
        <w:ind w:left="2902" w:hanging="360"/>
      </w:pPr>
    </w:lvl>
    <w:lvl w:ilvl="4" w:tplc="04190019" w:tentative="1">
      <w:start w:val="1"/>
      <w:numFmt w:val="lowerLetter"/>
      <w:lvlText w:val="%5."/>
      <w:lvlJc w:val="left"/>
      <w:pPr>
        <w:ind w:left="3622" w:hanging="360"/>
      </w:pPr>
    </w:lvl>
    <w:lvl w:ilvl="5" w:tplc="0419001B" w:tentative="1">
      <w:start w:val="1"/>
      <w:numFmt w:val="lowerRoman"/>
      <w:lvlText w:val="%6."/>
      <w:lvlJc w:val="right"/>
      <w:pPr>
        <w:ind w:left="4342" w:hanging="180"/>
      </w:pPr>
    </w:lvl>
    <w:lvl w:ilvl="6" w:tplc="0419000F" w:tentative="1">
      <w:start w:val="1"/>
      <w:numFmt w:val="decimal"/>
      <w:lvlText w:val="%7."/>
      <w:lvlJc w:val="left"/>
      <w:pPr>
        <w:ind w:left="5062" w:hanging="360"/>
      </w:pPr>
    </w:lvl>
    <w:lvl w:ilvl="7" w:tplc="04190019" w:tentative="1">
      <w:start w:val="1"/>
      <w:numFmt w:val="lowerLetter"/>
      <w:lvlText w:val="%8."/>
      <w:lvlJc w:val="left"/>
      <w:pPr>
        <w:ind w:left="5782" w:hanging="360"/>
      </w:pPr>
    </w:lvl>
    <w:lvl w:ilvl="8" w:tplc="0419001B" w:tentative="1">
      <w:start w:val="1"/>
      <w:numFmt w:val="lowerRoman"/>
      <w:lvlText w:val="%9."/>
      <w:lvlJc w:val="right"/>
      <w:pPr>
        <w:ind w:left="6502" w:hanging="180"/>
      </w:pPr>
    </w:lvl>
  </w:abstractNum>
  <w:abstractNum w:abstractNumId="10" w15:restartNumberingAfterBreak="0">
    <w:nsid w:val="4A84638F"/>
    <w:multiLevelType w:val="hybridMultilevel"/>
    <w:tmpl w:val="2CFE7704"/>
    <w:lvl w:ilvl="0" w:tplc="0419000F">
      <w:start w:val="1"/>
      <w:numFmt w:val="decimal"/>
      <w:lvlText w:val="%1."/>
      <w:lvlJc w:val="left"/>
      <w:pPr>
        <w:ind w:left="742" w:hanging="360"/>
      </w:pPr>
    </w:lvl>
    <w:lvl w:ilvl="1" w:tplc="04190019" w:tentative="1">
      <w:start w:val="1"/>
      <w:numFmt w:val="lowerLetter"/>
      <w:lvlText w:val="%2."/>
      <w:lvlJc w:val="left"/>
      <w:pPr>
        <w:ind w:left="1462" w:hanging="360"/>
      </w:pPr>
    </w:lvl>
    <w:lvl w:ilvl="2" w:tplc="0419001B" w:tentative="1">
      <w:start w:val="1"/>
      <w:numFmt w:val="lowerRoman"/>
      <w:lvlText w:val="%3."/>
      <w:lvlJc w:val="right"/>
      <w:pPr>
        <w:ind w:left="2182" w:hanging="180"/>
      </w:pPr>
    </w:lvl>
    <w:lvl w:ilvl="3" w:tplc="0419000F" w:tentative="1">
      <w:start w:val="1"/>
      <w:numFmt w:val="decimal"/>
      <w:lvlText w:val="%4."/>
      <w:lvlJc w:val="left"/>
      <w:pPr>
        <w:ind w:left="2902" w:hanging="360"/>
      </w:pPr>
    </w:lvl>
    <w:lvl w:ilvl="4" w:tplc="04190019" w:tentative="1">
      <w:start w:val="1"/>
      <w:numFmt w:val="lowerLetter"/>
      <w:lvlText w:val="%5."/>
      <w:lvlJc w:val="left"/>
      <w:pPr>
        <w:ind w:left="3622" w:hanging="360"/>
      </w:pPr>
    </w:lvl>
    <w:lvl w:ilvl="5" w:tplc="0419001B" w:tentative="1">
      <w:start w:val="1"/>
      <w:numFmt w:val="lowerRoman"/>
      <w:lvlText w:val="%6."/>
      <w:lvlJc w:val="right"/>
      <w:pPr>
        <w:ind w:left="4342" w:hanging="180"/>
      </w:pPr>
    </w:lvl>
    <w:lvl w:ilvl="6" w:tplc="0419000F" w:tentative="1">
      <w:start w:val="1"/>
      <w:numFmt w:val="decimal"/>
      <w:lvlText w:val="%7."/>
      <w:lvlJc w:val="left"/>
      <w:pPr>
        <w:ind w:left="5062" w:hanging="360"/>
      </w:pPr>
    </w:lvl>
    <w:lvl w:ilvl="7" w:tplc="04190019" w:tentative="1">
      <w:start w:val="1"/>
      <w:numFmt w:val="lowerLetter"/>
      <w:lvlText w:val="%8."/>
      <w:lvlJc w:val="left"/>
      <w:pPr>
        <w:ind w:left="5782" w:hanging="360"/>
      </w:pPr>
    </w:lvl>
    <w:lvl w:ilvl="8" w:tplc="0419001B" w:tentative="1">
      <w:start w:val="1"/>
      <w:numFmt w:val="lowerRoman"/>
      <w:lvlText w:val="%9."/>
      <w:lvlJc w:val="right"/>
      <w:pPr>
        <w:ind w:left="6502" w:hanging="180"/>
      </w:pPr>
    </w:lvl>
  </w:abstractNum>
  <w:abstractNum w:abstractNumId="11" w15:restartNumberingAfterBreak="0">
    <w:nsid w:val="56901936"/>
    <w:multiLevelType w:val="hybridMultilevel"/>
    <w:tmpl w:val="37DEAE6C"/>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2" w15:restartNumberingAfterBreak="0">
    <w:nsid w:val="56D57828"/>
    <w:multiLevelType w:val="hybridMultilevel"/>
    <w:tmpl w:val="051A2E54"/>
    <w:lvl w:ilvl="0" w:tplc="9CFE2CFA">
      <w:start w:val="1"/>
      <w:numFmt w:val="bullet"/>
      <w:pStyle w:val="a"/>
      <w:lvlText w:val="o"/>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5CF3324C"/>
    <w:multiLevelType w:val="hybridMultilevel"/>
    <w:tmpl w:val="EB2E09EC"/>
    <w:lvl w:ilvl="0" w:tplc="0419000F">
      <w:start w:val="1"/>
      <w:numFmt w:val="decimal"/>
      <w:lvlText w:val="%1."/>
      <w:lvlJc w:val="left"/>
      <w:pPr>
        <w:ind w:left="742" w:hanging="360"/>
      </w:pPr>
    </w:lvl>
    <w:lvl w:ilvl="1" w:tplc="04190019" w:tentative="1">
      <w:start w:val="1"/>
      <w:numFmt w:val="lowerLetter"/>
      <w:lvlText w:val="%2."/>
      <w:lvlJc w:val="left"/>
      <w:pPr>
        <w:ind w:left="1462" w:hanging="360"/>
      </w:pPr>
    </w:lvl>
    <w:lvl w:ilvl="2" w:tplc="0419001B" w:tentative="1">
      <w:start w:val="1"/>
      <w:numFmt w:val="lowerRoman"/>
      <w:lvlText w:val="%3."/>
      <w:lvlJc w:val="right"/>
      <w:pPr>
        <w:ind w:left="2182" w:hanging="180"/>
      </w:pPr>
    </w:lvl>
    <w:lvl w:ilvl="3" w:tplc="0419000F" w:tentative="1">
      <w:start w:val="1"/>
      <w:numFmt w:val="decimal"/>
      <w:lvlText w:val="%4."/>
      <w:lvlJc w:val="left"/>
      <w:pPr>
        <w:ind w:left="2902" w:hanging="360"/>
      </w:pPr>
    </w:lvl>
    <w:lvl w:ilvl="4" w:tplc="04190019" w:tentative="1">
      <w:start w:val="1"/>
      <w:numFmt w:val="lowerLetter"/>
      <w:lvlText w:val="%5."/>
      <w:lvlJc w:val="left"/>
      <w:pPr>
        <w:ind w:left="3622" w:hanging="360"/>
      </w:pPr>
    </w:lvl>
    <w:lvl w:ilvl="5" w:tplc="0419001B" w:tentative="1">
      <w:start w:val="1"/>
      <w:numFmt w:val="lowerRoman"/>
      <w:lvlText w:val="%6."/>
      <w:lvlJc w:val="right"/>
      <w:pPr>
        <w:ind w:left="4342" w:hanging="180"/>
      </w:pPr>
    </w:lvl>
    <w:lvl w:ilvl="6" w:tplc="0419000F" w:tentative="1">
      <w:start w:val="1"/>
      <w:numFmt w:val="decimal"/>
      <w:lvlText w:val="%7."/>
      <w:lvlJc w:val="left"/>
      <w:pPr>
        <w:ind w:left="5062" w:hanging="360"/>
      </w:pPr>
    </w:lvl>
    <w:lvl w:ilvl="7" w:tplc="04190019" w:tentative="1">
      <w:start w:val="1"/>
      <w:numFmt w:val="lowerLetter"/>
      <w:lvlText w:val="%8."/>
      <w:lvlJc w:val="left"/>
      <w:pPr>
        <w:ind w:left="5782" w:hanging="360"/>
      </w:pPr>
    </w:lvl>
    <w:lvl w:ilvl="8" w:tplc="0419001B" w:tentative="1">
      <w:start w:val="1"/>
      <w:numFmt w:val="lowerRoman"/>
      <w:lvlText w:val="%9."/>
      <w:lvlJc w:val="right"/>
      <w:pPr>
        <w:ind w:left="6502" w:hanging="180"/>
      </w:pPr>
    </w:lvl>
  </w:abstractNum>
  <w:abstractNum w:abstractNumId="14" w15:restartNumberingAfterBreak="0">
    <w:nsid w:val="63AA35FD"/>
    <w:multiLevelType w:val="multilevel"/>
    <w:tmpl w:val="79984E7E"/>
    <w:lvl w:ilvl="0">
      <w:start w:val="1"/>
      <w:numFmt w:val="bullet"/>
      <w:pStyle w:val="1"/>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CAC5704"/>
    <w:multiLevelType w:val="hybridMultilevel"/>
    <w:tmpl w:val="EB2E09EC"/>
    <w:lvl w:ilvl="0" w:tplc="0419000F">
      <w:start w:val="1"/>
      <w:numFmt w:val="decimal"/>
      <w:lvlText w:val="%1."/>
      <w:lvlJc w:val="left"/>
      <w:pPr>
        <w:ind w:left="742" w:hanging="360"/>
      </w:pPr>
    </w:lvl>
    <w:lvl w:ilvl="1" w:tplc="04190019" w:tentative="1">
      <w:start w:val="1"/>
      <w:numFmt w:val="lowerLetter"/>
      <w:lvlText w:val="%2."/>
      <w:lvlJc w:val="left"/>
      <w:pPr>
        <w:ind w:left="1462" w:hanging="360"/>
      </w:pPr>
    </w:lvl>
    <w:lvl w:ilvl="2" w:tplc="0419001B" w:tentative="1">
      <w:start w:val="1"/>
      <w:numFmt w:val="lowerRoman"/>
      <w:lvlText w:val="%3."/>
      <w:lvlJc w:val="right"/>
      <w:pPr>
        <w:ind w:left="2182" w:hanging="180"/>
      </w:pPr>
    </w:lvl>
    <w:lvl w:ilvl="3" w:tplc="0419000F" w:tentative="1">
      <w:start w:val="1"/>
      <w:numFmt w:val="decimal"/>
      <w:lvlText w:val="%4."/>
      <w:lvlJc w:val="left"/>
      <w:pPr>
        <w:ind w:left="2902" w:hanging="360"/>
      </w:pPr>
    </w:lvl>
    <w:lvl w:ilvl="4" w:tplc="04190019" w:tentative="1">
      <w:start w:val="1"/>
      <w:numFmt w:val="lowerLetter"/>
      <w:lvlText w:val="%5."/>
      <w:lvlJc w:val="left"/>
      <w:pPr>
        <w:ind w:left="3622" w:hanging="360"/>
      </w:pPr>
    </w:lvl>
    <w:lvl w:ilvl="5" w:tplc="0419001B" w:tentative="1">
      <w:start w:val="1"/>
      <w:numFmt w:val="lowerRoman"/>
      <w:lvlText w:val="%6."/>
      <w:lvlJc w:val="right"/>
      <w:pPr>
        <w:ind w:left="4342" w:hanging="180"/>
      </w:pPr>
    </w:lvl>
    <w:lvl w:ilvl="6" w:tplc="0419000F" w:tentative="1">
      <w:start w:val="1"/>
      <w:numFmt w:val="decimal"/>
      <w:lvlText w:val="%7."/>
      <w:lvlJc w:val="left"/>
      <w:pPr>
        <w:ind w:left="5062" w:hanging="360"/>
      </w:pPr>
    </w:lvl>
    <w:lvl w:ilvl="7" w:tplc="04190019" w:tentative="1">
      <w:start w:val="1"/>
      <w:numFmt w:val="lowerLetter"/>
      <w:lvlText w:val="%8."/>
      <w:lvlJc w:val="left"/>
      <w:pPr>
        <w:ind w:left="5782" w:hanging="360"/>
      </w:pPr>
    </w:lvl>
    <w:lvl w:ilvl="8" w:tplc="0419001B" w:tentative="1">
      <w:start w:val="1"/>
      <w:numFmt w:val="lowerRoman"/>
      <w:lvlText w:val="%9."/>
      <w:lvlJc w:val="right"/>
      <w:pPr>
        <w:ind w:left="6502" w:hanging="180"/>
      </w:pPr>
    </w:lvl>
  </w:abstractNum>
  <w:abstractNum w:abstractNumId="16" w15:restartNumberingAfterBreak="0">
    <w:nsid w:val="760F7789"/>
    <w:multiLevelType w:val="hybridMultilevel"/>
    <w:tmpl w:val="A976A3FA"/>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num w:numId="1">
    <w:abstractNumId w:val="14"/>
  </w:num>
  <w:num w:numId="2">
    <w:abstractNumId w:val="16"/>
  </w:num>
  <w:num w:numId="3">
    <w:abstractNumId w:val="12"/>
  </w:num>
  <w:num w:numId="4">
    <w:abstractNumId w:val="6"/>
  </w:num>
  <w:num w:numId="5">
    <w:abstractNumId w:val="2"/>
  </w:num>
  <w:num w:numId="6">
    <w:abstractNumId w:val="15"/>
  </w:num>
  <w:num w:numId="7">
    <w:abstractNumId w:val="1"/>
  </w:num>
  <w:num w:numId="8">
    <w:abstractNumId w:val="9"/>
  </w:num>
  <w:num w:numId="9">
    <w:abstractNumId w:val="10"/>
  </w:num>
  <w:num w:numId="10">
    <w:abstractNumId w:val="13"/>
  </w:num>
  <w:num w:numId="11">
    <w:abstractNumId w:val="3"/>
  </w:num>
  <w:num w:numId="12">
    <w:abstractNumId w:val="5"/>
  </w:num>
  <w:num w:numId="13">
    <w:abstractNumId w:val="11"/>
  </w:num>
  <w:num w:numId="14">
    <w:abstractNumId w:val="0"/>
  </w:num>
  <w:num w:numId="15">
    <w:abstractNumId w:val="8"/>
  </w:num>
  <w:num w:numId="16">
    <w:abstractNumId w:val="4"/>
  </w:num>
  <w:num w:numId="17">
    <w:abstractNumId w:val="7"/>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3"/>
  <w:stylePaneFormatFilter w:val="1728" w:allStyles="0" w:customStyles="0" w:latentStyles="0" w:stylesInUse="1" w:headingStyles="1" w:numberingStyles="0" w:tableStyles="0" w:directFormattingOnRuns="1" w:directFormattingOnParagraphs="1" w:directFormattingOnNumbering="1" w:directFormattingOnTables="0" w:clearFormatting="1" w:top3HeadingStyles="0" w:visibleStyles="0" w:alternateStyleNames="0"/>
  <w:stylePaneSortMethod w:val="0000"/>
  <w:doNotTrackMoves/>
  <w:defaultTabStop w:val="708"/>
  <w:characterSpacingControl w:val="doNotCompress"/>
  <w:footnotePr>
    <w:footnote w:id="-1"/>
    <w:footnote w:id="0"/>
    <w:footnote w:id="1"/>
  </w:footnotePr>
  <w:endnotePr>
    <w:endnote w:id="-1"/>
    <w:endnote w:id="0"/>
    <w:endnote w:id="1"/>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DYxMTKwNDQ3MjY2N7ZQ0lEKTi0uzszPAykwqgUAfeba5CwAAAA="/>
  </w:docVars>
  <w:rsids>
    <w:rsidRoot w:val="00187BA3"/>
    <w:rsid w:val="00001800"/>
    <w:rsid w:val="00015EE5"/>
    <w:rsid w:val="00021FEA"/>
    <w:rsid w:val="000345F1"/>
    <w:rsid w:val="000366BC"/>
    <w:rsid w:val="00037C4B"/>
    <w:rsid w:val="000414F6"/>
    <w:rsid w:val="00051F38"/>
    <w:rsid w:val="00061AD4"/>
    <w:rsid w:val="00064FEC"/>
    <w:rsid w:val="00065D0C"/>
    <w:rsid w:val="00094ED6"/>
    <w:rsid w:val="000A277C"/>
    <w:rsid w:val="000B0DCD"/>
    <w:rsid w:val="000B7A71"/>
    <w:rsid w:val="000E14DB"/>
    <w:rsid w:val="00122110"/>
    <w:rsid w:val="00144C58"/>
    <w:rsid w:val="00146FA3"/>
    <w:rsid w:val="00150FA6"/>
    <w:rsid w:val="001626B8"/>
    <w:rsid w:val="0016405A"/>
    <w:rsid w:val="00171D80"/>
    <w:rsid w:val="00172044"/>
    <w:rsid w:val="00172112"/>
    <w:rsid w:val="00174593"/>
    <w:rsid w:val="0017531C"/>
    <w:rsid w:val="00175C52"/>
    <w:rsid w:val="00186C35"/>
    <w:rsid w:val="00187BA3"/>
    <w:rsid w:val="00190FA5"/>
    <w:rsid w:val="001B7874"/>
    <w:rsid w:val="001D24E4"/>
    <w:rsid w:val="001D40F8"/>
    <w:rsid w:val="001D484A"/>
    <w:rsid w:val="001F4A3C"/>
    <w:rsid w:val="001F5D24"/>
    <w:rsid w:val="00201A19"/>
    <w:rsid w:val="00207691"/>
    <w:rsid w:val="0020771B"/>
    <w:rsid w:val="002145F1"/>
    <w:rsid w:val="002165EA"/>
    <w:rsid w:val="0021676E"/>
    <w:rsid w:val="00220B6C"/>
    <w:rsid w:val="00221384"/>
    <w:rsid w:val="0025228A"/>
    <w:rsid w:val="00255B40"/>
    <w:rsid w:val="002651E9"/>
    <w:rsid w:val="002758A4"/>
    <w:rsid w:val="00275A41"/>
    <w:rsid w:val="002929B1"/>
    <w:rsid w:val="002A0C02"/>
    <w:rsid w:val="002A305E"/>
    <w:rsid w:val="002C165F"/>
    <w:rsid w:val="002D2CF7"/>
    <w:rsid w:val="002D5BDF"/>
    <w:rsid w:val="002E6C4C"/>
    <w:rsid w:val="002F38B6"/>
    <w:rsid w:val="002F7719"/>
    <w:rsid w:val="00301C01"/>
    <w:rsid w:val="00311757"/>
    <w:rsid w:val="00315A5D"/>
    <w:rsid w:val="0032061E"/>
    <w:rsid w:val="00333E9A"/>
    <w:rsid w:val="00334F6C"/>
    <w:rsid w:val="00337A20"/>
    <w:rsid w:val="00342EE0"/>
    <w:rsid w:val="003527A8"/>
    <w:rsid w:val="00354395"/>
    <w:rsid w:val="00364741"/>
    <w:rsid w:val="00364752"/>
    <w:rsid w:val="0036727F"/>
    <w:rsid w:val="0037752C"/>
    <w:rsid w:val="00381476"/>
    <w:rsid w:val="00384B6A"/>
    <w:rsid w:val="0038545E"/>
    <w:rsid w:val="003A282F"/>
    <w:rsid w:val="003B0404"/>
    <w:rsid w:val="003B392D"/>
    <w:rsid w:val="003E1055"/>
    <w:rsid w:val="003E29AE"/>
    <w:rsid w:val="003F0349"/>
    <w:rsid w:val="00401CD5"/>
    <w:rsid w:val="00407213"/>
    <w:rsid w:val="00410741"/>
    <w:rsid w:val="00427B0E"/>
    <w:rsid w:val="00467FA0"/>
    <w:rsid w:val="004914BD"/>
    <w:rsid w:val="0049584C"/>
    <w:rsid w:val="004978B3"/>
    <w:rsid w:val="004A0BA3"/>
    <w:rsid w:val="004A0D31"/>
    <w:rsid w:val="004C26A2"/>
    <w:rsid w:val="004C6DE4"/>
    <w:rsid w:val="004D6B87"/>
    <w:rsid w:val="004E1288"/>
    <w:rsid w:val="004E5E50"/>
    <w:rsid w:val="004F413D"/>
    <w:rsid w:val="004F4F24"/>
    <w:rsid w:val="005008F9"/>
    <w:rsid w:val="0052193F"/>
    <w:rsid w:val="005219AF"/>
    <w:rsid w:val="0052679E"/>
    <w:rsid w:val="00527203"/>
    <w:rsid w:val="005627B3"/>
    <w:rsid w:val="00562845"/>
    <w:rsid w:val="00563D3D"/>
    <w:rsid w:val="005653DE"/>
    <w:rsid w:val="00583004"/>
    <w:rsid w:val="005B6D15"/>
    <w:rsid w:val="005B7062"/>
    <w:rsid w:val="005C7877"/>
    <w:rsid w:val="005F668D"/>
    <w:rsid w:val="00624531"/>
    <w:rsid w:val="006364D5"/>
    <w:rsid w:val="006425FF"/>
    <w:rsid w:val="006446FF"/>
    <w:rsid w:val="00644DFD"/>
    <w:rsid w:val="006534F0"/>
    <w:rsid w:val="00653525"/>
    <w:rsid w:val="0066485C"/>
    <w:rsid w:val="0066740A"/>
    <w:rsid w:val="006860B4"/>
    <w:rsid w:val="0068676A"/>
    <w:rsid w:val="00690549"/>
    <w:rsid w:val="007113B7"/>
    <w:rsid w:val="0072615F"/>
    <w:rsid w:val="0073686D"/>
    <w:rsid w:val="0075206A"/>
    <w:rsid w:val="00756445"/>
    <w:rsid w:val="007869A6"/>
    <w:rsid w:val="007A52E6"/>
    <w:rsid w:val="007B6060"/>
    <w:rsid w:val="007D16C2"/>
    <w:rsid w:val="007D42AC"/>
    <w:rsid w:val="007E1018"/>
    <w:rsid w:val="007E429F"/>
    <w:rsid w:val="007F529C"/>
    <w:rsid w:val="008141CB"/>
    <w:rsid w:val="00831264"/>
    <w:rsid w:val="00834AEB"/>
    <w:rsid w:val="008358AE"/>
    <w:rsid w:val="008371F9"/>
    <w:rsid w:val="008679B5"/>
    <w:rsid w:val="00871F17"/>
    <w:rsid w:val="00877EF5"/>
    <w:rsid w:val="00890B9B"/>
    <w:rsid w:val="00890C4B"/>
    <w:rsid w:val="00895771"/>
    <w:rsid w:val="008A24EB"/>
    <w:rsid w:val="008B269D"/>
    <w:rsid w:val="008D6C00"/>
    <w:rsid w:val="008D6F8C"/>
    <w:rsid w:val="008E1B7D"/>
    <w:rsid w:val="00906BDC"/>
    <w:rsid w:val="00910303"/>
    <w:rsid w:val="009103C4"/>
    <w:rsid w:val="0091604A"/>
    <w:rsid w:val="00924161"/>
    <w:rsid w:val="009318D0"/>
    <w:rsid w:val="009423C8"/>
    <w:rsid w:val="009470C1"/>
    <w:rsid w:val="0097294B"/>
    <w:rsid w:val="00985FE3"/>
    <w:rsid w:val="00991BF8"/>
    <w:rsid w:val="00991FDF"/>
    <w:rsid w:val="009B4039"/>
    <w:rsid w:val="009C0364"/>
    <w:rsid w:val="009C6B5A"/>
    <w:rsid w:val="009E2C2B"/>
    <w:rsid w:val="009E685D"/>
    <w:rsid w:val="009F2091"/>
    <w:rsid w:val="00A054AC"/>
    <w:rsid w:val="00A15FA1"/>
    <w:rsid w:val="00A311CB"/>
    <w:rsid w:val="00A43CE5"/>
    <w:rsid w:val="00A53CD4"/>
    <w:rsid w:val="00A571EA"/>
    <w:rsid w:val="00A6395E"/>
    <w:rsid w:val="00A70F44"/>
    <w:rsid w:val="00A76CE8"/>
    <w:rsid w:val="00A84901"/>
    <w:rsid w:val="00A8531D"/>
    <w:rsid w:val="00A859D3"/>
    <w:rsid w:val="00A86E5F"/>
    <w:rsid w:val="00A878E0"/>
    <w:rsid w:val="00A91645"/>
    <w:rsid w:val="00AA49EC"/>
    <w:rsid w:val="00AB384B"/>
    <w:rsid w:val="00AE27F0"/>
    <w:rsid w:val="00AE3406"/>
    <w:rsid w:val="00AE63DF"/>
    <w:rsid w:val="00AF3168"/>
    <w:rsid w:val="00B03A2B"/>
    <w:rsid w:val="00B0565A"/>
    <w:rsid w:val="00B104EF"/>
    <w:rsid w:val="00B23363"/>
    <w:rsid w:val="00B46390"/>
    <w:rsid w:val="00B6445C"/>
    <w:rsid w:val="00B65A2B"/>
    <w:rsid w:val="00B7479D"/>
    <w:rsid w:val="00B8195D"/>
    <w:rsid w:val="00B8218A"/>
    <w:rsid w:val="00B8401B"/>
    <w:rsid w:val="00B8507B"/>
    <w:rsid w:val="00B972F4"/>
    <w:rsid w:val="00BA46B4"/>
    <w:rsid w:val="00BB6554"/>
    <w:rsid w:val="00BC0F0B"/>
    <w:rsid w:val="00BC1383"/>
    <w:rsid w:val="00BF1B99"/>
    <w:rsid w:val="00BF3A59"/>
    <w:rsid w:val="00C10D41"/>
    <w:rsid w:val="00C20DD2"/>
    <w:rsid w:val="00C34847"/>
    <w:rsid w:val="00C4630C"/>
    <w:rsid w:val="00C50E9F"/>
    <w:rsid w:val="00C76650"/>
    <w:rsid w:val="00C7738C"/>
    <w:rsid w:val="00C81573"/>
    <w:rsid w:val="00C85A73"/>
    <w:rsid w:val="00CB29F4"/>
    <w:rsid w:val="00CB562F"/>
    <w:rsid w:val="00CB6FFD"/>
    <w:rsid w:val="00CB71DA"/>
    <w:rsid w:val="00CC5156"/>
    <w:rsid w:val="00CC5BAC"/>
    <w:rsid w:val="00CC7701"/>
    <w:rsid w:val="00CD2797"/>
    <w:rsid w:val="00CD75E6"/>
    <w:rsid w:val="00CD77AA"/>
    <w:rsid w:val="00CF724D"/>
    <w:rsid w:val="00D07C36"/>
    <w:rsid w:val="00D14D2B"/>
    <w:rsid w:val="00D2153B"/>
    <w:rsid w:val="00D2226B"/>
    <w:rsid w:val="00D2727B"/>
    <w:rsid w:val="00D570F8"/>
    <w:rsid w:val="00D74813"/>
    <w:rsid w:val="00D96EAB"/>
    <w:rsid w:val="00DC1F88"/>
    <w:rsid w:val="00E0145A"/>
    <w:rsid w:val="00E10DBD"/>
    <w:rsid w:val="00E4137C"/>
    <w:rsid w:val="00E55C77"/>
    <w:rsid w:val="00E606F0"/>
    <w:rsid w:val="00E651AD"/>
    <w:rsid w:val="00E65564"/>
    <w:rsid w:val="00EB2B59"/>
    <w:rsid w:val="00EB78B2"/>
    <w:rsid w:val="00ED5598"/>
    <w:rsid w:val="00EE59C2"/>
    <w:rsid w:val="00F201E7"/>
    <w:rsid w:val="00F300FB"/>
    <w:rsid w:val="00F31282"/>
    <w:rsid w:val="00F756F0"/>
    <w:rsid w:val="00F76439"/>
    <w:rsid w:val="00F80DBE"/>
    <w:rsid w:val="00F81529"/>
    <w:rsid w:val="00F81854"/>
    <w:rsid w:val="00F8226D"/>
    <w:rsid w:val="00FC31C8"/>
    <w:rsid w:val="00FC49E2"/>
    <w:rsid w:val="00FC7C18"/>
    <w:rsid w:val="00FD4952"/>
    <w:rsid w:val="00FF5AF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rules v:ext="edit">
        <o:r id="V:Rule1" type="connector" idref="#AutoShape 196"/>
        <o:r id="V:Rule2" type="connector" idref="#AutoShape 205"/>
      </o:rules>
    </o:shapelayout>
  </w:shapeDefaults>
  <w:decimalSymbol w:val=","/>
  <w:listSeparator w:val=";"/>
  <w14:docId w14:val="13BD8E06"/>
  <w14:defaultImageDpi w14:val="300"/>
  <w15:chartTrackingRefBased/>
  <w15:docId w15:val="{0D939619-F71E-2D44-8217-35BEB8060C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iPriority="0"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qFormat="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semiHidden="1" w:uiPriority="37" w:unhideWhenUsed="1"/>
    <w:lsdException w:name="Grid Table 3"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aliases w:val="Термины"/>
    <w:qFormat/>
    <w:rsid w:val="00BC1383"/>
    <w:pPr>
      <w:spacing w:line="360" w:lineRule="auto"/>
      <w:ind w:firstLine="709"/>
      <w:jc w:val="both"/>
    </w:pPr>
    <w:rPr>
      <w:rFonts w:ascii="Times New Roman" w:hAnsi="Times New Roman"/>
      <w:sz w:val="24"/>
      <w:szCs w:val="22"/>
      <w:lang w:eastAsia="en-US"/>
    </w:rPr>
  </w:style>
  <w:style w:type="paragraph" w:styleId="10">
    <w:name w:val="heading 1"/>
    <w:basedOn w:val="2"/>
    <w:link w:val="11"/>
    <w:uiPriority w:val="9"/>
    <w:qFormat/>
    <w:rsid w:val="00183653"/>
    <w:pPr>
      <w:ind w:firstLine="0"/>
      <w:outlineLvl w:val="0"/>
    </w:pPr>
  </w:style>
  <w:style w:type="paragraph" w:styleId="2">
    <w:name w:val="heading 2"/>
    <w:aliases w:val="Наим. подраздела"/>
    <w:basedOn w:val="a1"/>
    <w:link w:val="20"/>
    <w:uiPriority w:val="9"/>
    <w:qFormat/>
    <w:rsid w:val="002F7719"/>
    <w:pPr>
      <w:outlineLvl w:val="1"/>
    </w:pPr>
    <w:rPr>
      <w:lang w:val="x-none" w:eastAsia="x-none"/>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a5">
    <w:name w:val="Верхний колонтитул Знак"/>
    <w:basedOn w:val="a2"/>
    <w:uiPriority w:val="99"/>
    <w:rsid w:val="00C15E9F"/>
  </w:style>
  <w:style w:type="character" w:customStyle="1" w:styleId="a6">
    <w:name w:val="Нижний колонтитул Знак"/>
    <w:basedOn w:val="a2"/>
    <w:uiPriority w:val="99"/>
    <w:rsid w:val="00C15E9F"/>
  </w:style>
  <w:style w:type="character" w:customStyle="1" w:styleId="apple-converted-space">
    <w:name w:val="apple-converted-space"/>
    <w:basedOn w:val="a2"/>
    <w:rsid w:val="004B3C53"/>
  </w:style>
  <w:style w:type="character" w:customStyle="1" w:styleId="-">
    <w:name w:val="Интернет-ссылка"/>
    <w:uiPriority w:val="99"/>
    <w:unhideWhenUsed/>
    <w:rsid w:val="004B3C53"/>
    <w:rPr>
      <w:color w:val="0000FF"/>
      <w:u w:val="single"/>
    </w:rPr>
  </w:style>
  <w:style w:type="character" w:customStyle="1" w:styleId="11">
    <w:name w:val="Заголовок 1 Знак"/>
    <w:link w:val="10"/>
    <w:uiPriority w:val="9"/>
    <w:qFormat/>
    <w:rsid w:val="00183653"/>
    <w:rPr>
      <w:rFonts w:ascii="Times New Roman" w:hAnsi="Times New Roman" w:cs="Times New Roman"/>
      <w:b/>
      <w:sz w:val="24"/>
      <w:szCs w:val="24"/>
      <w:u w:val="single"/>
    </w:rPr>
  </w:style>
  <w:style w:type="character" w:customStyle="1" w:styleId="a7">
    <w:name w:val="Текст выноски Знак"/>
    <w:uiPriority w:val="99"/>
    <w:semiHidden/>
    <w:qFormat/>
    <w:rsid w:val="00E9341B"/>
    <w:rPr>
      <w:rFonts w:ascii="Tahoma" w:hAnsi="Tahoma" w:cs="Tahoma"/>
      <w:sz w:val="16"/>
      <w:szCs w:val="16"/>
    </w:rPr>
  </w:style>
  <w:style w:type="character" w:customStyle="1" w:styleId="a8">
    <w:name w:val="Подзаголовок Знак"/>
    <w:uiPriority w:val="11"/>
    <w:rsid w:val="00181EC4"/>
    <w:rPr>
      <w:rFonts w:ascii="Times New Roman" w:hAnsi="Times New Roman" w:cs="Times New Roman"/>
      <w:b/>
      <w:sz w:val="24"/>
      <w:szCs w:val="24"/>
      <w:u w:val="single"/>
    </w:rPr>
  </w:style>
  <w:style w:type="character" w:styleId="5">
    <w:name w:val="Plain Table 5"/>
    <w:uiPriority w:val="31"/>
    <w:rsid w:val="00181EC4"/>
    <w:rPr>
      <w:rFonts w:ascii="Times New Roman" w:hAnsi="Times New Roman" w:cs="Times New Roman"/>
      <w:b/>
      <w:sz w:val="24"/>
      <w:szCs w:val="24"/>
    </w:rPr>
  </w:style>
  <w:style w:type="character" w:customStyle="1" w:styleId="a9">
    <w:name w:val="Абзац списка Знак"/>
    <w:basedOn w:val="a2"/>
    <w:rsid w:val="00300F50"/>
  </w:style>
  <w:style w:type="character" w:customStyle="1" w:styleId="aa">
    <w:name w:val="Без интервала Знак"/>
    <w:uiPriority w:val="1"/>
    <w:rsid w:val="008B1499"/>
    <w:rPr>
      <w:rFonts w:ascii="Times New Roman" w:hAnsi="Times New Roman" w:cs="Times New Roman"/>
      <w:sz w:val="24"/>
      <w:szCs w:val="24"/>
    </w:rPr>
  </w:style>
  <w:style w:type="character" w:customStyle="1" w:styleId="ab">
    <w:name w:val="УД Знак"/>
    <w:rsid w:val="00300F50"/>
    <w:rPr>
      <w:rFonts w:ascii="Times New Roman" w:hAnsi="Times New Roman" w:cs="Times New Roman"/>
      <w:b/>
      <w:sz w:val="24"/>
      <w:szCs w:val="24"/>
    </w:rPr>
  </w:style>
  <w:style w:type="character" w:customStyle="1" w:styleId="ac">
    <w:name w:val="Ком Знак"/>
    <w:rsid w:val="008B1499"/>
    <w:rPr>
      <w:rFonts w:ascii="Times New Roman" w:hAnsi="Times New Roman" w:cs="Times New Roman"/>
      <w:i/>
      <w:sz w:val="24"/>
      <w:szCs w:val="24"/>
    </w:rPr>
  </w:style>
  <w:style w:type="character" w:styleId="ad">
    <w:name w:val="annotation reference"/>
    <w:uiPriority w:val="99"/>
    <w:semiHidden/>
    <w:unhideWhenUsed/>
    <w:qFormat/>
    <w:rsid w:val="009C1F13"/>
    <w:rPr>
      <w:sz w:val="16"/>
      <w:szCs w:val="16"/>
    </w:rPr>
  </w:style>
  <w:style w:type="character" w:customStyle="1" w:styleId="ae">
    <w:name w:val="Текст примечания Знак"/>
    <w:uiPriority w:val="99"/>
    <w:qFormat/>
    <w:rsid w:val="009C1F13"/>
    <w:rPr>
      <w:rFonts w:ascii="Times New Roman" w:hAnsi="Times New Roman"/>
      <w:sz w:val="20"/>
      <w:szCs w:val="20"/>
    </w:rPr>
  </w:style>
  <w:style w:type="character" w:customStyle="1" w:styleId="af">
    <w:name w:val="Тема примечания Знак"/>
    <w:uiPriority w:val="99"/>
    <w:semiHidden/>
    <w:qFormat/>
    <w:rsid w:val="009C1F13"/>
    <w:rPr>
      <w:rFonts w:ascii="Times New Roman" w:hAnsi="Times New Roman"/>
      <w:b/>
      <w:bCs/>
      <w:sz w:val="20"/>
      <w:szCs w:val="20"/>
    </w:rPr>
  </w:style>
  <w:style w:type="character" w:customStyle="1" w:styleId="af0">
    <w:name w:val="Название Знак"/>
    <w:uiPriority w:val="10"/>
    <w:rsid w:val="00A43933"/>
    <w:rPr>
      <w:rFonts w:ascii="Times New Roman" w:eastAsia="Times New Roman" w:hAnsi="Times New Roman" w:cs="Times New Roman"/>
      <w:spacing w:val="-10"/>
      <w:sz w:val="28"/>
      <w:szCs w:val="56"/>
      <w:u w:val="single"/>
    </w:rPr>
  </w:style>
  <w:style w:type="character" w:customStyle="1" w:styleId="pop-slug-vol">
    <w:name w:val="pop-slug-vol"/>
    <w:uiPriority w:val="99"/>
    <w:rsid w:val="00A43933"/>
    <w:rPr>
      <w:rFonts w:cs="Times New Roman"/>
    </w:rPr>
  </w:style>
  <w:style w:type="character" w:customStyle="1" w:styleId="af1">
    <w:name w:val="Текст сноски Знак"/>
    <w:uiPriority w:val="99"/>
    <w:rsid w:val="004008B9"/>
    <w:rPr>
      <w:rFonts w:ascii="Calibri" w:eastAsia="Calibri" w:hAnsi="Calibri" w:cs="Times New Roman"/>
      <w:sz w:val="20"/>
      <w:szCs w:val="20"/>
    </w:rPr>
  </w:style>
  <w:style w:type="character" w:styleId="af2">
    <w:name w:val="footnote reference"/>
    <w:uiPriority w:val="99"/>
    <w:unhideWhenUsed/>
    <w:qFormat/>
    <w:rsid w:val="004008B9"/>
    <w:rPr>
      <w:vertAlign w:val="superscript"/>
    </w:rPr>
  </w:style>
  <w:style w:type="character" w:customStyle="1" w:styleId="20">
    <w:name w:val="Заголовок 2 Знак"/>
    <w:aliases w:val="Наим. подраздела Знак"/>
    <w:link w:val="2"/>
    <w:uiPriority w:val="9"/>
    <w:qFormat/>
    <w:rsid w:val="002F7719"/>
    <w:rPr>
      <w:rFonts w:ascii="Times New Roman" w:hAnsi="Times New Roman" w:cs="Times New Roman"/>
      <w:b/>
      <w:sz w:val="24"/>
      <w:szCs w:val="24"/>
      <w:u w:val="single"/>
    </w:rPr>
  </w:style>
  <w:style w:type="character" w:customStyle="1" w:styleId="Normal1">
    <w:name w:val="Normal1 Знак"/>
    <w:link w:val="Normal1"/>
    <w:uiPriority w:val="99"/>
    <w:rsid w:val="003F4166"/>
    <w:rPr>
      <w:rFonts w:ascii="Times New Roman" w:eastAsia="Times New Roman" w:hAnsi="Times New Roman" w:cs="Times New Roman"/>
      <w:sz w:val="20"/>
      <w:szCs w:val="20"/>
      <w:lang w:eastAsia="ru-RU"/>
    </w:rPr>
  </w:style>
  <w:style w:type="character" w:customStyle="1" w:styleId="12">
    <w:name w:val="Стиль1 Знак"/>
    <w:rsid w:val="003F4166"/>
    <w:rPr>
      <w:rFonts w:ascii="Times New Roman" w:eastAsia="Times New Roman" w:hAnsi="Times New Roman" w:cs="Times New Roman"/>
      <w:sz w:val="24"/>
      <w:szCs w:val="24"/>
      <w:lang w:eastAsia="ru-RU"/>
    </w:rPr>
  </w:style>
  <w:style w:type="character" w:customStyle="1" w:styleId="ListLabel1">
    <w:name w:val="ListLabel 1"/>
    <w:rsid w:val="00275A41"/>
    <w:rPr>
      <w:rFonts w:cs="Courier New"/>
    </w:rPr>
  </w:style>
  <w:style w:type="character" w:customStyle="1" w:styleId="ListLabel2">
    <w:name w:val="ListLabel 2"/>
    <w:rsid w:val="00275A41"/>
    <w:rPr>
      <w:rFonts w:cs="Courier New"/>
    </w:rPr>
  </w:style>
  <w:style w:type="character" w:customStyle="1" w:styleId="ListLabel3">
    <w:name w:val="ListLabel 3"/>
    <w:rsid w:val="00275A41"/>
    <w:rPr>
      <w:rFonts w:cs="Courier New"/>
    </w:rPr>
  </w:style>
  <w:style w:type="character" w:customStyle="1" w:styleId="ListLabel4">
    <w:name w:val="ListLabel 4"/>
    <w:rsid w:val="00275A41"/>
    <w:rPr>
      <w:rFonts w:cs="Courier New"/>
    </w:rPr>
  </w:style>
  <w:style w:type="character" w:customStyle="1" w:styleId="ListLabel5">
    <w:name w:val="ListLabel 5"/>
    <w:rsid w:val="00275A41"/>
    <w:rPr>
      <w:rFonts w:cs="Courier New"/>
    </w:rPr>
  </w:style>
  <w:style w:type="character" w:customStyle="1" w:styleId="ListLabel6">
    <w:name w:val="ListLabel 6"/>
    <w:rsid w:val="00275A41"/>
    <w:rPr>
      <w:rFonts w:cs="Courier New"/>
    </w:rPr>
  </w:style>
  <w:style w:type="character" w:customStyle="1" w:styleId="ListLabel7">
    <w:name w:val="ListLabel 7"/>
    <w:rsid w:val="00275A41"/>
    <w:rPr>
      <w:rFonts w:cs="Courier New"/>
    </w:rPr>
  </w:style>
  <w:style w:type="character" w:customStyle="1" w:styleId="ListLabel8">
    <w:name w:val="ListLabel 8"/>
    <w:rsid w:val="00275A41"/>
    <w:rPr>
      <w:rFonts w:cs="Courier New"/>
    </w:rPr>
  </w:style>
  <w:style w:type="character" w:customStyle="1" w:styleId="ListLabel9">
    <w:name w:val="ListLabel 9"/>
    <w:rsid w:val="00275A41"/>
    <w:rPr>
      <w:rFonts w:cs="Courier New"/>
    </w:rPr>
  </w:style>
  <w:style w:type="character" w:customStyle="1" w:styleId="ListLabel10">
    <w:name w:val="ListLabel 10"/>
    <w:rsid w:val="00275A41"/>
    <w:rPr>
      <w:rFonts w:cs="Courier New"/>
      <w:sz w:val="24"/>
    </w:rPr>
  </w:style>
  <w:style w:type="character" w:customStyle="1" w:styleId="ListLabel11">
    <w:name w:val="ListLabel 11"/>
    <w:rsid w:val="00275A41"/>
    <w:rPr>
      <w:rFonts w:cs="Courier New"/>
    </w:rPr>
  </w:style>
  <w:style w:type="character" w:customStyle="1" w:styleId="ListLabel12">
    <w:name w:val="ListLabel 12"/>
    <w:rsid w:val="00275A41"/>
    <w:rPr>
      <w:rFonts w:cs="Courier New"/>
    </w:rPr>
  </w:style>
  <w:style w:type="character" w:customStyle="1" w:styleId="ListLabel13">
    <w:name w:val="ListLabel 13"/>
    <w:rsid w:val="00275A41"/>
    <w:rPr>
      <w:rFonts w:cs="Courier New"/>
    </w:rPr>
  </w:style>
  <w:style w:type="character" w:customStyle="1" w:styleId="ListLabel14">
    <w:name w:val="ListLabel 14"/>
    <w:rsid w:val="00275A41"/>
    <w:rPr>
      <w:rFonts w:cs="Courier New"/>
    </w:rPr>
  </w:style>
  <w:style w:type="character" w:customStyle="1" w:styleId="ListLabel15">
    <w:name w:val="ListLabel 15"/>
    <w:rsid w:val="00275A41"/>
    <w:rPr>
      <w:rFonts w:cs="Courier New"/>
    </w:rPr>
  </w:style>
  <w:style w:type="character" w:customStyle="1" w:styleId="ListLabel16">
    <w:name w:val="ListLabel 16"/>
    <w:rsid w:val="00275A41"/>
    <w:rPr>
      <w:rFonts w:cs="Courier New"/>
    </w:rPr>
  </w:style>
  <w:style w:type="character" w:customStyle="1" w:styleId="ListLabel17">
    <w:name w:val="ListLabel 17"/>
    <w:rsid w:val="00275A41"/>
    <w:rPr>
      <w:rFonts w:cs="Courier New"/>
    </w:rPr>
  </w:style>
  <w:style w:type="character" w:customStyle="1" w:styleId="ListLabel18">
    <w:name w:val="ListLabel 18"/>
    <w:rsid w:val="00275A41"/>
    <w:rPr>
      <w:rFonts w:cs="Courier New"/>
    </w:rPr>
  </w:style>
  <w:style w:type="character" w:customStyle="1" w:styleId="ListLabel19">
    <w:name w:val="ListLabel 19"/>
    <w:rsid w:val="00275A41"/>
    <w:rPr>
      <w:rFonts w:cs="Courier New"/>
    </w:rPr>
  </w:style>
  <w:style w:type="character" w:customStyle="1" w:styleId="ListLabel20">
    <w:name w:val="ListLabel 20"/>
    <w:rsid w:val="00275A41"/>
    <w:rPr>
      <w:rFonts w:cs="Courier New"/>
    </w:rPr>
  </w:style>
  <w:style w:type="character" w:customStyle="1" w:styleId="ListLabel21">
    <w:name w:val="ListLabel 21"/>
    <w:rsid w:val="00275A41"/>
    <w:rPr>
      <w:rFonts w:cs="Courier New"/>
    </w:rPr>
  </w:style>
  <w:style w:type="character" w:customStyle="1" w:styleId="ListLabel22">
    <w:name w:val="ListLabel 22"/>
    <w:rsid w:val="00275A41"/>
    <w:rPr>
      <w:rFonts w:cs="Courier New"/>
    </w:rPr>
  </w:style>
  <w:style w:type="character" w:customStyle="1" w:styleId="ListLabel23">
    <w:name w:val="ListLabel 23"/>
    <w:rsid w:val="00275A41"/>
    <w:rPr>
      <w:rFonts w:cs="Courier New"/>
    </w:rPr>
  </w:style>
  <w:style w:type="character" w:customStyle="1" w:styleId="ListLabel24">
    <w:name w:val="ListLabel 24"/>
    <w:rsid w:val="00275A41"/>
    <w:rPr>
      <w:rFonts w:cs="Courier New"/>
    </w:rPr>
  </w:style>
  <w:style w:type="character" w:customStyle="1" w:styleId="ListLabel25">
    <w:name w:val="ListLabel 25"/>
    <w:rsid w:val="00275A41"/>
    <w:rPr>
      <w:rFonts w:cs="Courier New"/>
    </w:rPr>
  </w:style>
  <w:style w:type="character" w:customStyle="1" w:styleId="ListLabel26">
    <w:name w:val="ListLabel 26"/>
    <w:rsid w:val="00275A41"/>
    <w:rPr>
      <w:rFonts w:cs="Courier New"/>
    </w:rPr>
  </w:style>
  <w:style w:type="character" w:customStyle="1" w:styleId="ListLabel27">
    <w:name w:val="ListLabel 27"/>
    <w:rsid w:val="00275A41"/>
    <w:rPr>
      <w:rFonts w:cs="Courier New"/>
    </w:rPr>
  </w:style>
  <w:style w:type="character" w:customStyle="1" w:styleId="ListLabel28">
    <w:name w:val="ListLabel 28"/>
    <w:rsid w:val="00275A41"/>
    <w:rPr>
      <w:rFonts w:cs="Courier New"/>
    </w:rPr>
  </w:style>
  <w:style w:type="character" w:customStyle="1" w:styleId="ListLabel29">
    <w:name w:val="ListLabel 29"/>
    <w:rsid w:val="00275A41"/>
    <w:rPr>
      <w:rFonts w:cs="Courier New"/>
    </w:rPr>
  </w:style>
  <w:style w:type="character" w:customStyle="1" w:styleId="ListLabel30">
    <w:name w:val="ListLabel 30"/>
    <w:rsid w:val="00275A41"/>
    <w:rPr>
      <w:rFonts w:cs="Courier New"/>
    </w:rPr>
  </w:style>
  <w:style w:type="character" w:customStyle="1" w:styleId="ListLabel31">
    <w:name w:val="ListLabel 31"/>
    <w:rsid w:val="00275A41"/>
    <w:rPr>
      <w:rFonts w:cs="Courier New"/>
    </w:rPr>
  </w:style>
  <w:style w:type="character" w:customStyle="1" w:styleId="ListLabel32">
    <w:name w:val="ListLabel 32"/>
    <w:rsid w:val="00275A41"/>
    <w:rPr>
      <w:rFonts w:cs="Courier New"/>
    </w:rPr>
  </w:style>
  <w:style w:type="character" w:customStyle="1" w:styleId="ListLabel33">
    <w:name w:val="ListLabel 33"/>
    <w:rsid w:val="00275A41"/>
    <w:rPr>
      <w:rFonts w:cs="Courier New"/>
    </w:rPr>
  </w:style>
  <w:style w:type="character" w:customStyle="1" w:styleId="ListLabel34">
    <w:name w:val="ListLabel 34"/>
    <w:rsid w:val="00275A41"/>
    <w:rPr>
      <w:rFonts w:cs="Courier New"/>
    </w:rPr>
  </w:style>
  <w:style w:type="character" w:customStyle="1" w:styleId="ListLabel35">
    <w:name w:val="ListLabel 35"/>
    <w:rsid w:val="00275A41"/>
    <w:rPr>
      <w:rFonts w:cs="Courier New"/>
    </w:rPr>
  </w:style>
  <w:style w:type="character" w:customStyle="1" w:styleId="ListLabel36">
    <w:name w:val="ListLabel 36"/>
    <w:rsid w:val="00275A41"/>
    <w:rPr>
      <w:rFonts w:cs="Courier New"/>
      <w:b/>
      <w:sz w:val="24"/>
    </w:rPr>
  </w:style>
  <w:style w:type="character" w:customStyle="1" w:styleId="ListLabel37">
    <w:name w:val="ListLabel 37"/>
    <w:rsid w:val="00275A41"/>
    <w:rPr>
      <w:rFonts w:cs="Courier New"/>
    </w:rPr>
  </w:style>
  <w:style w:type="character" w:customStyle="1" w:styleId="ListLabel38">
    <w:name w:val="ListLabel 38"/>
    <w:rsid w:val="00275A41"/>
    <w:rPr>
      <w:rFonts w:cs="Courier New"/>
    </w:rPr>
  </w:style>
  <w:style w:type="character" w:customStyle="1" w:styleId="ListLabel39">
    <w:name w:val="ListLabel 39"/>
    <w:rsid w:val="00275A41"/>
    <w:rPr>
      <w:rFonts w:cs="Courier New"/>
    </w:rPr>
  </w:style>
  <w:style w:type="character" w:customStyle="1" w:styleId="af3">
    <w:name w:val="Ссылка указателя"/>
    <w:qFormat/>
    <w:rsid w:val="00275A41"/>
  </w:style>
  <w:style w:type="paragraph" w:customStyle="1" w:styleId="13">
    <w:name w:val="Заголовок1"/>
    <w:basedOn w:val="a0"/>
    <w:next w:val="af4"/>
    <w:rsid w:val="00275A41"/>
    <w:pPr>
      <w:keepNext/>
      <w:spacing w:before="240" w:after="120"/>
    </w:pPr>
    <w:rPr>
      <w:rFonts w:ascii="Liberation Sans" w:eastAsia="Microsoft YaHei" w:hAnsi="Liberation Sans" w:cs="Mangal"/>
      <w:sz w:val="28"/>
      <w:szCs w:val="28"/>
    </w:rPr>
  </w:style>
  <w:style w:type="paragraph" w:styleId="af4">
    <w:name w:val="Body Text"/>
    <w:basedOn w:val="a0"/>
    <w:rsid w:val="00275A41"/>
    <w:pPr>
      <w:spacing w:after="140" w:line="288" w:lineRule="auto"/>
    </w:pPr>
  </w:style>
  <w:style w:type="paragraph" w:styleId="af5">
    <w:name w:val="List"/>
    <w:basedOn w:val="af4"/>
    <w:rsid w:val="00275A41"/>
    <w:rPr>
      <w:rFonts w:cs="Mangal"/>
    </w:rPr>
  </w:style>
  <w:style w:type="paragraph" w:styleId="af6">
    <w:name w:val="caption"/>
    <w:basedOn w:val="a0"/>
    <w:qFormat/>
    <w:rsid w:val="00275A41"/>
    <w:pPr>
      <w:suppressLineNumbers/>
      <w:spacing w:before="120" w:after="120"/>
    </w:pPr>
    <w:rPr>
      <w:rFonts w:cs="Mangal"/>
      <w:i/>
      <w:iCs/>
      <w:szCs w:val="24"/>
    </w:rPr>
  </w:style>
  <w:style w:type="paragraph" w:styleId="af7">
    <w:name w:val="index heading"/>
    <w:basedOn w:val="a0"/>
    <w:rsid w:val="00275A41"/>
    <w:pPr>
      <w:suppressLineNumbers/>
    </w:pPr>
    <w:rPr>
      <w:rFonts w:cs="Mangal"/>
    </w:rPr>
  </w:style>
  <w:style w:type="paragraph" w:styleId="af8">
    <w:name w:val="header"/>
    <w:basedOn w:val="a0"/>
    <w:uiPriority w:val="99"/>
    <w:unhideWhenUsed/>
    <w:rsid w:val="00C15E9F"/>
    <w:pPr>
      <w:tabs>
        <w:tab w:val="center" w:pos="4677"/>
        <w:tab w:val="right" w:pos="9355"/>
      </w:tabs>
      <w:spacing w:line="240" w:lineRule="auto"/>
    </w:pPr>
  </w:style>
  <w:style w:type="paragraph" w:styleId="af9">
    <w:name w:val="footer"/>
    <w:basedOn w:val="a0"/>
    <w:uiPriority w:val="99"/>
    <w:unhideWhenUsed/>
    <w:rsid w:val="00C15E9F"/>
    <w:pPr>
      <w:tabs>
        <w:tab w:val="center" w:pos="4677"/>
        <w:tab w:val="right" w:pos="9355"/>
      </w:tabs>
      <w:spacing w:line="240" w:lineRule="auto"/>
    </w:pPr>
  </w:style>
  <w:style w:type="paragraph" w:styleId="afa">
    <w:name w:val="Normal (Web)"/>
    <w:basedOn w:val="a0"/>
    <w:link w:val="afb"/>
    <w:uiPriority w:val="99"/>
    <w:unhideWhenUsed/>
    <w:qFormat/>
    <w:rsid w:val="00990719"/>
    <w:pPr>
      <w:spacing w:beforeAutospacing="1" w:afterAutospacing="1" w:line="288" w:lineRule="auto"/>
    </w:pPr>
    <w:rPr>
      <w:rFonts w:eastAsia="Times New Roman"/>
      <w:szCs w:val="24"/>
      <w:lang w:val="x-none" w:eastAsia="ru-RU"/>
    </w:rPr>
  </w:style>
  <w:style w:type="paragraph" w:styleId="-1">
    <w:name w:val="Colorful List Accent 1"/>
    <w:basedOn w:val="a0"/>
    <w:link w:val="-10"/>
    <w:uiPriority w:val="34"/>
    <w:qFormat/>
    <w:rsid w:val="006B7CAB"/>
    <w:pPr>
      <w:ind w:left="720"/>
      <w:contextualSpacing/>
    </w:pPr>
    <w:rPr>
      <w:szCs w:val="20"/>
      <w:lang w:val="x-none" w:eastAsia="x-none"/>
    </w:rPr>
  </w:style>
  <w:style w:type="paragraph" w:customStyle="1" w:styleId="desc">
    <w:name w:val="desc"/>
    <w:basedOn w:val="a0"/>
    <w:rsid w:val="006B7CAB"/>
    <w:pPr>
      <w:spacing w:beforeAutospacing="1" w:afterAutospacing="1" w:line="240" w:lineRule="auto"/>
    </w:pPr>
    <w:rPr>
      <w:rFonts w:eastAsia="Times New Roman"/>
      <w:szCs w:val="24"/>
      <w:lang w:eastAsia="ru-RU"/>
    </w:rPr>
  </w:style>
  <w:style w:type="paragraph" w:styleId="-3">
    <w:name w:val="Grid Table 3"/>
    <w:basedOn w:val="10"/>
    <w:uiPriority w:val="39"/>
    <w:unhideWhenUsed/>
    <w:rsid w:val="00E9341B"/>
    <w:pPr>
      <w:spacing w:line="276" w:lineRule="auto"/>
    </w:pPr>
  </w:style>
  <w:style w:type="paragraph" w:styleId="afc">
    <w:name w:val="Balloon Text"/>
    <w:basedOn w:val="a0"/>
    <w:uiPriority w:val="99"/>
    <w:semiHidden/>
    <w:unhideWhenUsed/>
    <w:qFormat/>
    <w:rsid w:val="00E9341B"/>
    <w:pPr>
      <w:spacing w:line="240" w:lineRule="auto"/>
    </w:pPr>
    <w:rPr>
      <w:rFonts w:ascii="Tahoma" w:hAnsi="Tahoma" w:cs="Tahoma"/>
      <w:sz w:val="16"/>
      <w:szCs w:val="16"/>
    </w:rPr>
  </w:style>
  <w:style w:type="paragraph" w:styleId="14">
    <w:name w:val="toc 1"/>
    <w:basedOn w:val="a0"/>
    <w:autoRedefine/>
    <w:uiPriority w:val="39"/>
    <w:unhideWhenUsed/>
    <w:rsid w:val="00186C35"/>
    <w:pPr>
      <w:tabs>
        <w:tab w:val="right" w:leader="dot" w:pos="9345"/>
      </w:tabs>
      <w:spacing w:after="100"/>
      <w:ind w:firstLine="0"/>
    </w:pPr>
  </w:style>
  <w:style w:type="paragraph" w:styleId="a1">
    <w:name w:val="Subtitle"/>
    <w:basedOn w:val="a0"/>
    <w:uiPriority w:val="11"/>
    <w:qFormat/>
    <w:rsid w:val="00181EC4"/>
    <w:pPr>
      <w:suppressAutoHyphens/>
      <w:spacing w:before="240"/>
    </w:pPr>
    <w:rPr>
      <w:b/>
      <w:szCs w:val="24"/>
      <w:u w:val="single"/>
    </w:rPr>
  </w:style>
  <w:style w:type="paragraph" w:styleId="21">
    <w:name w:val="Medium Grid 2"/>
    <w:basedOn w:val="-1"/>
    <w:uiPriority w:val="1"/>
    <w:rsid w:val="008B1499"/>
    <w:pPr>
      <w:spacing w:before="240"/>
      <w:ind w:left="851" w:hanging="425"/>
    </w:pPr>
    <w:rPr>
      <w:szCs w:val="24"/>
    </w:rPr>
  </w:style>
  <w:style w:type="paragraph" w:customStyle="1" w:styleId="afd">
    <w:name w:val="УДД;УУР"/>
    <w:basedOn w:val="21"/>
    <w:qFormat/>
    <w:rsid w:val="00B104EF"/>
    <w:pPr>
      <w:spacing w:before="0"/>
      <w:ind w:left="709" w:firstLine="0"/>
    </w:pPr>
    <w:rPr>
      <w:b/>
    </w:rPr>
  </w:style>
  <w:style w:type="paragraph" w:customStyle="1" w:styleId="afe">
    <w:name w:val="Ком"/>
    <w:basedOn w:val="afd"/>
    <w:qFormat/>
    <w:rsid w:val="00334F6C"/>
    <w:rPr>
      <w:b w:val="0"/>
    </w:rPr>
  </w:style>
  <w:style w:type="paragraph" w:styleId="aff">
    <w:name w:val="annotation text"/>
    <w:basedOn w:val="a0"/>
    <w:uiPriority w:val="99"/>
    <w:unhideWhenUsed/>
    <w:qFormat/>
    <w:rsid w:val="009C1F13"/>
    <w:pPr>
      <w:spacing w:line="240" w:lineRule="auto"/>
    </w:pPr>
    <w:rPr>
      <w:sz w:val="20"/>
      <w:szCs w:val="20"/>
    </w:rPr>
  </w:style>
  <w:style w:type="paragraph" w:styleId="aff0">
    <w:name w:val="annotation subject"/>
    <w:basedOn w:val="aff"/>
    <w:uiPriority w:val="99"/>
    <w:semiHidden/>
    <w:unhideWhenUsed/>
    <w:qFormat/>
    <w:rsid w:val="009C1F13"/>
    <w:rPr>
      <w:b/>
      <w:bCs/>
    </w:rPr>
  </w:style>
  <w:style w:type="paragraph" w:styleId="aff1">
    <w:name w:val="Title"/>
    <w:basedOn w:val="a0"/>
    <w:uiPriority w:val="10"/>
    <w:qFormat/>
    <w:rsid w:val="00A43933"/>
    <w:pPr>
      <w:contextualSpacing/>
      <w:jc w:val="center"/>
    </w:pPr>
    <w:rPr>
      <w:rFonts w:eastAsia="Times New Roman"/>
      <w:spacing w:val="-10"/>
      <w:sz w:val="28"/>
      <w:szCs w:val="56"/>
      <w:u w:val="single"/>
    </w:rPr>
  </w:style>
  <w:style w:type="paragraph" w:styleId="22">
    <w:name w:val="toc 2"/>
    <w:basedOn w:val="a0"/>
    <w:autoRedefine/>
    <w:uiPriority w:val="39"/>
    <w:rsid w:val="00186C35"/>
    <w:pPr>
      <w:tabs>
        <w:tab w:val="right" w:leader="dot" w:pos="9345"/>
      </w:tabs>
      <w:spacing w:after="200" w:line="276" w:lineRule="auto"/>
      <w:ind w:left="220" w:firstLine="64"/>
    </w:pPr>
    <w:rPr>
      <w:rFonts w:ascii="Calibri" w:hAnsi="Calibri"/>
      <w:sz w:val="22"/>
    </w:rPr>
  </w:style>
  <w:style w:type="paragraph" w:customStyle="1" w:styleId="Normal10">
    <w:name w:val="Normal1"/>
    <w:uiPriority w:val="99"/>
    <w:rsid w:val="004008B9"/>
    <w:pPr>
      <w:widowControl w:val="0"/>
      <w:jc w:val="both"/>
    </w:pPr>
    <w:rPr>
      <w:rFonts w:ascii="Times New Roman" w:eastAsia="Times New Roman" w:hAnsi="Times New Roman"/>
    </w:rPr>
  </w:style>
  <w:style w:type="paragraph" w:styleId="aff2">
    <w:name w:val="footnote text"/>
    <w:basedOn w:val="a0"/>
    <w:uiPriority w:val="99"/>
    <w:unhideWhenUsed/>
    <w:rsid w:val="004008B9"/>
    <w:pPr>
      <w:spacing w:after="200" w:line="276" w:lineRule="auto"/>
    </w:pPr>
    <w:rPr>
      <w:rFonts w:ascii="Calibri" w:hAnsi="Calibri"/>
      <w:sz w:val="20"/>
      <w:szCs w:val="20"/>
    </w:rPr>
  </w:style>
  <w:style w:type="paragraph" w:customStyle="1" w:styleId="15">
    <w:name w:val="Оглавление 1 Знак"/>
    <w:basedOn w:val="Normal10"/>
    <w:qFormat/>
    <w:rsid w:val="003F4166"/>
    <w:pPr>
      <w:spacing w:line="360" w:lineRule="auto"/>
      <w:ind w:left="709" w:hanging="283"/>
    </w:pPr>
    <w:rPr>
      <w:sz w:val="24"/>
      <w:szCs w:val="24"/>
    </w:rPr>
  </w:style>
  <w:style w:type="paragraph" w:customStyle="1" w:styleId="aff3">
    <w:name w:val="Содержимое врезки"/>
    <w:basedOn w:val="a0"/>
    <w:qFormat/>
    <w:rsid w:val="00275A41"/>
  </w:style>
  <w:style w:type="table" w:styleId="aff4">
    <w:name w:val="Table Grid"/>
    <w:basedOn w:val="a3"/>
    <w:uiPriority w:val="39"/>
    <w:rsid w:val="00D713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5">
    <w:qFormat/>
    <w:rsid w:val="00275A41"/>
    <w:pPr>
      <w:keepNext/>
      <w:keepLines/>
      <w:spacing w:line="276" w:lineRule="auto"/>
      <w:contextualSpacing/>
      <w:outlineLvl w:val="0"/>
    </w:pPr>
    <w:rPr>
      <w:rFonts w:ascii="Times New Roman" w:eastAsia="Sans" w:hAnsi="Times New Roman"/>
      <w:sz w:val="24"/>
      <w:szCs w:val="22"/>
      <w:lang w:eastAsia="en-US"/>
    </w:rPr>
  </w:style>
  <w:style w:type="paragraph" w:customStyle="1" w:styleId="CustomContentNormal">
    <w:name w:val="Custom Content Normal"/>
    <w:link w:val="CustomContentNormal0"/>
    <w:rsid w:val="00B104EF"/>
    <w:pPr>
      <w:keepNext/>
      <w:keepLines/>
      <w:spacing w:before="240" w:line="360" w:lineRule="auto"/>
      <w:contextualSpacing/>
      <w:jc w:val="center"/>
      <w:outlineLvl w:val="0"/>
    </w:pPr>
    <w:rPr>
      <w:rFonts w:ascii="Times New Roman" w:eastAsia="Sans" w:hAnsi="Times New Roman"/>
      <w:b/>
      <w:sz w:val="28"/>
      <w:szCs w:val="22"/>
      <w:lang w:eastAsia="en-US"/>
    </w:rPr>
  </w:style>
  <w:style w:type="character" w:styleId="aff6">
    <w:name w:val="Strong"/>
    <w:uiPriority w:val="22"/>
    <w:qFormat/>
    <w:rsid w:val="009E685D"/>
    <w:rPr>
      <w:b/>
      <w:bCs/>
    </w:rPr>
  </w:style>
  <w:style w:type="character" w:styleId="aff7">
    <w:name w:val="Emphasis"/>
    <w:uiPriority w:val="20"/>
    <w:qFormat/>
    <w:rsid w:val="002F7719"/>
    <w:rPr>
      <w:i/>
      <w:iCs/>
    </w:rPr>
  </w:style>
  <w:style w:type="character" w:styleId="aff8">
    <w:name w:val="Hyperlink"/>
    <w:uiPriority w:val="99"/>
    <w:unhideWhenUsed/>
    <w:rsid w:val="00275A41"/>
    <w:rPr>
      <w:color w:val="0000FF"/>
      <w:u w:val="single"/>
    </w:rPr>
  </w:style>
  <w:style w:type="paragraph" w:customStyle="1" w:styleId="1">
    <w:name w:val="Стиль1"/>
    <w:basedOn w:val="a0"/>
    <w:link w:val="110"/>
    <w:rsid w:val="00EE59C2"/>
    <w:pPr>
      <w:numPr>
        <w:numId w:val="1"/>
      </w:numPr>
      <w:tabs>
        <w:tab w:val="clear" w:pos="720"/>
      </w:tabs>
      <w:spacing w:before="240"/>
      <w:ind w:left="709" w:hanging="425"/>
    </w:pPr>
    <w:rPr>
      <w:rFonts w:eastAsia="Times New Roman"/>
      <w:szCs w:val="20"/>
      <w:lang w:val="x-none" w:eastAsia="x-none"/>
    </w:rPr>
  </w:style>
  <w:style w:type="character" w:customStyle="1" w:styleId="110">
    <w:name w:val="Стиль1 Знак1"/>
    <w:link w:val="1"/>
    <w:rsid w:val="00EE59C2"/>
    <w:rPr>
      <w:rFonts w:ascii="Times New Roman" w:eastAsia="Times New Roman" w:hAnsi="Times New Roman"/>
      <w:sz w:val="24"/>
      <w:lang w:val="x-none" w:eastAsia="x-none"/>
    </w:rPr>
  </w:style>
  <w:style w:type="character" w:customStyle="1" w:styleId="apple-style-span">
    <w:name w:val="apple-style-span"/>
    <w:rsid w:val="00021FEA"/>
  </w:style>
  <w:style w:type="paragraph" w:styleId="-11">
    <w:name w:val="Colorful Shading Accent 1"/>
    <w:hidden/>
    <w:uiPriority w:val="99"/>
    <w:semiHidden/>
    <w:rsid w:val="00AE3406"/>
    <w:rPr>
      <w:rFonts w:ascii="Times New Roman" w:hAnsi="Times New Roman"/>
      <w:sz w:val="24"/>
      <w:szCs w:val="22"/>
      <w:lang w:eastAsia="en-US"/>
    </w:rPr>
  </w:style>
  <w:style w:type="paragraph" w:customStyle="1" w:styleId="a">
    <w:name w:val="Список ключевых слов"/>
    <w:basedOn w:val="-1"/>
    <w:link w:val="aff9"/>
    <w:qFormat/>
    <w:rsid w:val="0021676E"/>
    <w:pPr>
      <w:numPr>
        <w:numId w:val="3"/>
      </w:numPr>
      <w:ind w:left="0" w:firstLine="709"/>
    </w:pPr>
    <w:rPr>
      <w:szCs w:val="28"/>
    </w:rPr>
  </w:style>
  <w:style w:type="paragraph" w:customStyle="1" w:styleId="affa">
    <w:name w:val="Сокращения"/>
    <w:basedOn w:val="a0"/>
    <w:link w:val="affb"/>
    <w:qFormat/>
    <w:rsid w:val="0021676E"/>
    <w:rPr>
      <w:szCs w:val="20"/>
      <w:lang w:val="x-none" w:eastAsia="x-none"/>
    </w:rPr>
  </w:style>
  <w:style w:type="character" w:customStyle="1" w:styleId="-10">
    <w:name w:val="Цветной список - Акцент 1 Знак"/>
    <w:link w:val="-1"/>
    <w:uiPriority w:val="34"/>
    <w:rsid w:val="0021676E"/>
    <w:rPr>
      <w:rFonts w:ascii="Times New Roman" w:hAnsi="Times New Roman"/>
      <w:sz w:val="24"/>
    </w:rPr>
  </w:style>
  <w:style w:type="character" w:customStyle="1" w:styleId="aff9">
    <w:name w:val="Список ключевых слов Знак"/>
    <w:link w:val="a"/>
    <w:rsid w:val="0021676E"/>
    <w:rPr>
      <w:rFonts w:ascii="Times New Roman" w:hAnsi="Times New Roman"/>
      <w:sz w:val="24"/>
      <w:szCs w:val="28"/>
      <w:lang w:val="x-none" w:eastAsia="x-none"/>
    </w:rPr>
  </w:style>
  <w:style w:type="paragraph" w:customStyle="1" w:styleId="affc">
    <w:name w:val="Наим. раздела"/>
    <w:basedOn w:val="CustomContentNormal"/>
    <w:link w:val="affd"/>
    <w:qFormat/>
    <w:rsid w:val="00C4630C"/>
    <w:rPr>
      <w:b w:val="0"/>
    </w:rPr>
  </w:style>
  <w:style w:type="character" w:customStyle="1" w:styleId="affb">
    <w:name w:val="Сокращения Знак"/>
    <w:link w:val="affa"/>
    <w:rsid w:val="0021676E"/>
    <w:rPr>
      <w:rFonts w:ascii="Times New Roman" w:hAnsi="Times New Roman"/>
      <w:sz w:val="24"/>
    </w:rPr>
  </w:style>
  <w:style w:type="paragraph" w:customStyle="1" w:styleId="16">
    <w:name w:val="Текст в 1 разделе"/>
    <w:basedOn w:val="a0"/>
    <w:link w:val="17"/>
    <w:qFormat/>
    <w:rsid w:val="0021676E"/>
    <w:rPr>
      <w:rFonts w:eastAsia="Times New Roman"/>
      <w:szCs w:val="24"/>
      <w:lang w:val="x-none" w:eastAsia="x-none"/>
    </w:rPr>
  </w:style>
  <w:style w:type="character" w:customStyle="1" w:styleId="CustomContentNormal0">
    <w:name w:val="Custom Content Normal Знак"/>
    <w:link w:val="CustomContentNormal"/>
    <w:rsid w:val="0021676E"/>
    <w:rPr>
      <w:rFonts w:ascii="Times New Roman" w:eastAsia="Sans" w:hAnsi="Times New Roman"/>
      <w:b/>
      <w:sz w:val="28"/>
      <w:szCs w:val="22"/>
      <w:lang w:val="ru-RU" w:eastAsia="en-US" w:bidi="ar-SA"/>
    </w:rPr>
  </w:style>
  <w:style w:type="character" w:customStyle="1" w:styleId="affd">
    <w:name w:val="Наим. раздела Знак"/>
    <w:link w:val="affc"/>
    <w:rsid w:val="00C4630C"/>
    <w:rPr>
      <w:rFonts w:ascii="Times New Roman" w:eastAsia="Sans" w:hAnsi="Times New Roman"/>
      <w:b w:val="0"/>
      <w:sz w:val="28"/>
      <w:szCs w:val="22"/>
      <w:lang w:val="ru-RU" w:eastAsia="en-US" w:bidi="ar-SA"/>
    </w:rPr>
  </w:style>
  <w:style w:type="paragraph" w:customStyle="1" w:styleId="affe">
    <w:name w:val="Таблицы"/>
    <w:basedOn w:val="afa"/>
    <w:link w:val="afff"/>
    <w:qFormat/>
    <w:rsid w:val="0021676E"/>
    <w:pPr>
      <w:spacing w:line="240" w:lineRule="auto"/>
      <w:ind w:firstLine="0"/>
    </w:pPr>
  </w:style>
  <w:style w:type="character" w:customStyle="1" w:styleId="17">
    <w:name w:val="Текст в 1 разделе Знак"/>
    <w:link w:val="16"/>
    <w:rsid w:val="0021676E"/>
    <w:rPr>
      <w:rFonts w:ascii="Times New Roman" w:eastAsia="Times New Roman" w:hAnsi="Times New Roman" w:cs="Times New Roman"/>
      <w:sz w:val="24"/>
      <w:szCs w:val="24"/>
    </w:rPr>
  </w:style>
  <w:style w:type="paragraph" w:customStyle="1" w:styleId="afff0">
    <w:name w:val="Наим. табл"/>
    <w:basedOn w:val="a0"/>
    <w:link w:val="afff1"/>
    <w:qFormat/>
    <w:rsid w:val="0021676E"/>
    <w:rPr>
      <w:szCs w:val="20"/>
      <w:lang w:val="x-none" w:eastAsia="x-none"/>
    </w:rPr>
  </w:style>
  <w:style w:type="character" w:customStyle="1" w:styleId="afb">
    <w:name w:val="Обычный (Интернет) Знак"/>
    <w:link w:val="afa"/>
    <w:uiPriority w:val="99"/>
    <w:rsid w:val="0021676E"/>
    <w:rPr>
      <w:rFonts w:ascii="Times New Roman" w:eastAsia="Times New Roman" w:hAnsi="Times New Roman" w:cs="Times New Roman"/>
      <w:sz w:val="24"/>
      <w:szCs w:val="24"/>
      <w:lang w:eastAsia="ru-RU"/>
    </w:rPr>
  </w:style>
  <w:style w:type="character" w:customStyle="1" w:styleId="afff">
    <w:name w:val="Таблицы Знак"/>
    <w:link w:val="affe"/>
    <w:rsid w:val="0021676E"/>
    <w:rPr>
      <w:rFonts w:ascii="Times New Roman" w:eastAsia="Times New Roman" w:hAnsi="Times New Roman" w:cs="Times New Roman"/>
      <w:sz w:val="24"/>
      <w:szCs w:val="24"/>
      <w:lang w:eastAsia="ru-RU"/>
    </w:rPr>
  </w:style>
  <w:style w:type="paragraph" w:customStyle="1" w:styleId="2-6">
    <w:name w:val="Вводный текст 2-6 разделы"/>
    <w:basedOn w:val="a0"/>
    <w:link w:val="2-60"/>
    <w:qFormat/>
    <w:rsid w:val="00334F6C"/>
    <w:rPr>
      <w:szCs w:val="24"/>
      <w:lang w:val="x-none" w:eastAsia="x-none"/>
    </w:rPr>
  </w:style>
  <w:style w:type="character" w:customStyle="1" w:styleId="afff1">
    <w:name w:val="Наим. табл Знак"/>
    <w:link w:val="afff0"/>
    <w:rsid w:val="0021676E"/>
    <w:rPr>
      <w:rFonts w:ascii="Times New Roman" w:hAnsi="Times New Roman"/>
      <w:sz w:val="24"/>
    </w:rPr>
  </w:style>
  <w:style w:type="paragraph" w:customStyle="1" w:styleId="afff2">
    <w:name w:val="Рекомендация"/>
    <w:basedOn w:val="1"/>
    <w:link w:val="afff3"/>
    <w:qFormat/>
    <w:rsid w:val="0021676E"/>
  </w:style>
  <w:style w:type="character" w:customStyle="1" w:styleId="2-60">
    <w:name w:val="Вводный текст 2-6 разделы Знак"/>
    <w:link w:val="2-6"/>
    <w:rsid w:val="00334F6C"/>
    <w:rPr>
      <w:rFonts w:ascii="Times New Roman" w:hAnsi="Times New Roman"/>
      <w:sz w:val="24"/>
      <w:szCs w:val="24"/>
    </w:rPr>
  </w:style>
  <w:style w:type="paragraph" w:customStyle="1" w:styleId="afff4">
    <w:name w:val="УДД"/>
    <w:aliases w:val="УУР"/>
    <w:basedOn w:val="afd"/>
    <w:rsid w:val="0021676E"/>
  </w:style>
  <w:style w:type="character" w:customStyle="1" w:styleId="afff3">
    <w:name w:val="Рекомендация Знак"/>
    <w:link w:val="afff2"/>
    <w:rsid w:val="0021676E"/>
    <w:rPr>
      <w:rFonts w:ascii="Times New Roman" w:eastAsia="Times New Roman" w:hAnsi="Times New Roman"/>
      <w:sz w:val="24"/>
      <w:lang w:val="x-none" w:eastAsia="x-none"/>
    </w:rPr>
  </w:style>
  <w:style w:type="paragraph" w:customStyle="1" w:styleId="Default">
    <w:name w:val="Default"/>
    <w:rsid w:val="00BF3A59"/>
    <w:pPr>
      <w:autoSpaceDE w:val="0"/>
      <w:autoSpaceDN w:val="0"/>
      <w:adjustRightInd w:val="0"/>
    </w:pPr>
    <w:rPr>
      <w:rFonts w:ascii="Times New Roman" w:hAnsi="Times New Roman"/>
      <w:color w:val="000000"/>
      <w:sz w:val="24"/>
      <w:szCs w:val="24"/>
      <w:lang w:eastAsia="en-US"/>
    </w:rPr>
  </w:style>
  <w:style w:type="paragraph" w:customStyle="1" w:styleId="afff5">
    <w:name w:val="Памятки"/>
    <w:basedOn w:val="16"/>
    <w:link w:val="afff6"/>
    <w:qFormat/>
    <w:rsid w:val="00094ED6"/>
    <w:rPr>
      <w:i/>
      <w:color w:val="FF0000"/>
      <w:sz w:val="18"/>
    </w:rPr>
  </w:style>
  <w:style w:type="character" w:customStyle="1" w:styleId="afff6">
    <w:name w:val="Памятки Знак"/>
    <w:link w:val="afff5"/>
    <w:rsid w:val="00094ED6"/>
    <w:rPr>
      <w:rFonts w:ascii="Times New Roman" w:eastAsia="Times New Roman" w:hAnsi="Times New Roman" w:cs="Times New Roman"/>
      <w:i/>
      <w:color w:val="FF0000"/>
      <w:sz w:val="18"/>
      <w:szCs w:val="24"/>
    </w:rPr>
  </w:style>
  <w:style w:type="table" w:customStyle="1" w:styleId="7">
    <w:name w:val="Сетка таблицы7"/>
    <w:basedOn w:val="a3"/>
    <w:next w:val="aff4"/>
    <w:uiPriority w:val="59"/>
    <w:rsid w:val="00A91645"/>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Сетка таблицы8"/>
    <w:basedOn w:val="a3"/>
    <w:next w:val="aff4"/>
    <w:uiPriority w:val="59"/>
    <w:rsid w:val="00A91645"/>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
    <w:name w:val="Сетка таблицы9"/>
    <w:basedOn w:val="a3"/>
    <w:next w:val="aff4"/>
    <w:uiPriority w:val="59"/>
    <w:rsid w:val="00A91645"/>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
    <w:name w:val="Сетка таблицы1"/>
    <w:basedOn w:val="a3"/>
    <w:next w:val="aff4"/>
    <w:uiPriority w:val="59"/>
    <w:rsid w:val="00A91645"/>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Сетка таблицы3"/>
    <w:basedOn w:val="a3"/>
    <w:next w:val="aff4"/>
    <w:uiPriority w:val="59"/>
    <w:rsid w:val="00A91645"/>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Сетка таблицы4"/>
    <w:basedOn w:val="a3"/>
    <w:next w:val="aff4"/>
    <w:uiPriority w:val="59"/>
    <w:rsid w:val="00A91645"/>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0">
    <w:name w:val="Сетка таблицы5"/>
    <w:basedOn w:val="a3"/>
    <w:next w:val="aff4"/>
    <w:uiPriority w:val="59"/>
    <w:rsid w:val="00A91645"/>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7">
    <w:name w:val="ссылка"/>
    <w:basedOn w:val="a0"/>
    <w:link w:val="afff8"/>
    <w:qFormat/>
    <w:rsid w:val="00A91645"/>
    <w:rPr>
      <w:rFonts w:eastAsia="Times New Roman"/>
      <w:i/>
      <w:color w:val="0070C0"/>
      <w:szCs w:val="24"/>
      <w:u w:val="single"/>
      <w:lang w:val="x-none" w:eastAsia="x-none"/>
    </w:rPr>
  </w:style>
  <w:style w:type="character" w:customStyle="1" w:styleId="afff8">
    <w:name w:val="ссылка Знак"/>
    <w:link w:val="afff7"/>
    <w:rsid w:val="00A91645"/>
    <w:rPr>
      <w:rFonts w:ascii="Times New Roman" w:eastAsia="Times New Roman" w:hAnsi="Times New Roman" w:cs="Times New Roman"/>
      <w:i/>
      <w:color w:val="0070C0"/>
      <w:sz w:val="24"/>
      <w:szCs w:val="24"/>
      <w:u w:val="single"/>
    </w:rPr>
  </w:style>
  <w:style w:type="character" w:customStyle="1" w:styleId="afff9">
    <w:name w:val="Основной текст_"/>
    <w:link w:val="19"/>
    <w:rsid w:val="00C4630C"/>
    <w:rPr>
      <w:rFonts w:ascii="Times New Roman" w:eastAsia="Times New Roman" w:hAnsi="Times New Roman" w:cs="Times New Roman"/>
      <w:sz w:val="28"/>
      <w:szCs w:val="28"/>
      <w:shd w:val="clear" w:color="auto" w:fill="FFFFFF"/>
    </w:rPr>
  </w:style>
  <w:style w:type="character" w:customStyle="1" w:styleId="23">
    <w:name w:val="Заголовок №2_"/>
    <w:link w:val="24"/>
    <w:rsid w:val="00C4630C"/>
    <w:rPr>
      <w:rFonts w:ascii="Times New Roman" w:eastAsia="Times New Roman" w:hAnsi="Times New Roman" w:cs="Times New Roman"/>
      <w:b/>
      <w:bCs/>
      <w:sz w:val="28"/>
      <w:szCs w:val="28"/>
      <w:shd w:val="clear" w:color="auto" w:fill="FFFFFF"/>
    </w:rPr>
  </w:style>
  <w:style w:type="paragraph" w:customStyle="1" w:styleId="19">
    <w:name w:val="Основной текст1"/>
    <w:basedOn w:val="a0"/>
    <w:link w:val="afff9"/>
    <w:rsid w:val="00C4630C"/>
    <w:pPr>
      <w:widowControl w:val="0"/>
      <w:shd w:val="clear" w:color="auto" w:fill="FFFFFF"/>
      <w:spacing w:line="240" w:lineRule="auto"/>
      <w:ind w:firstLine="400"/>
    </w:pPr>
    <w:rPr>
      <w:rFonts w:eastAsia="Times New Roman"/>
      <w:sz w:val="28"/>
      <w:szCs w:val="28"/>
      <w:lang w:val="x-none" w:eastAsia="x-none"/>
    </w:rPr>
  </w:style>
  <w:style w:type="paragraph" w:customStyle="1" w:styleId="24">
    <w:name w:val="Заголовок №2"/>
    <w:basedOn w:val="a0"/>
    <w:link w:val="23"/>
    <w:rsid w:val="00C4630C"/>
    <w:pPr>
      <w:widowControl w:val="0"/>
      <w:shd w:val="clear" w:color="auto" w:fill="FFFFFF"/>
      <w:spacing w:after="160" w:line="240" w:lineRule="auto"/>
      <w:ind w:right="100" w:firstLine="0"/>
      <w:jc w:val="center"/>
      <w:outlineLvl w:val="1"/>
    </w:pPr>
    <w:rPr>
      <w:rFonts w:eastAsia="Times New Roman"/>
      <w:b/>
      <w:bCs/>
      <w:sz w:val="28"/>
      <w:szCs w:val="28"/>
      <w:lang w:val="x-none" w:eastAsia="x-none"/>
    </w:rPr>
  </w:style>
  <w:style w:type="paragraph" w:customStyle="1" w:styleId="List0">
    <w:name w:val="List 0"/>
    <w:basedOn w:val="a0"/>
    <w:semiHidden/>
    <w:rsid w:val="00B972F4"/>
    <w:pPr>
      <w:tabs>
        <w:tab w:val="num" w:pos="418"/>
      </w:tabs>
      <w:spacing w:line="240" w:lineRule="auto"/>
      <w:ind w:left="418" w:firstLine="360"/>
      <w:jc w:val="left"/>
    </w:pPr>
    <w:rPr>
      <w:rFonts w:eastAsia="Times New Roman"/>
      <w:sz w:val="20"/>
      <w:szCs w:val="20"/>
      <w:lang w:eastAsia="ru-RU"/>
    </w:rPr>
  </w:style>
  <w:style w:type="paragraph" w:customStyle="1" w:styleId="Style2">
    <w:name w:val="Style2"/>
    <w:basedOn w:val="a0"/>
    <w:uiPriority w:val="99"/>
    <w:rsid w:val="00F300FB"/>
    <w:pPr>
      <w:widowControl w:val="0"/>
      <w:autoSpaceDE w:val="0"/>
      <w:autoSpaceDN w:val="0"/>
      <w:adjustRightInd w:val="0"/>
      <w:spacing w:line="240" w:lineRule="auto"/>
      <w:ind w:firstLine="0"/>
      <w:jc w:val="left"/>
    </w:pPr>
    <w:rPr>
      <w:rFonts w:ascii="Palatino Linotype" w:eastAsia="Times New Roman" w:hAnsi="Palatino Linotype" w:cs="Palatino Linotype"/>
      <w:szCs w:val="24"/>
      <w:lang w:eastAsia="ru-RU"/>
    </w:rPr>
  </w:style>
  <w:style w:type="paragraph" w:customStyle="1" w:styleId="Standard">
    <w:name w:val="Standard"/>
    <w:uiPriority w:val="99"/>
    <w:rsid w:val="00F300FB"/>
    <w:pPr>
      <w:widowControl w:val="0"/>
      <w:suppressAutoHyphens/>
    </w:pPr>
    <w:rPr>
      <w:rFonts w:eastAsia="Times New Roman" w:cs="Calibri"/>
      <w:color w:val="000000"/>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2482027">
      <w:bodyDiv w:val="1"/>
      <w:marLeft w:val="0"/>
      <w:marRight w:val="0"/>
      <w:marTop w:val="0"/>
      <w:marBottom w:val="0"/>
      <w:divBdr>
        <w:top w:val="none" w:sz="0" w:space="0" w:color="auto"/>
        <w:left w:val="none" w:sz="0" w:space="0" w:color="auto"/>
        <w:bottom w:val="none" w:sz="0" w:space="0" w:color="auto"/>
        <w:right w:val="none" w:sz="0" w:space="0" w:color="auto"/>
      </w:divBdr>
    </w:div>
    <w:div w:id="129131041">
      <w:bodyDiv w:val="1"/>
      <w:marLeft w:val="0"/>
      <w:marRight w:val="0"/>
      <w:marTop w:val="0"/>
      <w:marBottom w:val="0"/>
      <w:divBdr>
        <w:top w:val="none" w:sz="0" w:space="0" w:color="auto"/>
        <w:left w:val="none" w:sz="0" w:space="0" w:color="auto"/>
        <w:bottom w:val="none" w:sz="0" w:space="0" w:color="auto"/>
        <w:right w:val="none" w:sz="0" w:space="0" w:color="auto"/>
      </w:divBdr>
    </w:div>
    <w:div w:id="133647194">
      <w:bodyDiv w:val="1"/>
      <w:marLeft w:val="0"/>
      <w:marRight w:val="0"/>
      <w:marTop w:val="0"/>
      <w:marBottom w:val="0"/>
      <w:divBdr>
        <w:top w:val="none" w:sz="0" w:space="0" w:color="auto"/>
        <w:left w:val="none" w:sz="0" w:space="0" w:color="auto"/>
        <w:bottom w:val="none" w:sz="0" w:space="0" w:color="auto"/>
        <w:right w:val="none" w:sz="0" w:space="0" w:color="auto"/>
      </w:divBdr>
    </w:div>
    <w:div w:id="134757537">
      <w:bodyDiv w:val="1"/>
      <w:marLeft w:val="0"/>
      <w:marRight w:val="0"/>
      <w:marTop w:val="0"/>
      <w:marBottom w:val="0"/>
      <w:divBdr>
        <w:top w:val="none" w:sz="0" w:space="0" w:color="auto"/>
        <w:left w:val="none" w:sz="0" w:space="0" w:color="auto"/>
        <w:bottom w:val="none" w:sz="0" w:space="0" w:color="auto"/>
        <w:right w:val="none" w:sz="0" w:space="0" w:color="auto"/>
      </w:divBdr>
    </w:div>
    <w:div w:id="265238084">
      <w:bodyDiv w:val="1"/>
      <w:marLeft w:val="0"/>
      <w:marRight w:val="0"/>
      <w:marTop w:val="0"/>
      <w:marBottom w:val="0"/>
      <w:divBdr>
        <w:top w:val="none" w:sz="0" w:space="0" w:color="auto"/>
        <w:left w:val="none" w:sz="0" w:space="0" w:color="auto"/>
        <w:bottom w:val="none" w:sz="0" w:space="0" w:color="auto"/>
        <w:right w:val="none" w:sz="0" w:space="0" w:color="auto"/>
      </w:divBdr>
    </w:div>
    <w:div w:id="266810958">
      <w:bodyDiv w:val="1"/>
      <w:marLeft w:val="0"/>
      <w:marRight w:val="0"/>
      <w:marTop w:val="0"/>
      <w:marBottom w:val="0"/>
      <w:divBdr>
        <w:top w:val="none" w:sz="0" w:space="0" w:color="auto"/>
        <w:left w:val="none" w:sz="0" w:space="0" w:color="auto"/>
        <w:bottom w:val="none" w:sz="0" w:space="0" w:color="auto"/>
        <w:right w:val="none" w:sz="0" w:space="0" w:color="auto"/>
      </w:divBdr>
    </w:div>
    <w:div w:id="286276941">
      <w:bodyDiv w:val="1"/>
      <w:marLeft w:val="0"/>
      <w:marRight w:val="0"/>
      <w:marTop w:val="0"/>
      <w:marBottom w:val="0"/>
      <w:divBdr>
        <w:top w:val="none" w:sz="0" w:space="0" w:color="auto"/>
        <w:left w:val="none" w:sz="0" w:space="0" w:color="auto"/>
        <w:bottom w:val="none" w:sz="0" w:space="0" w:color="auto"/>
        <w:right w:val="none" w:sz="0" w:space="0" w:color="auto"/>
      </w:divBdr>
    </w:div>
    <w:div w:id="323972881">
      <w:bodyDiv w:val="1"/>
      <w:marLeft w:val="0"/>
      <w:marRight w:val="0"/>
      <w:marTop w:val="0"/>
      <w:marBottom w:val="0"/>
      <w:divBdr>
        <w:top w:val="none" w:sz="0" w:space="0" w:color="auto"/>
        <w:left w:val="none" w:sz="0" w:space="0" w:color="auto"/>
        <w:bottom w:val="none" w:sz="0" w:space="0" w:color="auto"/>
        <w:right w:val="none" w:sz="0" w:space="0" w:color="auto"/>
      </w:divBdr>
    </w:div>
    <w:div w:id="370232997">
      <w:bodyDiv w:val="1"/>
      <w:marLeft w:val="0"/>
      <w:marRight w:val="0"/>
      <w:marTop w:val="0"/>
      <w:marBottom w:val="0"/>
      <w:divBdr>
        <w:top w:val="none" w:sz="0" w:space="0" w:color="auto"/>
        <w:left w:val="none" w:sz="0" w:space="0" w:color="auto"/>
        <w:bottom w:val="none" w:sz="0" w:space="0" w:color="auto"/>
        <w:right w:val="none" w:sz="0" w:space="0" w:color="auto"/>
      </w:divBdr>
    </w:div>
    <w:div w:id="371927521">
      <w:bodyDiv w:val="1"/>
      <w:marLeft w:val="0"/>
      <w:marRight w:val="0"/>
      <w:marTop w:val="0"/>
      <w:marBottom w:val="0"/>
      <w:divBdr>
        <w:top w:val="none" w:sz="0" w:space="0" w:color="auto"/>
        <w:left w:val="none" w:sz="0" w:space="0" w:color="auto"/>
        <w:bottom w:val="none" w:sz="0" w:space="0" w:color="auto"/>
        <w:right w:val="none" w:sz="0" w:space="0" w:color="auto"/>
      </w:divBdr>
    </w:div>
    <w:div w:id="402873853">
      <w:bodyDiv w:val="1"/>
      <w:marLeft w:val="0"/>
      <w:marRight w:val="0"/>
      <w:marTop w:val="0"/>
      <w:marBottom w:val="0"/>
      <w:divBdr>
        <w:top w:val="none" w:sz="0" w:space="0" w:color="auto"/>
        <w:left w:val="none" w:sz="0" w:space="0" w:color="auto"/>
        <w:bottom w:val="none" w:sz="0" w:space="0" w:color="auto"/>
        <w:right w:val="none" w:sz="0" w:space="0" w:color="auto"/>
      </w:divBdr>
    </w:div>
    <w:div w:id="576134796">
      <w:bodyDiv w:val="1"/>
      <w:marLeft w:val="0"/>
      <w:marRight w:val="0"/>
      <w:marTop w:val="0"/>
      <w:marBottom w:val="0"/>
      <w:divBdr>
        <w:top w:val="none" w:sz="0" w:space="0" w:color="auto"/>
        <w:left w:val="none" w:sz="0" w:space="0" w:color="auto"/>
        <w:bottom w:val="none" w:sz="0" w:space="0" w:color="auto"/>
        <w:right w:val="none" w:sz="0" w:space="0" w:color="auto"/>
      </w:divBdr>
    </w:div>
    <w:div w:id="591862432">
      <w:bodyDiv w:val="1"/>
      <w:marLeft w:val="0"/>
      <w:marRight w:val="0"/>
      <w:marTop w:val="0"/>
      <w:marBottom w:val="0"/>
      <w:divBdr>
        <w:top w:val="none" w:sz="0" w:space="0" w:color="auto"/>
        <w:left w:val="none" w:sz="0" w:space="0" w:color="auto"/>
        <w:bottom w:val="none" w:sz="0" w:space="0" w:color="auto"/>
        <w:right w:val="none" w:sz="0" w:space="0" w:color="auto"/>
      </w:divBdr>
    </w:div>
    <w:div w:id="816385406">
      <w:bodyDiv w:val="1"/>
      <w:marLeft w:val="0"/>
      <w:marRight w:val="0"/>
      <w:marTop w:val="0"/>
      <w:marBottom w:val="0"/>
      <w:divBdr>
        <w:top w:val="none" w:sz="0" w:space="0" w:color="auto"/>
        <w:left w:val="none" w:sz="0" w:space="0" w:color="auto"/>
        <w:bottom w:val="none" w:sz="0" w:space="0" w:color="auto"/>
        <w:right w:val="none" w:sz="0" w:space="0" w:color="auto"/>
      </w:divBdr>
    </w:div>
    <w:div w:id="831608673">
      <w:bodyDiv w:val="1"/>
      <w:marLeft w:val="0"/>
      <w:marRight w:val="0"/>
      <w:marTop w:val="0"/>
      <w:marBottom w:val="0"/>
      <w:divBdr>
        <w:top w:val="none" w:sz="0" w:space="0" w:color="auto"/>
        <w:left w:val="none" w:sz="0" w:space="0" w:color="auto"/>
        <w:bottom w:val="none" w:sz="0" w:space="0" w:color="auto"/>
        <w:right w:val="none" w:sz="0" w:space="0" w:color="auto"/>
      </w:divBdr>
    </w:div>
    <w:div w:id="874585724">
      <w:bodyDiv w:val="1"/>
      <w:marLeft w:val="0"/>
      <w:marRight w:val="0"/>
      <w:marTop w:val="0"/>
      <w:marBottom w:val="0"/>
      <w:divBdr>
        <w:top w:val="none" w:sz="0" w:space="0" w:color="auto"/>
        <w:left w:val="none" w:sz="0" w:space="0" w:color="auto"/>
        <w:bottom w:val="none" w:sz="0" w:space="0" w:color="auto"/>
        <w:right w:val="none" w:sz="0" w:space="0" w:color="auto"/>
      </w:divBdr>
    </w:div>
    <w:div w:id="945381997">
      <w:bodyDiv w:val="1"/>
      <w:marLeft w:val="0"/>
      <w:marRight w:val="0"/>
      <w:marTop w:val="0"/>
      <w:marBottom w:val="0"/>
      <w:divBdr>
        <w:top w:val="none" w:sz="0" w:space="0" w:color="auto"/>
        <w:left w:val="none" w:sz="0" w:space="0" w:color="auto"/>
        <w:bottom w:val="none" w:sz="0" w:space="0" w:color="auto"/>
        <w:right w:val="none" w:sz="0" w:space="0" w:color="auto"/>
      </w:divBdr>
    </w:div>
    <w:div w:id="1032193553">
      <w:bodyDiv w:val="1"/>
      <w:marLeft w:val="0"/>
      <w:marRight w:val="0"/>
      <w:marTop w:val="0"/>
      <w:marBottom w:val="0"/>
      <w:divBdr>
        <w:top w:val="none" w:sz="0" w:space="0" w:color="auto"/>
        <w:left w:val="none" w:sz="0" w:space="0" w:color="auto"/>
        <w:bottom w:val="none" w:sz="0" w:space="0" w:color="auto"/>
        <w:right w:val="none" w:sz="0" w:space="0" w:color="auto"/>
      </w:divBdr>
    </w:div>
    <w:div w:id="1092124345">
      <w:bodyDiv w:val="1"/>
      <w:marLeft w:val="0"/>
      <w:marRight w:val="0"/>
      <w:marTop w:val="0"/>
      <w:marBottom w:val="0"/>
      <w:divBdr>
        <w:top w:val="none" w:sz="0" w:space="0" w:color="auto"/>
        <w:left w:val="none" w:sz="0" w:space="0" w:color="auto"/>
        <w:bottom w:val="none" w:sz="0" w:space="0" w:color="auto"/>
        <w:right w:val="none" w:sz="0" w:space="0" w:color="auto"/>
      </w:divBdr>
    </w:div>
    <w:div w:id="1219434925">
      <w:bodyDiv w:val="1"/>
      <w:marLeft w:val="0"/>
      <w:marRight w:val="0"/>
      <w:marTop w:val="0"/>
      <w:marBottom w:val="0"/>
      <w:divBdr>
        <w:top w:val="none" w:sz="0" w:space="0" w:color="auto"/>
        <w:left w:val="none" w:sz="0" w:space="0" w:color="auto"/>
        <w:bottom w:val="none" w:sz="0" w:space="0" w:color="auto"/>
        <w:right w:val="none" w:sz="0" w:space="0" w:color="auto"/>
      </w:divBdr>
    </w:div>
    <w:div w:id="1243374241">
      <w:bodyDiv w:val="1"/>
      <w:marLeft w:val="0"/>
      <w:marRight w:val="0"/>
      <w:marTop w:val="0"/>
      <w:marBottom w:val="0"/>
      <w:divBdr>
        <w:top w:val="none" w:sz="0" w:space="0" w:color="auto"/>
        <w:left w:val="none" w:sz="0" w:space="0" w:color="auto"/>
        <w:bottom w:val="none" w:sz="0" w:space="0" w:color="auto"/>
        <w:right w:val="none" w:sz="0" w:space="0" w:color="auto"/>
      </w:divBdr>
    </w:div>
    <w:div w:id="1260796605">
      <w:bodyDiv w:val="1"/>
      <w:marLeft w:val="0"/>
      <w:marRight w:val="0"/>
      <w:marTop w:val="0"/>
      <w:marBottom w:val="0"/>
      <w:divBdr>
        <w:top w:val="none" w:sz="0" w:space="0" w:color="auto"/>
        <w:left w:val="none" w:sz="0" w:space="0" w:color="auto"/>
        <w:bottom w:val="none" w:sz="0" w:space="0" w:color="auto"/>
        <w:right w:val="none" w:sz="0" w:space="0" w:color="auto"/>
      </w:divBdr>
    </w:div>
    <w:div w:id="1333020968">
      <w:bodyDiv w:val="1"/>
      <w:marLeft w:val="0"/>
      <w:marRight w:val="0"/>
      <w:marTop w:val="0"/>
      <w:marBottom w:val="0"/>
      <w:divBdr>
        <w:top w:val="none" w:sz="0" w:space="0" w:color="auto"/>
        <w:left w:val="none" w:sz="0" w:space="0" w:color="auto"/>
        <w:bottom w:val="none" w:sz="0" w:space="0" w:color="auto"/>
        <w:right w:val="none" w:sz="0" w:space="0" w:color="auto"/>
      </w:divBdr>
    </w:div>
    <w:div w:id="1496992077">
      <w:bodyDiv w:val="1"/>
      <w:marLeft w:val="0"/>
      <w:marRight w:val="0"/>
      <w:marTop w:val="0"/>
      <w:marBottom w:val="0"/>
      <w:divBdr>
        <w:top w:val="none" w:sz="0" w:space="0" w:color="auto"/>
        <w:left w:val="none" w:sz="0" w:space="0" w:color="auto"/>
        <w:bottom w:val="none" w:sz="0" w:space="0" w:color="auto"/>
        <w:right w:val="none" w:sz="0" w:space="0" w:color="auto"/>
      </w:divBdr>
    </w:div>
    <w:div w:id="1647053396">
      <w:bodyDiv w:val="1"/>
      <w:marLeft w:val="0"/>
      <w:marRight w:val="0"/>
      <w:marTop w:val="0"/>
      <w:marBottom w:val="0"/>
      <w:divBdr>
        <w:top w:val="none" w:sz="0" w:space="0" w:color="auto"/>
        <w:left w:val="none" w:sz="0" w:space="0" w:color="auto"/>
        <w:bottom w:val="none" w:sz="0" w:space="0" w:color="auto"/>
        <w:right w:val="none" w:sz="0" w:space="0" w:color="auto"/>
      </w:divBdr>
      <w:divsChild>
        <w:div w:id="764688137">
          <w:marLeft w:val="0"/>
          <w:marRight w:val="0"/>
          <w:marTop w:val="0"/>
          <w:marBottom w:val="0"/>
          <w:divBdr>
            <w:top w:val="none" w:sz="0" w:space="0" w:color="auto"/>
            <w:left w:val="none" w:sz="0" w:space="0" w:color="auto"/>
            <w:bottom w:val="none" w:sz="0" w:space="0" w:color="auto"/>
            <w:right w:val="none" w:sz="0" w:space="0" w:color="auto"/>
          </w:divBdr>
        </w:div>
      </w:divsChild>
    </w:div>
    <w:div w:id="1653948401">
      <w:bodyDiv w:val="1"/>
      <w:marLeft w:val="0"/>
      <w:marRight w:val="0"/>
      <w:marTop w:val="0"/>
      <w:marBottom w:val="0"/>
      <w:divBdr>
        <w:top w:val="none" w:sz="0" w:space="0" w:color="auto"/>
        <w:left w:val="none" w:sz="0" w:space="0" w:color="auto"/>
        <w:bottom w:val="none" w:sz="0" w:space="0" w:color="auto"/>
        <w:right w:val="none" w:sz="0" w:space="0" w:color="auto"/>
      </w:divBdr>
    </w:div>
    <w:div w:id="1717661548">
      <w:bodyDiv w:val="1"/>
      <w:marLeft w:val="0"/>
      <w:marRight w:val="0"/>
      <w:marTop w:val="0"/>
      <w:marBottom w:val="0"/>
      <w:divBdr>
        <w:top w:val="none" w:sz="0" w:space="0" w:color="auto"/>
        <w:left w:val="none" w:sz="0" w:space="0" w:color="auto"/>
        <w:bottom w:val="none" w:sz="0" w:space="0" w:color="auto"/>
        <w:right w:val="none" w:sz="0" w:space="0" w:color="auto"/>
      </w:divBdr>
    </w:div>
    <w:div w:id="1767193717">
      <w:bodyDiv w:val="1"/>
      <w:marLeft w:val="0"/>
      <w:marRight w:val="0"/>
      <w:marTop w:val="0"/>
      <w:marBottom w:val="0"/>
      <w:divBdr>
        <w:top w:val="none" w:sz="0" w:space="0" w:color="auto"/>
        <w:left w:val="none" w:sz="0" w:space="0" w:color="auto"/>
        <w:bottom w:val="none" w:sz="0" w:space="0" w:color="auto"/>
        <w:right w:val="none" w:sz="0" w:space="0" w:color="auto"/>
      </w:divBdr>
    </w:div>
    <w:div w:id="1810782368">
      <w:bodyDiv w:val="1"/>
      <w:marLeft w:val="0"/>
      <w:marRight w:val="0"/>
      <w:marTop w:val="0"/>
      <w:marBottom w:val="0"/>
      <w:divBdr>
        <w:top w:val="none" w:sz="0" w:space="0" w:color="auto"/>
        <w:left w:val="none" w:sz="0" w:space="0" w:color="auto"/>
        <w:bottom w:val="none" w:sz="0" w:space="0" w:color="auto"/>
        <w:right w:val="none" w:sz="0" w:space="0" w:color="auto"/>
      </w:divBdr>
    </w:div>
    <w:div w:id="1822382791">
      <w:bodyDiv w:val="1"/>
      <w:marLeft w:val="0"/>
      <w:marRight w:val="0"/>
      <w:marTop w:val="0"/>
      <w:marBottom w:val="0"/>
      <w:divBdr>
        <w:top w:val="none" w:sz="0" w:space="0" w:color="auto"/>
        <w:left w:val="none" w:sz="0" w:space="0" w:color="auto"/>
        <w:bottom w:val="none" w:sz="0" w:space="0" w:color="auto"/>
        <w:right w:val="none" w:sz="0" w:space="0" w:color="auto"/>
      </w:divBdr>
    </w:div>
    <w:div w:id="1855800048">
      <w:bodyDiv w:val="1"/>
      <w:marLeft w:val="0"/>
      <w:marRight w:val="0"/>
      <w:marTop w:val="0"/>
      <w:marBottom w:val="0"/>
      <w:divBdr>
        <w:top w:val="none" w:sz="0" w:space="0" w:color="auto"/>
        <w:left w:val="none" w:sz="0" w:space="0" w:color="auto"/>
        <w:bottom w:val="none" w:sz="0" w:space="0" w:color="auto"/>
        <w:right w:val="none" w:sz="0" w:space="0" w:color="auto"/>
      </w:divBdr>
    </w:div>
    <w:div w:id="1871381745">
      <w:bodyDiv w:val="1"/>
      <w:marLeft w:val="0"/>
      <w:marRight w:val="0"/>
      <w:marTop w:val="0"/>
      <w:marBottom w:val="0"/>
      <w:divBdr>
        <w:top w:val="none" w:sz="0" w:space="0" w:color="auto"/>
        <w:left w:val="none" w:sz="0" w:space="0" w:color="auto"/>
        <w:bottom w:val="none" w:sz="0" w:space="0" w:color="auto"/>
        <w:right w:val="none" w:sz="0" w:space="0" w:color="auto"/>
      </w:divBdr>
      <w:divsChild>
        <w:div w:id="130247951">
          <w:marLeft w:val="360"/>
          <w:marRight w:val="0"/>
          <w:marTop w:val="60"/>
          <w:marBottom w:val="0"/>
          <w:divBdr>
            <w:top w:val="none" w:sz="0" w:space="0" w:color="auto"/>
            <w:left w:val="single" w:sz="24" w:space="24" w:color="BBBBAA"/>
            <w:bottom w:val="none" w:sz="0" w:space="0" w:color="auto"/>
            <w:right w:val="none" w:sz="0" w:space="0" w:color="auto"/>
          </w:divBdr>
        </w:div>
      </w:divsChild>
    </w:div>
    <w:div w:id="1892956598">
      <w:bodyDiv w:val="1"/>
      <w:marLeft w:val="0"/>
      <w:marRight w:val="0"/>
      <w:marTop w:val="0"/>
      <w:marBottom w:val="0"/>
      <w:divBdr>
        <w:top w:val="none" w:sz="0" w:space="0" w:color="auto"/>
        <w:left w:val="none" w:sz="0" w:space="0" w:color="auto"/>
        <w:bottom w:val="none" w:sz="0" w:space="0" w:color="auto"/>
        <w:right w:val="none" w:sz="0" w:space="0" w:color="auto"/>
      </w:divBdr>
    </w:div>
    <w:div w:id="2072730472">
      <w:bodyDiv w:val="1"/>
      <w:marLeft w:val="0"/>
      <w:marRight w:val="0"/>
      <w:marTop w:val="0"/>
      <w:marBottom w:val="0"/>
      <w:divBdr>
        <w:top w:val="none" w:sz="0" w:space="0" w:color="auto"/>
        <w:left w:val="none" w:sz="0" w:space="0" w:color="auto"/>
        <w:bottom w:val="none" w:sz="0" w:space="0" w:color="auto"/>
        <w:right w:val="none" w:sz="0" w:space="0" w:color="auto"/>
      </w:divBdr>
    </w:div>
    <w:div w:id="2121337125">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1"/>
  <w:relyOnVML/>
  <w:allowPNG/>
  <w:targetScreenSz w:val="800x600"/>
</w:webSettings>
</file>

<file path=word/_rels/document.xml.rels><?xml version="1.0" encoding="UTF-8" standalone="yes"?>
<Relationships xmlns="http://schemas.openxmlformats.org/package/2006/relationships"><Relationship Id="rId8" Type="http://schemas.openxmlformats.org/officeDocument/2006/relationships/hyperlink" Target="https://ru.wikipedia.org/wiki/%D0%A2%D0%BA%D0%B0%D0%BD%D1%8C_(%D0%B1%D0%B8%D0%BE%D0%BB%D0%BE%D0%B3%D0%B8%D1%8F)" TargetMode="External"/><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ru.wikipedia.org/wiki/%D0%92%D0%BE%D1%81%D0%BF%D0%B0%D0%BB%D0%B5%D0%BD%D0%B8%D0%B5" TargetMode="External"/><Relationship Id="rId4" Type="http://schemas.openxmlformats.org/officeDocument/2006/relationships/settings" Target="settings.xml"/><Relationship Id="rId9" Type="http://schemas.openxmlformats.org/officeDocument/2006/relationships/hyperlink" Target="https://ru.wikipedia.org/wiki/%D0%9A%D1%80%D0%BE%D0%B2%D0%B5%D0%BD%D0%BE%D1%81%D0%BD%D1%8B%D0%B5_%D1%81%D0%BE%D1%81%D1%83%D0%B4%D1%8B" TargetMode="External"/><Relationship Id="rId14"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0498DD-FD45-7B47-8A6E-14CB7AA7B5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26</Pages>
  <Words>4441</Words>
  <Characters>25320</Characters>
  <Application>Microsoft Office Word</Application>
  <DocSecurity>0</DocSecurity>
  <Lines>211</Lines>
  <Paragraphs>59</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29702</CharactersWithSpaces>
  <SharedDoc>false</SharedDoc>
  <HLinks>
    <vt:vector size="210" baseType="variant">
      <vt:variant>
        <vt:i4>3670115</vt:i4>
      </vt:variant>
      <vt:variant>
        <vt:i4>201</vt:i4>
      </vt:variant>
      <vt:variant>
        <vt:i4>0</vt:i4>
      </vt:variant>
      <vt:variant>
        <vt:i4>5</vt:i4>
      </vt:variant>
      <vt:variant>
        <vt:lpwstr>https://ru.wikipedia.org/wiki/%D0%92%D0%BE%D1%81%D0%BF%D0%B0%D0%BB%D0%B5%D0%BD%D0%B8%D0%B5</vt:lpwstr>
      </vt:variant>
      <vt:variant>
        <vt:lpwstr/>
      </vt:variant>
      <vt:variant>
        <vt:i4>4653097</vt:i4>
      </vt:variant>
      <vt:variant>
        <vt:i4>198</vt:i4>
      </vt:variant>
      <vt:variant>
        <vt:i4>0</vt:i4>
      </vt:variant>
      <vt:variant>
        <vt:i4>5</vt:i4>
      </vt:variant>
      <vt:variant>
        <vt:lpwstr>https://ru.wikipedia.org/wiki/%D0%9A%D1%80%D0%BE%D0%B2%D0%B5%D0%BD%D0%BE%D1%81%D0%BD%D1%8B%D0%B5_%D1%81%D0%BE%D1%81%D1%83%D0%B4%D1%8B</vt:lpwstr>
      </vt:variant>
      <vt:variant>
        <vt:lpwstr/>
      </vt:variant>
      <vt:variant>
        <vt:i4>3997768</vt:i4>
      </vt:variant>
      <vt:variant>
        <vt:i4>195</vt:i4>
      </vt:variant>
      <vt:variant>
        <vt:i4>0</vt:i4>
      </vt:variant>
      <vt:variant>
        <vt:i4>5</vt:i4>
      </vt:variant>
      <vt:variant>
        <vt:lpwstr>https://ru.wikipedia.org/wiki/%D0%A2%D0%BA%D0%B0%D0%BD%D1%8C_(%D0%B1%D0%B8%D0%BE%D0%BB%D0%BE%D0%B3%D0%B8%D1%8F)</vt:lpwstr>
      </vt:variant>
      <vt:variant>
        <vt:lpwstr/>
      </vt:variant>
      <vt:variant>
        <vt:i4>2031679</vt:i4>
      </vt:variant>
      <vt:variant>
        <vt:i4>188</vt:i4>
      </vt:variant>
      <vt:variant>
        <vt:i4>0</vt:i4>
      </vt:variant>
      <vt:variant>
        <vt:i4>5</vt:i4>
      </vt:variant>
      <vt:variant>
        <vt:lpwstr/>
      </vt:variant>
      <vt:variant>
        <vt:lpwstr>_Toc61943934</vt:lpwstr>
      </vt:variant>
      <vt:variant>
        <vt:i4>1572927</vt:i4>
      </vt:variant>
      <vt:variant>
        <vt:i4>182</vt:i4>
      </vt:variant>
      <vt:variant>
        <vt:i4>0</vt:i4>
      </vt:variant>
      <vt:variant>
        <vt:i4>5</vt:i4>
      </vt:variant>
      <vt:variant>
        <vt:lpwstr/>
      </vt:variant>
      <vt:variant>
        <vt:lpwstr>_Toc61943933</vt:lpwstr>
      </vt:variant>
      <vt:variant>
        <vt:i4>1638463</vt:i4>
      </vt:variant>
      <vt:variant>
        <vt:i4>176</vt:i4>
      </vt:variant>
      <vt:variant>
        <vt:i4>0</vt:i4>
      </vt:variant>
      <vt:variant>
        <vt:i4>5</vt:i4>
      </vt:variant>
      <vt:variant>
        <vt:lpwstr/>
      </vt:variant>
      <vt:variant>
        <vt:lpwstr>_Toc61943932</vt:lpwstr>
      </vt:variant>
      <vt:variant>
        <vt:i4>1703999</vt:i4>
      </vt:variant>
      <vt:variant>
        <vt:i4>170</vt:i4>
      </vt:variant>
      <vt:variant>
        <vt:i4>0</vt:i4>
      </vt:variant>
      <vt:variant>
        <vt:i4>5</vt:i4>
      </vt:variant>
      <vt:variant>
        <vt:lpwstr/>
      </vt:variant>
      <vt:variant>
        <vt:lpwstr>_Toc61943931</vt:lpwstr>
      </vt:variant>
      <vt:variant>
        <vt:i4>1769535</vt:i4>
      </vt:variant>
      <vt:variant>
        <vt:i4>164</vt:i4>
      </vt:variant>
      <vt:variant>
        <vt:i4>0</vt:i4>
      </vt:variant>
      <vt:variant>
        <vt:i4>5</vt:i4>
      </vt:variant>
      <vt:variant>
        <vt:lpwstr/>
      </vt:variant>
      <vt:variant>
        <vt:lpwstr>_Toc61943930</vt:lpwstr>
      </vt:variant>
      <vt:variant>
        <vt:i4>1179710</vt:i4>
      </vt:variant>
      <vt:variant>
        <vt:i4>158</vt:i4>
      </vt:variant>
      <vt:variant>
        <vt:i4>0</vt:i4>
      </vt:variant>
      <vt:variant>
        <vt:i4>5</vt:i4>
      </vt:variant>
      <vt:variant>
        <vt:lpwstr/>
      </vt:variant>
      <vt:variant>
        <vt:lpwstr>_Toc61943929</vt:lpwstr>
      </vt:variant>
      <vt:variant>
        <vt:i4>1245246</vt:i4>
      </vt:variant>
      <vt:variant>
        <vt:i4>152</vt:i4>
      </vt:variant>
      <vt:variant>
        <vt:i4>0</vt:i4>
      </vt:variant>
      <vt:variant>
        <vt:i4>5</vt:i4>
      </vt:variant>
      <vt:variant>
        <vt:lpwstr/>
      </vt:variant>
      <vt:variant>
        <vt:lpwstr>_Toc61943928</vt:lpwstr>
      </vt:variant>
      <vt:variant>
        <vt:i4>1835070</vt:i4>
      </vt:variant>
      <vt:variant>
        <vt:i4>146</vt:i4>
      </vt:variant>
      <vt:variant>
        <vt:i4>0</vt:i4>
      </vt:variant>
      <vt:variant>
        <vt:i4>5</vt:i4>
      </vt:variant>
      <vt:variant>
        <vt:lpwstr/>
      </vt:variant>
      <vt:variant>
        <vt:lpwstr>_Toc61943927</vt:lpwstr>
      </vt:variant>
      <vt:variant>
        <vt:i4>1900606</vt:i4>
      </vt:variant>
      <vt:variant>
        <vt:i4>140</vt:i4>
      </vt:variant>
      <vt:variant>
        <vt:i4>0</vt:i4>
      </vt:variant>
      <vt:variant>
        <vt:i4>5</vt:i4>
      </vt:variant>
      <vt:variant>
        <vt:lpwstr/>
      </vt:variant>
      <vt:variant>
        <vt:lpwstr>_Toc61943926</vt:lpwstr>
      </vt:variant>
      <vt:variant>
        <vt:i4>1966142</vt:i4>
      </vt:variant>
      <vt:variant>
        <vt:i4>134</vt:i4>
      </vt:variant>
      <vt:variant>
        <vt:i4>0</vt:i4>
      </vt:variant>
      <vt:variant>
        <vt:i4>5</vt:i4>
      </vt:variant>
      <vt:variant>
        <vt:lpwstr/>
      </vt:variant>
      <vt:variant>
        <vt:lpwstr>_Toc61943925</vt:lpwstr>
      </vt:variant>
      <vt:variant>
        <vt:i4>2031678</vt:i4>
      </vt:variant>
      <vt:variant>
        <vt:i4>128</vt:i4>
      </vt:variant>
      <vt:variant>
        <vt:i4>0</vt:i4>
      </vt:variant>
      <vt:variant>
        <vt:i4>5</vt:i4>
      </vt:variant>
      <vt:variant>
        <vt:lpwstr/>
      </vt:variant>
      <vt:variant>
        <vt:lpwstr>_Toc61943924</vt:lpwstr>
      </vt:variant>
      <vt:variant>
        <vt:i4>1572926</vt:i4>
      </vt:variant>
      <vt:variant>
        <vt:i4>122</vt:i4>
      </vt:variant>
      <vt:variant>
        <vt:i4>0</vt:i4>
      </vt:variant>
      <vt:variant>
        <vt:i4>5</vt:i4>
      </vt:variant>
      <vt:variant>
        <vt:lpwstr/>
      </vt:variant>
      <vt:variant>
        <vt:lpwstr>_Toc61943923</vt:lpwstr>
      </vt:variant>
      <vt:variant>
        <vt:i4>1638462</vt:i4>
      </vt:variant>
      <vt:variant>
        <vt:i4>116</vt:i4>
      </vt:variant>
      <vt:variant>
        <vt:i4>0</vt:i4>
      </vt:variant>
      <vt:variant>
        <vt:i4>5</vt:i4>
      </vt:variant>
      <vt:variant>
        <vt:lpwstr/>
      </vt:variant>
      <vt:variant>
        <vt:lpwstr>_Toc61943922</vt:lpwstr>
      </vt:variant>
      <vt:variant>
        <vt:i4>1703998</vt:i4>
      </vt:variant>
      <vt:variant>
        <vt:i4>110</vt:i4>
      </vt:variant>
      <vt:variant>
        <vt:i4>0</vt:i4>
      </vt:variant>
      <vt:variant>
        <vt:i4>5</vt:i4>
      </vt:variant>
      <vt:variant>
        <vt:lpwstr/>
      </vt:variant>
      <vt:variant>
        <vt:lpwstr>_Toc61943921</vt:lpwstr>
      </vt:variant>
      <vt:variant>
        <vt:i4>1769534</vt:i4>
      </vt:variant>
      <vt:variant>
        <vt:i4>104</vt:i4>
      </vt:variant>
      <vt:variant>
        <vt:i4>0</vt:i4>
      </vt:variant>
      <vt:variant>
        <vt:i4>5</vt:i4>
      </vt:variant>
      <vt:variant>
        <vt:lpwstr/>
      </vt:variant>
      <vt:variant>
        <vt:lpwstr>_Toc61943920</vt:lpwstr>
      </vt:variant>
      <vt:variant>
        <vt:i4>1179709</vt:i4>
      </vt:variant>
      <vt:variant>
        <vt:i4>98</vt:i4>
      </vt:variant>
      <vt:variant>
        <vt:i4>0</vt:i4>
      </vt:variant>
      <vt:variant>
        <vt:i4>5</vt:i4>
      </vt:variant>
      <vt:variant>
        <vt:lpwstr/>
      </vt:variant>
      <vt:variant>
        <vt:lpwstr>_Toc61943919</vt:lpwstr>
      </vt:variant>
      <vt:variant>
        <vt:i4>1245245</vt:i4>
      </vt:variant>
      <vt:variant>
        <vt:i4>92</vt:i4>
      </vt:variant>
      <vt:variant>
        <vt:i4>0</vt:i4>
      </vt:variant>
      <vt:variant>
        <vt:i4>5</vt:i4>
      </vt:variant>
      <vt:variant>
        <vt:lpwstr/>
      </vt:variant>
      <vt:variant>
        <vt:lpwstr>_Toc61943918</vt:lpwstr>
      </vt:variant>
      <vt:variant>
        <vt:i4>1835069</vt:i4>
      </vt:variant>
      <vt:variant>
        <vt:i4>86</vt:i4>
      </vt:variant>
      <vt:variant>
        <vt:i4>0</vt:i4>
      </vt:variant>
      <vt:variant>
        <vt:i4>5</vt:i4>
      </vt:variant>
      <vt:variant>
        <vt:lpwstr/>
      </vt:variant>
      <vt:variant>
        <vt:lpwstr>_Toc61943917</vt:lpwstr>
      </vt:variant>
      <vt:variant>
        <vt:i4>1900605</vt:i4>
      </vt:variant>
      <vt:variant>
        <vt:i4>80</vt:i4>
      </vt:variant>
      <vt:variant>
        <vt:i4>0</vt:i4>
      </vt:variant>
      <vt:variant>
        <vt:i4>5</vt:i4>
      </vt:variant>
      <vt:variant>
        <vt:lpwstr/>
      </vt:variant>
      <vt:variant>
        <vt:lpwstr>_Toc61943916</vt:lpwstr>
      </vt:variant>
      <vt:variant>
        <vt:i4>1966141</vt:i4>
      </vt:variant>
      <vt:variant>
        <vt:i4>74</vt:i4>
      </vt:variant>
      <vt:variant>
        <vt:i4>0</vt:i4>
      </vt:variant>
      <vt:variant>
        <vt:i4>5</vt:i4>
      </vt:variant>
      <vt:variant>
        <vt:lpwstr/>
      </vt:variant>
      <vt:variant>
        <vt:lpwstr>_Toc61943915</vt:lpwstr>
      </vt:variant>
      <vt:variant>
        <vt:i4>2031677</vt:i4>
      </vt:variant>
      <vt:variant>
        <vt:i4>68</vt:i4>
      </vt:variant>
      <vt:variant>
        <vt:i4>0</vt:i4>
      </vt:variant>
      <vt:variant>
        <vt:i4>5</vt:i4>
      </vt:variant>
      <vt:variant>
        <vt:lpwstr/>
      </vt:variant>
      <vt:variant>
        <vt:lpwstr>_Toc61943914</vt:lpwstr>
      </vt:variant>
      <vt:variant>
        <vt:i4>1572925</vt:i4>
      </vt:variant>
      <vt:variant>
        <vt:i4>62</vt:i4>
      </vt:variant>
      <vt:variant>
        <vt:i4>0</vt:i4>
      </vt:variant>
      <vt:variant>
        <vt:i4>5</vt:i4>
      </vt:variant>
      <vt:variant>
        <vt:lpwstr/>
      </vt:variant>
      <vt:variant>
        <vt:lpwstr>_Toc61943913</vt:lpwstr>
      </vt:variant>
      <vt:variant>
        <vt:i4>1638461</vt:i4>
      </vt:variant>
      <vt:variant>
        <vt:i4>56</vt:i4>
      </vt:variant>
      <vt:variant>
        <vt:i4>0</vt:i4>
      </vt:variant>
      <vt:variant>
        <vt:i4>5</vt:i4>
      </vt:variant>
      <vt:variant>
        <vt:lpwstr/>
      </vt:variant>
      <vt:variant>
        <vt:lpwstr>_Toc61943912</vt:lpwstr>
      </vt:variant>
      <vt:variant>
        <vt:i4>1703997</vt:i4>
      </vt:variant>
      <vt:variant>
        <vt:i4>50</vt:i4>
      </vt:variant>
      <vt:variant>
        <vt:i4>0</vt:i4>
      </vt:variant>
      <vt:variant>
        <vt:i4>5</vt:i4>
      </vt:variant>
      <vt:variant>
        <vt:lpwstr/>
      </vt:variant>
      <vt:variant>
        <vt:lpwstr>_Toc61943911</vt:lpwstr>
      </vt:variant>
      <vt:variant>
        <vt:i4>1769533</vt:i4>
      </vt:variant>
      <vt:variant>
        <vt:i4>44</vt:i4>
      </vt:variant>
      <vt:variant>
        <vt:i4>0</vt:i4>
      </vt:variant>
      <vt:variant>
        <vt:i4>5</vt:i4>
      </vt:variant>
      <vt:variant>
        <vt:lpwstr/>
      </vt:variant>
      <vt:variant>
        <vt:lpwstr>_Toc61943910</vt:lpwstr>
      </vt:variant>
      <vt:variant>
        <vt:i4>1179708</vt:i4>
      </vt:variant>
      <vt:variant>
        <vt:i4>38</vt:i4>
      </vt:variant>
      <vt:variant>
        <vt:i4>0</vt:i4>
      </vt:variant>
      <vt:variant>
        <vt:i4>5</vt:i4>
      </vt:variant>
      <vt:variant>
        <vt:lpwstr/>
      </vt:variant>
      <vt:variant>
        <vt:lpwstr>_Toc61943909</vt:lpwstr>
      </vt:variant>
      <vt:variant>
        <vt:i4>1245244</vt:i4>
      </vt:variant>
      <vt:variant>
        <vt:i4>32</vt:i4>
      </vt:variant>
      <vt:variant>
        <vt:i4>0</vt:i4>
      </vt:variant>
      <vt:variant>
        <vt:i4>5</vt:i4>
      </vt:variant>
      <vt:variant>
        <vt:lpwstr/>
      </vt:variant>
      <vt:variant>
        <vt:lpwstr>_Toc61943908</vt:lpwstr>
      </vt:variant>
      <vt:variant>
        <vt:i4>1835068</vt:i4>
      </vt:variant>
      <vt:variant>
        <vt:i4>26</vt:i4>
      </vt:variant>
      <vt:variant>
        <vt:i4>0</vt:i4>
      </vt:variant>
      <vt:variant>
        <vt:i4>5</vt:i4>
      </vt:variant>
      <vt:variant>
        <vt:lpwstr/>
      </vt:variant>
      <vt:variant>
        <vt:lpwstr>_Toc61943907</vt:lpwstr>
      </vt:variant>
      <vt:variant>
        <vt:i4>1900604</vt:i4>
      </vt:variant>
      <vt:variant>
        <vt:i4>20</vt:i4>
      </vt:variant>
      <vt:variant>
        <vt:i4>0</vt:i4>
      </vt:variant>
      <vt:variant>
        <vt:i4>5</vt:i4>
      </vt:variant>
      <vt:variant>
        <vt:lpwstr/>
      </vt:variant>
      <vt:variant>
        <vt:lpwstr>_Toc61943906</vt:lpwstr>
      </vt:variant>
      <vt:variant>
        <vt:i4>1966140</vt:i4>
      </vt:variant>
      <vt:variant>
        <vt:i4>14</vt:i4>
      </vt:variant>
      <vt:variant>
        <vt:i4>0</vt:i4>
      </vt:variant>
      <vt:variant>
        <vt:i4>5</vt:i4>
      </vt:variant>
      <vt:variant>
        <vt:lpwstr/>
      </vt:variant>
      <vt:variant>
        <vt:lpwstr>_Toc61943905</vt:lpwstr>
      </vt:variant>
      <vt:variant>
        <vt:i4>2031676</vt:i4>
      </vt:variant>
      <vt:variant>
        <vt:i4>8</vt:i4>
      </vt:variant>
      <vt:variant>
        <vt:i4>0</vt:i4>
      </vt:variant>
      <vt:variant>
        <vt:i4>5</vt:i4>
      </vt:variant>
      <vt:variant>
        <vt:lpwstr/>
      </vt:variant>
      <vt:variant>
        <vt:lpwstr>_Toc61943904</vt:lpwstr>
      </vt:variant>
      <vt:variant>
        <vt:i4>1572924</vt:i4>
      </vt:variant>
      <vt:variant>
        <vt:i4>2</vt:i4>
      </vt:variant>
      <vt:variant>
        <vt:i4>0</vt:i4>
      </vt:variant>
      <vt:variant>
        <vt:i4>5</vt:i4>
      </vt:variant>
      <vt:variant>
        <vt:lpwstr/>
      </vt:variant>
      <vt:variant>
        <vt:lpwstr>_Toc61943903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ФГБУ "ЦЭККМП" Минздрава России</dc:creator>
  <cp:keywords/>
  <cp:lastModifiedBy>Microsoft Office User</cp:lastModifiedBy>
  <cp:revision>2</cp:revision>
  <cp:lastPrinted>2016-10-07T09:24:00Z</cp:lastPrinted>
  <dcterms:created xsi:type="dcterms:W3CDTF">2021-02-05T10:14:00Z</dcterms:created>
  <dcterms:modified xsi:type="dcterms:W3CDTF">2021-02-05T10:14:00Z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Company">
    <vt:lpwstr>Microsoft</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