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62958" w14:textId="77777777" w:rsidR="00A717C6" w:rsidRDefault="008E732B" w:rsidP="00A717C6">
      <w:pPr>
        <w:pStyle w:val="aff8"/>
      </w:pPr>
      <w:r>
        <w:rPr>
          <w:noProof/>
          <w:lang w:eastAsia="ru-RU"/>
        </w:rPr>
        <w:pict w14:anchorId="19D2B82D">
          <v:rect id="_x0000_s1027" style="position:absolute;left:0;text-align:left;margin-left:-64.8pt;margin-top:-38.7pt;width:551.25pt;height:665.2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" fillcolor="white [3212]" stroked="f">
            <v:path arrowok="t"/>
          </v:rect>
        </w:pict>
      </w:r>
      <w:r>
        <w:rPr>
          <w:noProof/>
          <w:lang w:eastAsia="ru-RU"/>
        </w:rPr>
        <w:pict w14:anchorId="43F04853">
          <v:rect id="Прямоугольник 3" o:spid="_x0000_s1026" style="position:absolute;left:0;text-align:left;margin-left:-2.8pt;margin-top:-87.7pt;width:598.55pt;height:867.8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" fillcolor="#0b595d" stroked="f" strokeweight="1pt">
            <v:fill opacity="6682f"/>
            <v:path arrowok="t"/>
            <w10:wrap anchorx="page"/>
          </v:rect>
        </w:pict>
      </w:r>
    </w:p>
    <w:p w14:paraId="140CDC3B" w14:textId="77777777" w:rsidR="00A717C6" w:rsidRDefault="00A717C6" w:rsidP="00A717C6">
      <w:pPr>
        <w:pStyle w:val="aff8"/>
      </w:pPr>
    </w:p>
    <w:p w14:paraId="4C696CF2" w14:textId="77777777" w:rsidR="00A717C6" w:rsidRDefault="00A717C6" w:rsidP="00A717C6"/>
    <w:p w14:paraId="03854B85" w14:textId="77777777" w:rsidR="00A717C6" w:rsidRDefault="00A717C6" w:rsidP="00A717C6"/>
    <w:p w14:paraId="2BAEEB5C" w14:textId="77777777" w:rsidR="00A717C6" w:rsidRDefault="00A717C6" w:rsidP="00A717C6"/>
    <w:p w14:paraId="7087EB2E" w14:textId="77777777" w:rsidR="00A717C6" w:rsidRDefault="00A717C6" w:rsidP="00A717C6"/>
    <w:tbl>
      <w:tblPr>
        <w:tblStyle w:val="aff9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A717C6" w14:paraId="6C8F644D" w14:textId="77777777" w:rsidTr="000948E7">
        <w:tc>
          <w:tcPr>
            <w:tcW w:w="9525" w:type="dxa"/>
          </w:tcPr>
          <w:p w14:paraId="29563DD9" w14:textId="77777777" w:rsidR="00A717C6" w:rsidRDefault="00A717C6" w:rsidP="000948E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948A54" w:themeColor="background2" w:themeShade="80"/>
                <w:lang w:eastAsia="ru-RU"/>
              </w:rPr>
              <w:t>рекомендации</w:t>
            </w:r>
          </w:p>
        </w:tc>
      </w:tr>
      <w:tr w:rsidR="00A717C6" w14:paraId="4D30D2AD" w14:textId="77777777" w:rsidTr="000948E7">
        <w:trPr>
          <w:trHeight w:val="1907"/>
        </w:trPr>
        <w:tc>
          <w:tcPr>
            <w:tcW w:w="9525" w:type="dxa"/>
          </w:tcPr>
          <w:p w14:paraId="5407E032" w14:textId="77777777" w:rsidR="00607907" w:rsidRPr="00CC0488" w:rsidRDefault="00607907" w:rsidP="00607907">
            <w:pPr>
              <w:tabs>
                <w:tab w:val="left" w:pos="6135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 05.2 Острый пародонтит</w:t>
            </w:r>
          </w:p>
        </w:tc>
      </w:tr>
      <w:tr w:rsidR="00A717C6" w14:paraId="32D423CE" w14:textId="77777777" w:rsidTr="000948E7">
        <w:tc>
          <w:tcPr>
            <w:tcW w:w="9525" w:type="dxa"/>
          </w:tcPr>
          <w:p w14:paraId="650F21FE" w14:textId="77777777" w:rsidR="00607907" w:rsidRDefault="00607907" w:rsidP="00607907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color w:val="808080" w:themeColor="background1" w:themeShade="80"/>
                <w:szCs w:val="28"/>
              </w:rPr>
              <w:t xml:space="preserve">            </w:t>
            </w:r>
            <w:r w:rsidR="00A717C6" w:rsidRPr="002758A4">
              <w:rPr>
                <w:color w:val="808080" w:themeColor="background1" w:themeShade="80"/>
                <w:szCs w:val="28"/>
              </w:rPr>
              <w:t xml:space="preserve">Коды по МКБ 10: </w:t>
            </w:r>
            <w:r w:rsidR="00F55115">
              <w:rPr>
                <w:color w:val="808080" w:themeColor="background1" w:themeShade="80"/>
                <w:szCs w:val="28"/>
              </w:rPr>
              <w:t>К 05.</w:t>
            </w:r>
            <w:r>
              <w:rPr>
                <w:color w:val="808080" w:themeColor="background1" w:themeShade="80"/>
                <w:szCs w:val="28"/>
              </w:rPr>
              <w:t>20,</w:t>
            </w:r>
            <w:r w:rsidR="00F55115">
              <w:rPr>
                <w:color w:val="808080" w:themeColor="background1" w:themeShade="80"/>
                <w:szCs w:val="28"/>
              </w:rPr>
              <w:t xml:space="preserve"> К 05.2</w:t>
            </w:r>
            <w:r>
              <w:rPr>
                <w:color w:val="808080" w:themeColor="background1" w:themeShade="80"/>
                <w:szCs w:val="28"/>
              </w:rPr>
              <w:t>1.</w:t>
            </w:r>
            <w:r w:rsidR="00F55115">
              <w:rPr>
                <w:color w:val="808080" w:themeColor="background1" w:themeShade="80"/>
                <w:szCs w:val="28"/>
              </w:rPr>
              <w:t xml:space="preserve"> </w:t>
            </w:r>
            <w:r w:rsidRPr="0060790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14:paraId="109803BD" w14:textId="77777777" w:rsidR="00A717C6" w:rsidRPr="009934BB" w:rsidRDefault="00607907" w:rsidP="00607907">
            <w:pPr>
              <w:shd w:val="clear" w:color="auto" w:fill="FFFFFF"/>
              <w:spacing w:before="100" w:beforeAutospacing="1" w:afterAutospacing="1" w:line="240" w:lineRule="auto"/>
              <w:ind w:firstLine="0"/>
              <w:jc w:val="left"/>
              <w:rPr>
                <w:szCs w:val="28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          </w:t>
            </w:r>
          </w:p>
        </w:tc>
      </w:tr>
      <w:tr w:rsidR="00A717C6" w14:paraId="58760754" w14:textId="77777777" w:rsidTr="000948E7">
        <w:trPr>
          <w:trHeight w:val="827"/>
        </w:trPr>
        <w:tc>
          <w:tcPr>
            <w:tcW w:w="9525" w:type="dxa"/>
          </w:tcPr>
          <w:p w14:paraId="0F6E6DE1" w14:textId="77777777" w:rsidR="00A717C6" w:rsidRPr="002758A4" w:rsidRDefault="00A717C6" w:rsidP="000948E7">
            <w:pPr>
              <w:pStyle w:val="aff4"/>
              <w:rPr>
                <w:sz w:val="24"/>
                <w:szCs w:val="28"/>
              </w:rPr>
            </w:pPr>
            <w:r w:rsidRPr="002758A4">
              <w:rPr>
                <w:rStyle w:val="pop-slug-vol"/>
                <w:color w:val="948A54" w:themeColor="background2" w:themeShade="80"/>
                <w:sz w:val="24"/>
                <w:szCs w:val="28"/>
              </w:rPr>
              <w:t>Возрастная категория:</w:t>
            </w:r>
            <w:r>
              <w:rPr>
                <w:rStyle w:val="pop-slug-vol"/>
                <w:color w:val="948A54" w:themeColor="background2" w:themeShade="80"/>
                <w:sz w:val="24"/>
                <w:szCs w:val="28"/>
              </w:rPr>
              <w:t xml:space="preserve"> взрослые</w:t>
            </w:r>
          </w:p>
          <w:p w14:paraId="1A7A14A0" w14:textId="77777777" w:rsidR="00A717C6" w:rsidRPr="002758A4" w:rsidRDefault="00A717C6" w:rsidP="000948E7">
            <w:pPr>
              <w:pStyle w:val="aff4"/>
              <w:rPr>
                <w:sz w:val="24"/>
                <w:szCs w:val="28"/>
              </w:rPr>
            </w:pPr>
          </w:p>
        </w:tc>
      </w:tr>
      <w:tr w:rsidR="00A717C6" w14:paraId="4B9C1E69" w14:textId="77777777" w:rsidTr="000948E7">
        <w:trPr>
          <w:trHeight w:val="794"/>
        </w:trPr>
        <w:tc>
          <w:tcPr>
            <w:tcW w:w="9525" w:type="dxa"/>
          </w:tcPr>
          <w:p w14:paraId="43040D1D" w14:textId="41CC306F" w:rsidR="00A717C6" w:rsidRDefault="00A717C6" w:rsidP="000948E7">
            <w:pPr>
              <w:tabs>
                <w:tab w:val="left" w:pos="6135"/>
              </w:tabs>
              <w:rPr>
                <w:b/>
              </w:rPr>
            </w:pPr>
            <w:r>
              <w:rPr>
                <w:color w:val="808080" w:themeColor="background1" w:themeShade="80"/>
              </w:rPr>
              <w:t xml:space="preserve">Год утверждения (частота пересмотра): </w:t>
            </w:r>
            <w:r w:rsidR="00843984">
              <w:rPr>
                <w:b/>
              </w:rPr>
              <w:t>2024</w:t>
            </w:r>
            <w:r w:rsidRPr="005E0DF2">
              <w:rPr>
                <w:b/>
              </w:rPr>
              <w:t xml:space="preserve"> (не реже 1 раза в </w:t>
            </w:r>
            <w:r>
              <w:rPr>
                <w:b/>
              </w:rPr>
              <w:t>3</w:t>
            </w:r>
            <w:r w:rsidRPr="005E0DF2">
              <w:rPr>
                <w:b/>
              </w:rPr>
              <w:t xml:space="preserve"> года)</w:t>
            </w:r>
          </w:p>
          <w:p w14:paraId="0D77E515" w14:textId="77777777" w:rsidR="00A717C6" w:rsidRPr="0017531C" w:rsidRDefault="00A717C6" w:rsidP="000948E7">
            <w:pPr>
              <w:tabs>
                <w:tab w:val="left" w:pos="6135"/>
              </w:tabs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A717C6" w14:paraId="347D8372" w14:textId="77777777" w:rsidTr="000948E7">
        <w:tc>
          <w:tcPr>
            <w:tcW w:w="9525" w:type="dxa"/>
          </w:tcPr>
          <w:p w14:paraId="3F477C6F" w14:textId="77777777" w:rsidR="00A717C6" w:rsidRPr="002758A4" w:rsidRDefault="00A717C6" w:rsidP="000948E7">
            <w:pPr>
              <w:tabs>
                <w:tab w:val="left" w:pos="6135"/>
              </w:tabs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808080" w:themeColor="background1" w:themeShade="80"/>
              </w:rPr>
              <w:t>Профессиональные некоммерческие медицинские организации-разработчики:</w:t>
            </w:r>
          </w:p>
        </w:tc>
      </w:tr>
      <w:tr w:rsidR="00A717C6" w14:paraId="0AF644A8" w14:textId="77777777" w:rsidTr="000948E7">
        <w:trPr>
          <w:trHeight w:val="4170"/>
        </w:trPr>
        <w:tc>
          <w:tcPr>
            <w:tcW w:w="9525" w:type="dxa"/>
          </w:tcPr>
          <w:p w14:paraId="4E286D14" w14:textId="77777777" w:rsidR="00A717C6" w:rsidRPr="00F55115" w:rsidRDefault="00A717C6" w:rsidP="000948E7">
            <w:pPr>
              <w:pStyle w:val="aff8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t>Ассоциация общественных объединений «Стоматологическая ассоциация России»</w:t>
            </w:r>
          </w:p>
          <w:p w14:paraId="7FED68BC" w14:textId="77777777" w:rsidR="00F55115" w:rsidRPr="00EE59C2" w:rsidRDefault="00F55115" w:rsidP="000948E7">
            <w:pPr>
              <w:pStyle w:val="aff8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t xml:space="preserve">Российская </w:t>
            </w:r>
            <w:proofErr w:type="spellStart"/>
            <w:r>
              <w:t>пародонтологическая</w:t>
            </w:r>
            <w:proofErr w:type="spellEnd"/>
            <w:r>
              <w:t xml:space="preserve"> ассоциация</w:t>
            </w:r>
          </w:p>
          <w:p w14:paraId="51D7F7A5" w14:textId="77777777" w:rsidR="00A717C6" w:rsidRPr="00EE59C2" w:rsidRDefault="00A717C6" w:rsidP="000948E7">
            <w:pPr>
              <w:pStyle w:val="aff8"/>
              <w:rPr>
                <w:b/>
                <w:sz w:val="28"/>
              </w:rPr>
            </w:pPr>
          </w:p>
          <w:p w14:paraId="65445ED0" w14:textId="77777777" w:rsidR="00A717C6" w:rsidRPr="005F668D" w:rsidRDefault="00A717C6" w:rsidP="000948E7">
            <w:pPr>
              <w:pStyle w:val="aff8"/>
              <w:ind w:firstLine="0"/>
              <w:rPr>
                <w:b/>
                <w:sz w:val="28"/>
              </w:rPr>
            </w:pPr>
          </w:p>
        </w:tc>
      </w:tr>
    </w:tbl>
    <w:bookmarkStart w:id="0" w:name="_Toc492379891" w:displacedByCustomXml="next"/>
    <w:sdt>
      <w:sdtPr>
        <w:rPr>
          <w:rFonts w:eastAsiaTheme="minorHAnsi" w:cstheme="minorBidi"/>
          <w:szCs w:val="22"/>
          <w:lang w:eastAsia="en-US"/>
        </w:rPr>
        <w:id w:val="-6068909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B49482" w14:textId="77777777" w:rsidR="00A717C6" w:rsidRDefault="00A717C6" w:rsidP="00A717C6">
          <w:pPr>
            <w:pStyle w:val="afc"/>
          </w:pPr>
        </w:p>
        <w:p w14:paraId="3EB210E6" w14:textId="77777777" w:rsidR="00A717C6" w:rsidRDefault="00A717C6" w:rsidP="00A717C6">
          <w:pPr>
            <w:spacing w:line="240" w:lineRule="auto"/>
            <w:ind w:firstLine="0"/>
            <w:jc w:val="left"/>
          </w:pPr>
          <w:r>
            <w:rPr>
              <w:b/>
            </w:rPr>
            <w:br w:type="page"/>
          </w:r>
        </w:p>
        <w:p w14:paraId="503F20F2" w14:textId="77777777" w:rsidR="00A717C6" w:rsidRDefault="00A717C6" w:rsidP="00A717C6">
          <w:pPr>
            <w:pStyle w:val="aff"/>
            <w:jc w:val="center"/>
            <w:rPr>
              <w:sz w:val="28"/>
              <w:u w:val="none"/>
            </w:rPr>
          </w:pPr>
          <w:bookmarkStart w:id="1" w:name="_Toc531609315"/>
          <w:r w:rsidRPr="00172112">
            <w:rPr>
              <w:sz w:val="28"/>
              <w:u w:val="none"/>
            </w:rPr>
            <w:lastRenderedPageBreak/>
            <w:t>Оглавление</w:t>
          </w:r>
          <w:bookmarkEnd w:id="0"/>
          <w:bookmarkEnd w:id="1"/>
        </w:p>
        <w:p w14:paraId="20DFB224" w14:textId="77777777" w:rsidR="00A717C6" w:rsidRPr="00877EF5" w:rsidRDefault="007A2129" w:rsidP="00A717C6">
          <w:pPr>
            <w:pStyle w:val="19"/>
            <w:rPr>
              <w:rFonts w:eastAsiaTheme="minorEastAsia"/>
              <w:noProof/>
              <w:lang w:eastAsia="ru-RU"/>
            </w:rPr>
          </w:pPr>
          <w:r w:rsidRPr="00877EF5">
            <w:fldChar w:fldCharType="begin"/>
          </w:r>
          <w:r w:rsidR="00A717C6" w:rsidRPr="00877EF5">
            <w:instrText xml:space="preserve"> TOC \o "1-3" \h \z \u </w:instrText>
          </w:r>
          <w:r w:rsidRPr="00877EF5">
            <w:fldChar w:fldCharType="separate"/>
          </w:r>
          <w:hyperlink w:anchor="_Toc531609315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Оглавление</w:t>
            </w:r>
            <w:r w:rsidR="00A717C6" w:rsidRPr="00877EF5">
              <w:rPr>
                <w:noProof/>
                <w:webHidden/>
              </w:rPr>
              <w:tab/>
            </w:r>
            <w:r w:rsidRPr="00877EF5">
              <w:rPr>
                <w:noProof/>
                <w:webHidden/>
              </w:rPr>
              <w:fldChar w:fldCharType="begin"/>
            </w:r>
            <w:r w:rsidR="00A717C6" w:rsidRPr="00877EF5">
              <w:rPr>
                <w:noProof/>
                <w:webHidden/>
              </w:rPr>
              <w:instrText xml:space="preserve"> PAGEREF _Toc531609315 \h </w:instrText>
            </w:r>
            <w:r w:rsidRPr="00877EF5">
              <w:rPr>
                <w:noProof/>
                <w:webHidden/>
              </w:rPr>
            </w:r>
            <w:r w:rsidRPr="00877EF5">
              <w:rPr>
                <w:noProof/>
                <w:webHidden/>
              </w:rPr>
              <w:fldChar w:fldCharType="separate"/>
            </w:r>
            <w:r w:rsidR="00A717C6" w:rsidRPr="00877EF5">
              <w:rPr>
                <w:noProof/>
                <w:webHidden/>
              </w:rPr>
              <w:t>2</w:t>
            </w:r>
            <w:r w:rsidRPr="00877EF5">
              <w:rPr>
                <w:noProof/>
                <w:webHidden/>
              </w:rPr>
              <w:fldChar w:fldCharType="end"/>
            </w:r>
          </w:hyperlink>
        </w:p>
        <w:p w14:paraId="40C1DAD5" w14:textId="77777777" w:rsidR="00A717C6" w:rsidRPr="00877EF5" w:rsidRDefault="008E732B" w:rsidP="00A717C6">
          <w:pPr>
            <w:pStyle w:val="19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531609316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Ключевые слова</w:t>
            </w:r>
            <w:r w:rsidR="00A717C6" w:rsidRPr="00877EF5">
              <w:rPr>
                <w:rFonts w:cs="Times New Roman"/>
                <w:noProof/>
                <w:webHidden/>
                <w:szCs w:val="24"/>
              </w:rPr>
              <w:tab/>
            </w:r>
            <w:r w:rsidR="00A717C6">
              <w:rPr>
                <w:rFonts w:cs="Times New Roman"/>
                <w:noProof/>
                <w:webHidden/>
                <w:szCs w:val="24"/>
              </w:rPr>
              <w:t>3</w:t>
            </w:r>
          </w:hyperlink>
        </w:p>
        <w:p w14:paraId="67F4E95B" w14:textId="77777777" w:rsidR="00A717C6" w:rsidRPr="00877EF5" w:rsidRDefault="008E732B" w:rsidP="00A717C6">
          <w:pPr>
            <w:pStyle w:val="19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531609317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Список сокращений</w:t>
            </w:r>
            <w:r w:rsidR="00A717C6" w:rsidRPr="00877EF5">
              <w:rPr>
                <w:rFonts w:cs="Times New Roman"/>
                <w:noProof/>
                <w:webHidden/>
                <w:szCs w:val="24"/>
              </w:rPr>
              <w:tab/>
            </w:r>
            <w:r w:rsidR="00A717C6">
              <w:rPr>
                <w:rFonts w:cs="Times New Roman"/>
                <w:noProof/>
                <w:webHidden/>
                <w:szCs w:val="24"/>
              </w:rPr>
              <w:t>4</w:t>
            </w:r>
          </w:hyperlink>
        </w:p>
        <w:p w14:paraId="39A928F1" w14:textId="77777777" w:rsidR="00A717C6" w:rsidRPr="00877EF5" w:rsidRDefault="008E732B" w:rsidP="00A717C6">
          <w:pPr>
            <w:pStyle w:val="19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531609318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Термины и определения</w:t>
            </w:r>
            <w:r w:rsidR="00A717C6" w:rsidRPr="00877EF5">
              <w:rPr>
                <w:rFonts w:cs="Times New Roman"/>
                <w:noProof/>
                <w:webHidden/>
                <w:szCs w:val="24"/>
              </w:rPr>
              <w:tab/>
            </w:r>
            <w:r w:rsidR="00A717C6">
              <w:rPr>
                <w:rFonts w:cs="Times New Roman"/>
                <w:noProof/>
                <w:webHidden/>
                <w:szCs w:val="24"/>
              </w:rPr>
              <w:t>5</w:t>
            </w:r>
          </w:hyperlink>
        </w:p>
        <w:p w14:paraId="29947A12" w14:textId="77777777" w:rsidR="00A717C6" w:rsidRPr="00877EF5" w:rsidRDefault="008E732B" w:rsidP="00A717C6">
          <w:pPr>
            <w:pStyle w:val="19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531609319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1. Краткая информация</w:t>
            </w:r>
            <w:r w:rsidR="00A717C6" w:rsidRPr="00877EF5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A717C6">
            <w:rPr>
              <w:rFonts w:cs="Times New Roman"/>
              <w:noProof/>
              <w:szCs w:val="24"/>
            </w:rPr>
            <w:t>6</w:t>
          </w:r>
        </w:p>
        <w:p w14:paraId="401BDA2F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20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1.1 Определение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7C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078E0828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21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1.2 Этиология и патогенез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7C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6EDB9A28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22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1.3 Эпидемиология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_Toc531609322 \h </w:instrText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B5D023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23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1.4 Кодирование по МКБ 10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_Toc531609323 \h </w:instrText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FEC63A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24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1.5 Классификация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</w:hyperlink>
          <w:r w:rsidR="00A717C6">
            <w:rPr>
              <w:rFonts w:ascii="Times New Roman" w:hAnsi="Times New Roman"/>
              <w:noProof/>
              <w:sz w:val="24"/>
              <w:szCs w:val="24"/>
            </w:rPr>
            <w:t>8</w:t>
          </w:r>
        </w:p>
        <w:p w14:paraId="1F076E1F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25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1.6 Клиническая картина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</w:hyperlink>
          <w:r w:rsidR="00A717C6">
            <w:rPr>
              <w:rFonts w:ascii="Times New Roman" w:hAnsi="Times New Roman"/>
              <w:noProof/>
              <w:sz w:val="24"/>
              <w:szCs w:val="24"/>
            </w:rPr>
            <w:t>9</w:t>
          </w:r>
        </w:p>
        <w:p w14:paraId="7B1866F0" w14:textId="77777777" w:rsidR="00A717C6" w:rsidRPr="00877EF5" w:rsidRDefault="008E732B" w:rsidP="00A717C6">
          <w:pPr>
            <w:pStyle w:val="19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531609326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2. Диагностика</w:t>
            </w:r>
            <w:r w:rsidR="00A717C6" w:rsidRPr="00877EF5">
              <w:rPr>
                <w:rFonts w:cs="Times New Roman"/>
                <w:noProof/>
                <w:webHidden/>
                <w:szCs w:val="24"/>
              </w:rPr>
              <w:tab/>
            </w:r>
            <w:r w:rsidR="00A717C6">
              <w:rPr>
                <w:rFonts w:cs="Times New Roman"/>
                <w:noProof/>
                <w:webHidden/>
                <w:szCs w:val="24"/>
              </w:rPr>
              <w:t>11</w:t>
            </w:r>
          </w:hyperlink>
        </w:p>
        <w:p w14:paraId="7231F08F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27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2.1 Жалобы и анамнез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717C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</w:hyperlink>
        </w:p>
        <w:p w14:paraId="00E68308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28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2.2 Физикальное обследование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</w:hyperlink>
          <w:r w:rsidR="00A717C6">
            <w:rPr>
              <w:rFonts w:ascii="Times New Roman" w:hAnsi="Times New Roman"/>
              <w:noProof/>
              <w:sz w:val="24"/>
              <w:szCs w:val="24"/>
            </w:rPr>
            <w:t>12</w:t>
          </w:r>
        </w:p>
        <w:p w14:paraId="263D7EBC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29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2.3 Лабораторная диагностика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</w:hyperlink>
          <w:r w:rsidR="00A717C6">
            <w:rPr>
              <w:rFonts w:ascii="Times New Roman" w:hAnsi="Times New Roman"/>
              <w:noProof/>
              <w:sz w:val="24"/>
              <w:szCs w:val="24"/>
            </w:rPr>
            <w:t>12</w:t>
          </w:r>
        </w:p>
        <w:p w14:paraId="2033A7F3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30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2.4 Инструментальная диагностика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</w:hyperlink>
          <w:r w:rsidR="00A717C6">
            <w:rPr>
              <w:rFonts w:ascii="Times New Roman" w:hAnsi="Times New Roman"/>
              <w:noProof/>
              <w:sz w:val="24"/>
              <w:szCs w:val="24"/>
            </w:rPr>
            <w:t>13</w:t>
          </w:r>
        </w:p>
        <w:p w14:paraId="78BED659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31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2.5 Иная диагностика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</w:hyperlink>
          <w:r w:rsidR="00A717C6">
            <w:rPr>
              <w:rFonts w:ascii="Times New Roman" w:hAnsi="Times New Roman"/>
              <w:noProof/>
              <w:sz w:val="24"/>
              <w:szCs w:val="24"/>
            </w:rPr>
            <w:t>13</w:t>
          </w:r>
        </w:p>
        <w:p w14:paraId="4C321E50" w14:textId="77777777" w:rsidR="00A717C6" w:rsidRPr="00877EF5" w:rsidRDefault="008E732B" w:rsidP="00A717C6">
          <w:pPr>
            <w:pStyle w:val="19"/>
            <w:rPr>
              <w:rFonts w:eastAsiaTheme="minorEastAsia" w:cs="Times New Roman"/>
              <w:noProof/>
              <w:szCs w:val="24"/>
              <w:lang w:eastAsia="ru-RU"/>
            </w:rPr>
          </w:pPr>
          <w:hyperlink w:anchor="_Toc531609332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3. Лечение</w:t>
            </w:r>
            <w:r w:rsidR="00A717C6" w:rsidRPr="00877EF5">
              <w:rPr>
                <w:rFonts w:cs="Times New Roman"/>
                <w:noProof/>
                <w:webHidden/>
                <w:szCs w:val="24"/>
              </w:rPr>
              <w:tab/>
            </w:r>
          </w:hyperlink>
          <w:r w:rsidR="00A717C6">
            <w:rPr>
              <w:rFonts w:cs="Times New Roman"/>
              <w:noProof/>
              <w:szCs w:val="24"/>
            </w:rPr>
            <w:t>14</w:t>
          </w:r>
        </w:p>
        <w:p w14:paraId="39C1BC9A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33" w:history="1">
            <w:r w:rsidR="00A717C6" w:rsidRPr="00877EF5">
              <w:rPr>
                <w:rStyle w:val="affc"/>
                <w:rFonts w:ascii="Times New Roman" w:eastAsia="Times New Roman" w:hAnsi="Times New Roman"/>
                <w:noProof/>
                <w:sz w:val="24"/>
                <w:szCs w:val="24"/>
              </w:rPr>
              <w:t>3.1 Консервативное лечение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</w:hyperlink>
          <w:r w:rsidR="00A717C6">
            <w:rPr>
              <w:rFonts w:ascii="Times New Roman" w:hAnsi="Times New Roman"/>
              <w:noProof/>
              <w:sz w:val="24"/>
              <w:szCs w:val="24"/>
            </w:rPr>
            <w:t>14</w:t>
          </w:r>
        </w:p>
        <w:p w14:paraId="586D3C1B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34" w:history="1">
            <w:r w:rsidR="00A717C6" w:rsidRPr="00877EF5">
              <w:rPr>
                <w:rStyle w:val="affc"/>
                <w:rFonts w:ascii="Times New Roman" w:eastAsia="Times New Roman" w:hAnsi="Times New Roman"/>
                <w:noProof/>
                <w:sz w:val="24"/>
                <w:szCs w:val="24"/>
              </w:rPr>
              <w:t>3.2 Хирургическое лечение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_Toc531609334 \h </w:instrText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A717C6">
            <w:rPr>
              <w:rFonts w:ascii="Times New Roman" w:hAnsi="Times New Roman"/>
              <w:noProof/>
              <w:sz w:val="24"/>
              <w:szCs w:val="24"/>
            </w:rPr>
            <w:t>7</w:t>
          </w:r>
        </w:p>
        <w:p w14:paraId="71A7C1AE" w14:textId="77777777" w:rsidR="00A717C6" w:rsidRPr="00877EF5" w:rsidRDefault="008E732B" w:rsidP="00A717C6">
          <w:pPr>
            <w:pStyle w:val="21"/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31609335" w:history="1">
            <w:r w:rsidR="00A717C6" w:rsidRPr="00877EF5">
              <w:rPr>
                <w:rStyle w:val="affc"/>
                <w:rFonts w:ascii="Times New Roman" w:hAnsi="Times New Roman"/>
                <w:noProof/>
                <w:sz w:val="24"/>
                <w:szCs w:val="24"/>
              </w:rPr>
              <w:t>3.3 Иное лечение</w:t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_Toc531609335 \h </w:instrText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17C6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A717C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7A2129" w:rsidRPr="00877EF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BE234D" w14:textId="77777777" w:rsidR="00A717C6" w:rsidRPr="00877EF5" w:rsidRDefault="008E732B" w:rsidP="00A717C6">
          <w:pPr>
            <w:pStyle w:val="19"/>
            <w:rPr>
              <w:rFonts w:eastAsiaTheme="minorEastAsia"/>
              <w:noProof/>
              <w:lang w:eastAsia="ru-RU"/>
            </w:rPr>
          </w:pPr>
          <w:hyperlink w:anchor="_Toc531609336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4. Реабилитация</w:t>
            </w:r>
            <w:r w:rsidR="00A717C6" w:rsidRPr="00877EF5">
              <w:rPr>
                <w:noProof/>
                <w:webHidden/>
              </w:rPr>
              <w:tab/>
            </w:r>
            <w:r w:rsidR="007A2129" w:rsidRPr="00877EF5">
              <w:rPr>
                <w:noProof/>
                <w:webHidden/>
              </w:rPr>
              <w:fldChar w:fldCharType="begin"/>
            </w:r>
            <w:r w:rsidR="00A717C6" w:rsidRPr="00877EF5">
              <w:rPr>
                <w:noProof/>
                <w:webHidden/>
              </w:rPr>
              <w:instrText xml:space="preserve"> PAGEREF _Toc531609336 \h </w:instrText>
            </w:r>
            <w:r w:rsidR="007A2129" w:rsidRPr="00877EF5">
              <w:rPr>
                <w:noProof/>
                <w:webHidden/>
              </w:rPr>
            </w:r>
            <w:r w:rsidR="007A2129" w:rsidRPr="00877EF5">
              <w:rPr>
                <w:noProof/>
                <w:webHidden/>
              </w:rPr>
              <w:fldChar w:fldCharType="separate"/>
            </w:r>
            <w:r w:rsidR="00A717C6" w:rsidRPr="00877EF5">
              <w:rPr>
                <w:noProof/>
                <w:webHidden/>
              </w:rPr>
              <w:t>1</w:t>
            </w:r>
            <w:r w:rsidR="007A2129" w:rsidRPr="00877EF5">
              <w:rPr>
                <w:noProof/>
                <w:webHidden/>
              </w:rPr>
              <w:fldChar w:fldCharType="end"/>
            </w:r>
          </w:hyperlink>
          <w:r w:rsidR="00A717C6">
            <w:rPr>
              <w:noProof/>
            </w:rPr>
            <w:t>7</w:t>
          </w:r>
        </w:p>
        <w:p w14:paraId="585D1ACF" w14:textId="77777777" w:rsidR="00A717C6" w:rsidRPr="00877EF5" w:rsidRDefault="008E732B" w:rsidP="00A717C6">
          <w:pPr>
            <w:pStyle w:val="19"/>
            <w:rPr>
              <w:rFonts w:eastAsiaTheme="minorEastAsia"/>
              <w:noProof/>
              <w:lang w:eastAsia="ru-RU"/>
            </w:rPr>
          </w:pPr>
          <w:hyperlink w:anchor="_Toc531609337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5. Профилактика и диспансерное наблюдение</w:t>
            </w:r>
            <w:r w:rsidR="00A717C6" w:rsidRPr="00877EF5">
              <w:rPr>
                <w:noProof/>
                <w:webHidden/>
              </w:rPr>
              <w:tab/>
            </w:r>
            <w:r w:rsidR="007A2129" w:rsidRPr="00877EF5">
              <w:rPr>
                <w:noProof/>
                <w:webHidden/>
              </w:rPr>
              <w:fldChar w:fldCharType="begin"/>
            </w:r>
            <w:r w:rsidR="00A717C6" w:rsidRPr="00877EF5">
              <w:rPr>
                <w:noProof/>
                <w:webHidden/>
              </w:rPr>
              <w:instrText xml:space="preserve"> PAGEREF _Toc531609337 \h </w:instrText>
            </w:r>
            <w:r w:rsidR="007A2129" w:rsidRPr="00877EF5">
              <w:rPr>
                <w:noProof/>
                <w:webHidden/>
              </w:rPr>
            </w:r>
            <w:r w:rsidR="007A2129" w:rsidRPr="00877EF5">
              <w:rPr>
                <w:noProof/>
                <w:webHidden/>
              </w:rPr>
              <w:fldChar w:fldCharType="separate"/>
            </w:r>
            <w:r w:rsidR="00A717C6" w:rsidRPr="00877EF5">
              <w:rPr>
                <w:noProof/>
                <w:webHidden/>
              </w:rPr>
              <w:t>1</w:t>
            </w:r>
            <w:r w:rsidR="007A2129" w:rsidRPr="00877EF5">
              <w:rPr>
                <w:noProof/>
                <w:webHidden/>
              </w:rPr>
              <w:fldChar w:fldCharType="end"/>
            </w:r>
          </w:hyperlink>
          <w:r w:rsidR="00A717C6">
            <w:rPr>
              <w:noProof/>
            </w:rPr>
            <w:t>8</w:t>
          </w:r>
        </w:p>
        <w:p w14:paraId="06DA6F3D" w14:textId="77777777" w:rsidR="00A717C6" w:rsidRPr="00877EF5" w:rsidRDefault="008E732B" w:rsidP="00A717C6">
          <w:pPr>
            <w:pStyle w:val="19"/>
            <w:rPr>
              <w:rFonts w:eastAsiaTheme="minorEastAsia"/>
              <w:noProof/>
              <w:lang w:eastAsia="ru-RU"/>
            </w:rPr>
          </w:pPr>
          <w:hyperlink w:anchor="_Toc531609338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6. Дополнительная информация, влияющая на течение и исход заболевания</w:t>
            </w:r>
            <w:r w:rsidR="00A717C6" w:rsidRPr="00877EF5">
              <w:rPr>
                <w:noProof/>
                <w:webHidden/>
              </w:rPr>
              <w:tab/>
            </w:r>
            <w:r w:rsidR="007A2129" w:rsidRPr="00877EF5">
              <w:rPr>
                <w:noProof/>
                <w:webHidden/>
              </w:rPr>
              <w:fldChar w:fldCharType="begin"/>
            </w:r>
            <w:r w:rsidR="00A717C6" w:rsidRPr="00877EF5">
              <w:rPr>
                <w:noProof/>
                <w:webHidden/>
              </w:rPr>
              <w:instrText xml:space="preserve"> PAGEREF _Toc531609338 \h </w:instrText>
            </w:r>
            <w:r w:rsidR="007A2129" w:rsidRPr="00877EF5">
              <w:rPr>
                <w:noProof/>
                <w:webHidden/>
              </w:rPr>
            </w:r>
            <w:r w:rsidR="007A2129" w:rsidRPr="00877EF5">
              <w:rPr>
                <w:noProof/>
                <w:webHidden/>
              </w:rPr>
              <w:fldChar w:fldCharType="separate"/>
            </w:r>
            <w:r w:rsidR="00A717C6" w:rsidRPr="00877EF5">
              <w:rPr>
                <w:noProof/>
                <w:webHidden/>
              </w:rPr>
              <w:t>1</w:t>
            </w:r>
            <w:r w:rsidR="007A2129" w:rsidRPr="00877EF5">
              <w:rPr>
                <w:noProof/>
                <w:webHidden/>
              </w:rPr>
              <w:fldChar w:fldCharType="end"/>
            </w:r>
          </w:hyperlink>
          <w:r w:rsidR="00A717C6">
            <w:rPr>
              <w:noProof/>
            </w:rPr>
            <w:t>8</w:t>
          </w:r>
        </w:p>
        <w:p w14:paraId="04EA2A31" w14:textId="77777777" w:rsidR="00A717C6" w:rsidRPr="00877EF5" w:rsidRDefault="008E732B" w:rsidP="00A717C6">
          <w:pPr>
            <w:pStyle w:val="19"/>
            <w:rPr>
              <w:rFonts w:eastAsiaTheme="minorEastAsia"/>
              <w:noProof/>
              <w:lang w:eastAsia="ru-RU"/>
            </w:rPr>
          </w:pPr>
          <w:hyperlink w:anchor="_Toc531609339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7. Организация медицинской помощи</w:t>
            </w:r>
            <w:r w:rsidR="00A717C6" w:rsidRPr="00877EF5">
              <w:rPr>
                <w:noProof/>
                <w:webHidden/>
              </w:rPr>
              <w:tab/>
            </w:r>
            <w:r w:rsidR="007A2129" w:rsidRPr="00877EF5">
              <w:rPr>
                <w:noProof/>
                <w:webHidden/>
              </w:rPr>
              <w:fldChar w:fldCharType="begin"/>
            </w:r>
            <w:r w:rsidR="00A717C6" w:rsidRPr="00877EF5">
              <w:rPr>
                <w:noProof/>
                <w:webHidden/>
              </w:rPr>
              <w:instrText xml:space="preserve"> PAGEREF _Toc531609339 \h </w:instrText>
            </w:r>
            <w:r w:rsidR="007A2129" w:rsidRPr="00877EF5">
              <w:rPr>
                <w:noProof/>
                <w:webHidden/>
              </w:rPr>
            </w:r>
            <w:r w:rsidR="007A2129" w:rsidRPr="00877EF5">
              <w:rPr>
                <w:noProof/>
                <w:webHidden/>
              </w:rPr>
              <w:fldChar w:fldCharType="separate"/>
            </w:r>
            <w:r w:rsidR="00A717C6" w:rsidRPr="00877EF5">
              <w:rPr>
                <w:noProof/>
                <w:webHidden/>
              </w:rPr>
              <w:t>1</w:t>
            </w:r>
            <w:r w:rsidR="007A2129" w:rsidRPr="00877EF5">
              <w:rPr>
                <w:noProof/>
                <w:webHidden/>
              </w:rPr>
              <w:fldChar w:fldCharType="end"/>
            </w:r>
          </w:hyperlink>
          <w:r w:rsidR="00A717C6">
            <w:rPr>
              <w:noProof/>
            </w:rPr>
            <w:t>8</w:t>
          </w:r>
        </w:p>
        <w:p w14:paraId="266141AA" w14:textId="77777777" w:rsidR="00A717C6" w:rsidRPr="00877EF5" w:rsidRDefault="008E732B" w:rsidP="00A717C6">
          <w:pPr>
            <w:pStyle w:val="19"/>
            <w:rPr>
              <w:rFonts w:eastAsiaTheme="minorEastAsia"/>
              <w:noProof/>
              <w:lang w:eastAsia="ru-RU"/>
            </w:rPr>
          </w:pPr>
          <w:hyperlink w:anchor="_Toc531609340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Критерии оценки качества медицинской помощи</w:t>
            </w:r>
            <w:r w:rsidR="00A717C6" w:rsidRPr="00877EF5">
              <w:rPr>
                <w:noProof/>
                <w:webHidden/>
              </w:rPr>
              <w:tab/>
            </w:r>
            <w:r w:rsidR="007A2129" w:rsidRPr="00877EF5">
              <w:rPr>
                <w:noProof/>
                <w:webHidden/>
              </w:rPr>
              <w:fldChar w:fldCharType="begin"/>
            </w:r>
            <w:r w:rsidR="00A717C6" w:rsidRPr="00877EF5">
              <w:rPr>
                <w:noProof/>
                <w:webHidden/>
              </w:rPr>
              <w:instrText xml:space="preserve"> PAGEREF _Toc531609340 \h </w:instrText>
            </w:r>
            <w:r w:rsidR="007A2129" w:rsidRPr="00877EF5">
              <w:rPr>
                <w:noProof/>
                <w:webHidden/>
              </w:rPr>
            </w:r>
            <w:r w:rsidR="007A2129" w:rsidRPr="00877EF5">
              <w:rPr>
                <w:noProof/>
                <w:webHidden/>
              </w:rPr>
              <w:fldChar w:fldCharType="separate"/>
            </w:r>
            <w:r w:rsidR="00A717C6" w:rsidRPr="00877EF5">
              <w:rPr>
                <w:noProof/>
                <w:webHidden/>
              </w:rPr>
              <w:t>1</w:t>
            </w:r>
            <w:r w:rsidR="007A2129" w:rsidRPr="00877EF5">
              <w:rPr>
                <w:noProof/>
                <w:webHidden/>
              </w:rPr>
              <w:fldChar w:fldCharType="end"/>
            </w:r>
          </w:hyperlink>
          <w:r w:rsidR="00A717C6">
            <w:rPr>
              <w:noProof/>
            </w:rPr>
            <w:t>8</w:t>
          </w:r>
        </w:p>
        <w:p w14:paraId="7C20E282" w14:textId="77777777" w:rsidR="00A717C6" w:rsidRPr="00877EF5" w:rsidRDefault="008E732B" w:rsidP="00A717C6">
          <w:pPr>
            <w:pStyle w:val="19"/>
            <w:rPr>
              <w:rFonts w:eastAsiaTheme="minorEastAsia"/>
              <w:noProof/>
              <w:lang w:eastAsia="ru-RU"/>
            </w:rPr>
          </w:pPr>
          <w:hyperlink w:anchor="_Toc531609341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Список литературы</w:t>
            </w:r>
            <w:r w:rsidR="00A717C6" w:rsidRPr="00877EF5">
              <w:rPr>
                <w:noProof/>
                <w:webHidden/>
              </w:rPr>
              <w:tab/>
            </w:r>
            <w:r w:rsidR="007A2129" w:rsidRPr="00877EF5">
              <w:rPr>
                <w:noProof/>
                <w:webHidden/>
              </w:rPr>
              <w:fldChar w:fldCharType="begin"/>
            </w:r>
            <w:r w:rsidR="00A717C6" w:rsidRPr="00877EF5">
              <w:rPr>
                <w:noProof/>
                <w:webHidden/>
              </w:rPr>
              <w:instrText xml:space="preserve"> PAGEREF _Toc531609341 \h </w:instrText>
            </w:r>
            <w:r w:rsidR="007A2129" w:rsidRPr="00877EF5">
              <w:rPr>
                <w:noProof/>
                <w:webHidden/>
              </w:rPr>
            </w:r>
            <w:r w:rsidR="007A2129" w:rsidRPr="00877EF5">
              <w:rPr>
                <w:noProof/>
                <w:webHidden/>
              </w:rPr>
              <w:fldChar w:fldCharType="separate"/>
            </w:r>
            <w:r w:rsidR="00A717C6" w:rsidRPr="00877EF5">
              <w:rPr>
                <w:noProof/>
                <w:webHidden/>
              </w:rPr>
              <w:t>2</w:t>
            </w:r>
            <w:r w:rsidR="007A2129" w:rsidRPr="00877EF5">
              <w:rPr>
                <w:noProof/>
                <w:webHidden/>
              </w:rPr>
              <w:fldChar w:fldCharType="end"/>
            </w:r>
          </w:hyperlink>
          <w:r w:rsidR="00A717C6">
            <w:rPr>
              <w:noProof/>
            </w:rPr>
            <w:t>0</w:t>
          </w:r>
        </w:p>
        <w:p w14:paraId="149E8792" w14:textId="77777777" w:rsidR="00A717C6" w:rsidRPr="00877EF5" w:rsidRDefault="008E732B" w:rsidP="00A717C6">
          <w:pPr>
            <w:pStyle w:val="19"/>
            <w:rPr>
              <w:rFonts w:eastAsiaTheme="minorEastAsia"/>
              <w:noProof/>
              <w:lang w:eastAsia="ru-RU"/>
            </w:rPr>
          </w:pPr>
          <w:hyperlink w:anchor="_Toc531609342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Приложение А1. Состав рабочей группы</w:t>
            </w:r>
            <w:r w:rsidR="00A717C6" w:rsidRPr="00877EF5">
              <w:rPr>
                <w:noProof/>
                <w:webHidden/>
              </w:rPr>
              <w:tab/>
            </w:r>
          </w:hyperlink>
          <w:r w:rsidR="00A717C6">
            <w:rPr>
              <w:noProof/>
            </w:rPr>
            <w:t>22</w:t>
          </w:r>
        </w:p>
        <w:p w14:paraId="20C3A6B6" w14:textId="77777777" w:rsidR="00A717C6" w:rsidRPr="00877EF5" w:rsidRDefault="008E732B" w:rsidP="00A717C6">
          <w:pPr>
            <w:pStyle w:val="19"/>
            <w:rPr>
              <w:rFonts w:eastAsiaTheme="minorEastAsia"/>
              <w:noProof/>
              <w:lang w:eastAsia="ru-RU"/>
            </w:rPr>
          </w:pPr>
          <w:hyperlink w:anchor="_Toc531609343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Приложение А2. Методология разработки клинических рекомендаций</w:t>
            </w:r>
            <w:r w:rsidR="00A717C6" w:rsidRPr="00877EF5">
              <w:rPr>
                <w:noProof/>
                <w:webHidden/>
              </w:rPr>
              <w:tab/>
            </w:r>
          </w:hyperlink>
          <w:r w:rsidR="00A717C6">
            <w:rPr>
              <w:noProof/>
            </w:rPr>
            <w:t>23</w:t>
          </w:r>
        </w:p>
        <w:p w14:paraId="0CDF5037" w14:textId="77777777" w:rsidR="00A717C6" w:rsidRPr="00877EF5" w:rsidRDefault="008E732B" w:rsidP="00A717C6">
          <w:pPr>
            <w:pStyle w:val="19"/>
            <w:rPr>
              <w:rFonts w:eastAsiaTheme="minorEastAsia"/>
              <w:noProof/>
              <w:lang w:eastAsia="ru-RU"/>
            </w:rPr>
          </w:pPr>
          <w:hyperlink w:anchor="_Toc531609344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Приложение А3. Связанные документы</w:t>
            </w:r>
            <w:r w:rsidR="00A717C6" w:rsidRPr="00877EF5">
              <w:rPr>
                <w:noProof/>
                <w:webHidden/>
              </w:rPr>
              <w:tab/>
            </w:r>
            <w:r w:rsidR="007A2129" w:rsidRPr="00877EF5">
              <w:rPr>
                <w:noProof/>
                <w:webHidden/>
              </w:rPr>
              <w:fldChar w:fldCharType="begin"/>
            </w:r>
            <w:r w:rsidR="00A717C6" w:rsidRPr="00877EF5">
              <w:rPr>
                <w:noProof/>
                <w:webHidden/>
              </w:rPr>
              <w:instrText xml:space="preserve"> PAGEREF _Toc531609344 \h </w:instrText>
            </w:r>
            <w:r w:rsidR="007A2129" w:rsidRPr="00877EF5">
              <w:rPr>
                <w:noProof/>
                <w:webHidden/>
              </w:rPr>
            </w:r>
            <w:r w:rsidR="007A2129" w:rsidRPr="00877EF5">
              <w:rPr>
                <w:noProof/>
                <w:webHidden/>
              </w:rPr>
              <w:fldChar w:fldCharType="separate"/>
            </w:r>
            <w:r w:rsidR="00A717C6">
              <w:rPr>
                <w:noProof/>
                <w:webHidden/>
              </w:rPr>
              <w:t>2</w:t>
            </w:r>
            <w:r w:rsidR="00A717C6" w:rsidRPr="00877EF5">
              <w:rPr>
                <w:noProof/>
                <w:webHidden/>
              </w:rPr>
              <w:t>5</w:t>
            </w:r>
            <w:r w:rsidR="007A2129" w:rsidRPr="00877EF5">
              <w:rPr>
                <w:noProof/>
                <w:webHidden/>
              </w:rPr>
              <w:fldChar w:fldCharType="end"/>
            </w:r>
          </w:hyperlink>
        </w:p>
        <w:p w14:paraId="6E14F504" w14:textId="77777777" w:rsidR="00A717C6" w:rsidRPr="00877EF5" w:rsidRDefault="008E732B" w:rsidP="00A717C6">
          <w:pPr>
            <w:pStyle w:val="19"/>
            <w:rPr>
              <w:rFonts w:eastAsiaTheme="minorEastAsia"/>
              <w:noProof/>
              <w:lang w:eastAsia="ru-RU"/>
            </w:rPr>
          </w:pPr>
          <w:hyperlink w:anchor="_Toc531609345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Приложение Б. Алгоритмы ведения пациента</w:t>
            </w:r>
            <w:r w:rsidR="00A717C6" w:rsidRPr="00877EF5">
              <w:rPr>
                <w:noProof/>
                <w:webHidden/>
              </w:rPr>
              <w:tab/>
            </w:r>
            <w:r w:rsidR="007A2129" w:rsidRPr="00877EF5">
              <w:rPr>
                <w:noProof/>
                <w:webHidden/>
              </w:rPr>
              <w:fldChar w:fldCharType="begin"/>
            </w:r>
            <w:r w:rsidR="00A717C6" w:rsidRPr="00877EF5">
              <w:rPr>
                <w:noProof/>
                <w:webHidden/>
              </w:rPr>
              <w:instrText xml:space="preserve"> PAGEREF _Toc531609345 \h </w:instrText>
            </w:r>
            <w:r w:rsidR="007A2129" w:rsidRPr="00877EF5">
              <w:rPr>
                <w:noProof/>
                <w:webHidden/>
              </w:rPr>
            </w:r>
            <w:r w:rsidR="007A2129" w:rsidRPr="00877EF5">
              <w:rPr>
                <w:noProof/>
                <w:webHidden/>
              </w:rPr>
              <w:fldChar w:fldCharType="separate"/>
            </w:r>
            <w:r w:rsidR="00A717C6">
              <w:rPr>
                <w:noProof/>
                <w:webHidden/>
              </w:rPr>
              <w:t>2</w:t>
            </w:r>
            <w:r w:rsidR="00A717C6" w:rsidRPr="00877EF5">
              <w:rPr>
                <w:noProof/>
                <w:webHidden/>
              </w:rPr>
              <w:t>6</w:t>
            </w:r>
            <w:r w:rsidR="007A2129" w:rsidRPr="00877EF5">
              <w:rPr>
                <w:noProof/>
                <w:webHidden/>
              </w:rPr>
              <w:fldChar w:fldCharType="end"/>
            </w:r>
          </w:hyperlink>
        </w:p>
        <w:p w14:paraId="35088CA5" w14:textId="77777777" w:rsidR="00A717C6" w:rsidRPr="00877EF5" w:rsidRDefault="008E732B" w:rsidP="00A717C6">
          <w:pPr>
            <w:pStyle w:val="19"/>
            <w:rPr>
              <w:rFonts w:eastAsiaTheme="minorEastAsia"/>
              <w:noProof/>
              <w:lang w:eastAsia="ru-RU"/>
            </w:rPr>
          </w:pPr>
          <w:hyperlink w:anchor="_Toc531609346" w:history="1">
            <w:r w:rsidR="00A717C6" w:rsidRPr="00877EF5">
              <w:rPr>
                <w:rStyle w:val="affc"/>
                <w:rFonts w:cs="Times New Roman"/>
                <w:noProof/>
                <w:szCs w:val="24"/>
              </w:rPr>
              <w:t>Приложение В. Информация для пациентов</w:t>
            </w:r>
            <w:r w:rsidR="00A717C6" w:rsidRPr="00877EF5">
              <w:rPr>
                <w:noProof/>
                <w:webHidden/>
              </w:rPr>
              <w:tab/>
            </w:r>
            <w:r w:rsidR="007A2129" w:rsidRPr="00877EF5">
              <w:rPr>
                <w:noProof/>
                <w:webHidden/>
              </w:rPr>
              <w:fldChar w:fldCharType="begin"/>
            </w:r>
            <w:r w:rsidR="00A717C6" w:rsidRPr="00877EF5">
              <w:rPr>
                <w:noProof/>
                <w:webHidden/>
              </w:rPr>
              <w:instrText xml:space="preserve"> PAGEREF _Toc531609346 \h </w:instrText>
            </w:r>
            <w:r w:rsidR="007A2129" w:rsidRPr="00877EF5">
              <w:rPr>
                <w:noProof/>
                <w:webHidden/>
              </w:rPr>
            </w:r>
            <w:r w:rsidR="007A2129" w:rsidRPr="00877EF5">
              <w:rPr>
                <w:noProof/>
                <w:webHidden/>
              </w:rPr>
              <w:fldChar w:fldCharType="separate"/>
            </w:r>
            <w:r w:rsidR="00A717C6">
              <w:rPr>
                <w:noProof/>
                <w:webHidden/>
              </w:rPr>
              <w:t>2</w:t>
            </w:r>
            <w:r w:rsidR="00A717C6" w:rsidRPr="00877EF5">
              <w:rPr>
                <w:noProof/>
                <w:webHidden/>
              </w:rPr>
              <w:t>7</w:t>
            </w:r>
            <w:r w:rsidR="007A2129" w:rsidRPr="00877EF5">
              <w:rPr>
                <w:noProof/>
                <w:webHidden/>
              </w:rPr>
              <w:fldChar w:fldCharType="end"/>
            </w:r>
          </w:hyperlink>
        </w:p>
        <w:p w14:paraId="240868E4" w14:textId="77777777" w:rsidR="00A717C6" w:rsidRPr="00877EF5" w:rsidRDefault="00A717C6" w:rsidP="00A717C6">
          <w:pPr>
            <w:pStyle w:val="19"/>
            <w:rPr>
              <w:noProof/>
              <w:lang w:eastAsia="ru-RU"/>
            </w:rPr>
          </w:pPr>
        </w:p>
        <w:p w14:paraId="71ACA939" w14:textId="77777777" w:rsidR="00A717C6" w:rsidRPr="005F2127" w:rsidRDefault="007A2129" w:rsidP="00A717C6">
          <w:r w:rsidRPr="00877EF5">
            <w:rPr>
              <w:rFonts w:cs="Times New Roman"/>
              <w:b/>
              <w:bCs/>
              <w:szCs w:val="24"/>
            </w:rPr>
            <w:lastRenderedPageBreak/>
            <w:fldChar w:fldCharType="end"/>
          </w:r>
        </w:p>
      </w:sdtContent>
    </w:sdt>
    <w:p w14:paraId="07E4EAF8" w14:textId="77777777" w:rsidR="00A717C6" w:rsidRPr="0049584C" w:rsidRDefault="00A717C6" w:rsidP="00A717C6">
      <w:pPr>
        <w:pStyle w:val="CustomContentNormal"/>
      </w:pPr>
      <w:bookmarkStart w:id="2" w:name="_Toc531609316"/>
      <w:r w:rsidRPr="00EE59C2">
        <w:t>Ключевые</w:t>
      </w:r>
      <w:r w:rsidRPr="0049584C">
        <w:t xml:space="preserve"> слова</w:t>
      </w:r>
      <w:bookmarkEnd w:id="2"/>
    </w:p>
    <w:p w14:paraId="7416D7ED" w14:textId="77777777" w:rsidR="00A717C6" w:rsidRPr="0021676E" w:rsidRDefault="000948E7" w:rsidP="00A717C6">
      <w:pPr>
        <w:pStyle w:val="a"/>
        <w:rPr>
          <w:rStyle w:val="ListLabel30"/>
        </w:rPr>
      </w:pPr>
      <w:r>
        <w:rPr>
          <w:rStyle w:val="ListLabel30"/>
        </w:rPr>
        <w:t>Острый пародонтит</w:t>
      </w:r>
    </w:p>
    <w:p w14:paraId="2B6682E7" w14:textId="77777777" w:rsidR="000948E7" w:rsidRPr="000948E7" w:rsidRDefault="000948E7" w:rsidP="000948E7">
      <w:pPr>
        <w:pStyle w:val="a"/>
        <w:rPr>
          <w:lang w:eastAsia="ru-RU"/>
        </w:rPr>
      </w:pPr>
      <w:proofErr w:type="spellStart"/>
      <w:r w:rsidRPr="000948E7">
        <w:rPr>
          <w:lang w:eastAsia="ru-RU"/>
        </w:rPr>
        <w:t>пародонтальный</w:t>
      </w:r>
      <w:proofErr w:type="spellEnd"/>
      <w:r w:rsidRPr="000948E7">
        <w:rPr>
          <w:lang w:eastAsia="ru-RU"/>
        </w:rPr>
        <w:t xml:space="preserve"> абсцесс (</w:t>
      </w:r>
      <w:proofErr w:type="spellStart"/>
      <w:r w:rsidRPr="000948E7">
        <w:rPr>
          <w:lang w:eastAsia="ru-RU"/>
        </w:rPr>
        <w:t>периодонтальный</w:t>
      </w:r>
      <w:proofErr w:type="spellEnd"/>
      <w:r w:rsidRPr="000948E7">
        <w:rPr>
          <w:lang w:eastAsia="ru-RU"/>
        </w:rPr>
        <w:t xml:space="preserve"> абсцесс)</w:t>
      </w:r>
    </w:p>
    <w:p w14:paraId="16B8AFA9" w14:textId="77777777" w:rsidR="00A717C6" w:rsidRPr="00B2364B" w:rsidRDefault="000948E7" w:rsidP="00A717C6">
      <w:pPr>
        <w:pStyle w:val="a"/>
        <w:rPr>
          <w:rStyle w:val="ListLabel30"/>
        </w:rPr>
      </w:pPr>
      <w:r>
        <w:rPr>
          <w:rStyle w:val="ListLabel30"/>
        </w:rPr>
        <w:t>эндо-</w:t>
      </w:r>
      <w:proofErr w:type="spellStart"/>
      <w:r>
        <w:rPr>
          <w:rStyle w:val="ListLabel30"/>
        </w:rPr>
        <w:t>пародонтальное</w:t>
      </w:r>
      <w:proofErr w:type="spellEnd"/>
      <w:r>
        <w:rPr>
          <w:rStyle w:val="ListLabel30"/>
        </w:rPr>
        <w:t xml:space="preserve"> поражение (эндо-</w:t>
      </w:r>
      <w:proofErr w:type="spellStart"/>
      <w:r>
        <w:rPr>
          <w:rStyle w:val="ListLabel30"/>
        </w:rPr>
        <w:t>периодонтальное</w:t>
      </w:r>
      <w:proofErr w:type="spellEnd"/>
      <w:r>
        <w:rPr>
          <w:rStyle w:val="ListLabel30"/>
        </w:rPr>
        <w:t xml:space="preserve"> поражение)</w:t>
      </w:r>
    </w:p>
    <w:p w14:paraId="4637B4C5" w14:textId="77777777" w:rsidR="00A717C6" w:rsidRDefault="00A717C6" w:rsidP="00A717C6">
      <w:pPr>
        <w:pStyle w:val="afff1"/>
      </w:pPr>
      <w:r>
        <w:br w:type="page"/>
      </w:r>
      <w:bookmarkStart w:id="3" w:name="__RefHeading___doc_abbreviation"/>
      <w:bookmarkStart w:id="4" w:name="_Toc531609317"/>
      <w:r>
        <w:lastRenderedPageBreak/>
        <w:t>Список сокращений</w:t>
      </w:r>
      <w:bookmarkEnd w:id="3"/>
      <w:bookmarkEnd w:id="4"/>
    </w:p>
    <w:p w14:paraId="621EC341" w14:textId="77777777" w:rsidR="000948E7" w:rsidRPr="000948E7" w:rsidRDefault="000948E7" w:rsidP="000948E7">
      <w:pPr>
        <w:rPr>
          <w:szCs w:val="24"/>
        </w:rPr>
      </w:pPr>
      <w:r w:rsidRPr="000948E7">
        <w:rPr>
          <w:szCs w:val="24"/>
        </w:rPr>
        <w:t>ВЗП          - воспалительные заболевания пародонта</w:t>
      </w:r>
    </w:p>
    <w:p w14:paraId="51357EB6" w14:textId="77777777" w:rsidR="000948E7" w:rsidRPr="000948E7" w:rsidRDefault="00E728F6" w:rsidP="000948E7">
      <w:pPr>
        <w:rPr>
          <w:szCs w:val="24"/>
        </w:rPr>
      </w:pPr>
      <w:r>
        <w:rPr>
          <w:szCs w:val="24"/>
        </w:rPr>
        <w:t xml:space="preserve">ВОЗ          - </w:t>
      </w:r>
      <w:r w:rsidRPr="001F3ABD">
        <w:rPr>
          <w:color w:val="000000" w:themeColor="text1"/>
          <w:szCs w:val="24"/>
        </w:rPr>
        <w:t>Всемирная организация з</w:t>
      </w:r>
      <w:r w:rsidR="000948E7" w:rsidRPr="001F3ABD">
        <w:rPr>
          <w:color w:val="000000" w:themeColor="text1"/>
          <w:szCs w:val="24"/>
        </w:rPr>
        <w:t>дравоохранения</w:t>
      </w:r>
    </w:p>
    <w:p w14:paraId="0C4AEDC1" w14:textId="77777777" w:rsidR="000948E7" w:rsidRPr="000948E7" w:rsidRDefault="000948E7" w:rsidP="000948E7">
      <w:pPr>
        <w:rPr>
          <w:szCs w:val="24"/>
        </w:rPr>
      </w:pPr>
      <w:r w:rsidRPr="000948E7">
        <w:rPr>
          <w:szCs w:val="24"/>
        </w:rPr>
        <w:t>ГИ            - гигиенический индекс</w:t>
      </w:r>
    </w:p>
    <w:p w14:paraId="318FAC3A" w14:textId="77777777" w:rsidR="000948E7" w:rsidRPr="000948E7" w:rsidRDefault="000948E7" w:rsidP="000948E7">
      <w:pPr>
        <w:rPr>
          <w:szCs w:val="24"/>
        </w:rPr>
      </w:pPr>
      <w:r w:rsidRPr="000948E7">
        <w:rPr>
          <w:szCs w:val="24"/>
        </w:rPr>
        <w:t>ИК            - индекс кровоточивости</w:t>
      </w:r>
    </w:p>
    <w:p w14:paraId="6FCEFFDD" w14:textId="77777777" w:rsidR="000948E7" w:rsidRPr="000948E7" w:rsidRDefault="000948E7" w:rsidP="000948E7">
      <w:pPr>
        <w:rPr>
          <w:szCs w:val="24"/>
        </w:rPr>
      </w:pPr>
      <w:r w:rsidRPr="000948E7">
        <w:rPr>
          <w:szCs w:val="24"/>
        </w:rPr>
        <w:t xml:space="preserve">КЖ           - качество жизни </w:t>
      </w:r>
    </w:p>
    <w:p w14:paraId="733AB678" w14:textId="77777777" w:rsidR="000948E7" w:rsidRDefault="000948E7" w:rsidP="000948E7">
      <w:pPr>
        <w:pStyle w:val="afff"/>
      </w:pPr>
      <w:r>
        <w:t xml:space="preserve">МКБ 10 - </w:t>
      </w:r>
      <w:r w:rsidRPr="0021676E">
        <w:rPr>
          <w:rStyle w:val="af4"/>
        </w:rPr>
        <w:t>международная</w:t>
      </w:r>
      <w:r>
        <w:t xml:space="preserve"> классификация болезней 10-го пересмотра</w:t>
      </w:r>
    </w:p>
    <w:p w14:paraId="2E771D18" w14:textId="77777777" w:rsidR="000948E7" w:rsidRPr="000948E7" w:rsidRDefault="000948E7" w:rsidP="000948E7">
      <w:pPr>
        <w:rPr>
          <w:szCs w:val="24"/>
        </w:rPr>
      </w:pPr>
      <w:r w:rsidRPr="000948E7">
        <w:rPr>
          <w:szCs w:val="24"/>
        </w:rPr>
        <w:t>НПВС      - нестероидное противовоспалительное средство</w:t>
      </w:r>
    </w:p>
    <w:p w14:paraId="2AA3F32B" w14:textId="77777777" w:rsidR="000948E7" w:rsidRPr="000948E7" w:rsidRDefault="000948E7" w:rsidP="000948E7">
      <w:pPr>
        <w:rPr>
          <w:szCs w:val="24"/>
        </w:rPr>
      </w:pPr>
      <w:r w:rsidRPr="000948E7">
        <w:rPr>
          <w:szCs w:val="24"/>
        </w:rPr>
        <w:t>ОАК        - общий анализ крови</w:t>
      </w:r>
    </w:p>
    <w:p w14:paraId="6EB47D1A" w14:textId="77777777" w:rsidR="000948E7" w:rsidRDefault="000948E7" w:rsidP="000948E7">
      <w:pPr>
        <w:rPr>
          <w:szCs w:val="24"/>
        </w:rPr>
      </w:pPr>
      <w:r w:rsidRPr="000948E7">
        <w:rPr>
          <w:szCs w:val="24"/>
        </w:rPr>
        <w:t xml:space="preserve">ПК            - </w:t>
      </w:r>
      <w:proofErr w:type="spellStart"/>
      <w:r w:rsidRPr="000948E7">
        <w:rPr>
          <w:szCs w:val="24"/>
        </w:rPr>
        <w:t>пародонтальный</w:t>
      </w:r>
      <w:proofErr w:type="spellEnd"/>
      <w:r w:rsidRPr="000948E7">
        <w:rPr>
          <w:szCs w:val="24"/>
        </w:rPr>
        <w:t xml:space="preserve"> карман</w:t>
      </w:r>
    </w:p>
    <w:p w14:paraId="1D304F66" w14:textId="77777777" w:rsidR="001F3ABD" w:rsidRPr="000948E7" w:rsidRDefault="001F3ABD" w:rsidP="000948E7">
      <w:pPr>
        <w:rPr>
          <w:szCs w:val="24"/>
        </w:rPr>
      </w:pPr>
      <w:r>
        <w:rPr>
          <w:szCs w:val="24"/>
        </w:rPr>
        <w:t xml:space="preserve">ППТ         - поддерживающая </w:t>
      </w:r>
      <w:proofErr w:type="spellStart"/>
      <w:r>
        <w:rPr>
          <w:szCs w:val="24"/>
        </w:rPr>
        <w:t>пародонтальная</w:t>
      </w:r>
      <w:proofErr w:type="spellEnd"/>
      <w:r>
        <w:rPr>
          <w:szCs w:val="24"/>
        </w:rPr>
        <w:t xml:space="preserve"> терапия</w:t>
      </w:r>
    </w:p>
    <w:p w14:paraId="6162C6C2" w14:textId="77777777" w:rsidR="000948E7" w:rsidRPr="000948E7" w:rsidRDefault="000948E7" w:rsidP="000948E7">
      <w:pPr>
        <w:rPr>
          <w:szCs w:val="24"/>
        </w:rPr>
      </w:pPr>
      <w:r w:rsidRPr="000948E7">
        <w:rPr>
          <w:szCs w:val="24"/>
        </w:rPr>
        <w:t>ПЦР         - полимеразная цепная реакция</w:t>
      </w:r>
    </w:p>
    <w:p w14:paraId="256FDDFD" w14:textId="77777777" w:rsidR="000948E7" w:rsidRDefault="000948E7" w:rsidP="000948E7">
      <w:pPr>
        <w:pStyle w:val="afff"/>
      </w:pPr>
      <w:r>
        <w:t xml:space="preserve">РКИ </w:t>
      </w:r>
      <w:r w:rsidR="000B37E4">
        <w:t xml:space="preserve">        - </w:t>
      </w:r>
      <w:r>
        <w:t xml:space="preserve"> </w:t>
      </w:r>
      <w:proofErr w:type="spellStart"/>
      <w:r>
        <w:t>рандомизированное</w:t>
      </w:r>
      <w:proofErr w:type="spellEnd"/>
      <w:r>
        <w:t xml:space="preserve"> контролируемое исследование</w:t>
      </w:r>
    </w:p>
    <w:p w14:paraId="4FA400C3" w14:textId="77777777" w:rsidR="000948E7" w:rsidRDefault="000948E7" w:rsidP="000948E7">
      <w:pPr>
        <w:rPr>
          <w:szCs w:val="24"/>
        </w:rPr>
      </w:pPr>
      <w:r w:rsidRPr="000948E7">
        <w:rPr>
          <w:szCs w:val="24"/>
        </w:rPr>
        <w:t>ХП            - хронический  пародонтит</w:t>
      </w:r>
    </w:p>
    <w:p w14:paraId="61BE081D" w14:textId="77777777" w:rsidR="000B37E4" w:rsidRDefault="000B37E4" w:rsidP="000948E7">
      <w:pPr>
        <w:rPr>
          <w:szCs w:val="24"/>
        </w:rPr>
      </w:pPr>
      <w:r>
        <w:rPr>
          <w:szCs w:val="24"/>
        </w:rPr>
        <w:t>ЭПП         - эндо-</w:t>
      </w:r>
      <w:proofErr w:type="spellStart"/>
      <w:r>
        <w:rPr>
          <w:szCs w:val="24"/>
        </w:rPr>
        <w:t>пародонтальное</w:t>
      </w:r>
      <w:proofErr w:type="spellEnd"/>
      <w:r>
        <w:rPr>
          <w:szCs w:val="24"/>
        </w:rPr>
        <w:t xml:space="preserve"> поражение</w:t>
      </w:r>
    </w:p>
    <w:p w14:paraId="524A211E" w14:textId="77777777" w:rsidR="001F3ABD" w:rsidRDefault="001F3ABD" w:rsidP="000948E7">
      <w:pPr>
        <w:rPr>
          <w:szCs w:val="24"/>
        </w:rPr>
      </w:pPr>
      <w:r>
        <w:rPr>
          <w:szCs w:val="24"/>
          <w:lang w:val="en-US"/>
        </w:rPr>
        <w:t>AAP</w:t>
      </w:r>
      <w:r w:rsidRPr="001F3ABD">
        <w:rPr>
          <w:szCs w:val="24"/>
        </w:rPr>
        <w:t xml:space="preserve">        </w:t>
      </w:r>
      <w:r>
        <w:rPr>
          <w:szCs w:val="24"/>
        </w:rPr>
        <w:t xml:space="preserve"> - Американская ассоциация </w:t>
      </w:r>
      <w:proofErr w:type="spellStart"/>
      <w:r>
        <w:rPr>
          <w:szCs w:val="24"/>
        </w:rPr>
        <w:t>пародонтологии</w:t>
      </w:r>
      <w:proofErr w:type="spellEnd"/>
    </w:p>
    <w:p w14:paraId="00E55AE9" w14:textId="77777777" w:rsidR="001F3ABD" w:rsidRPr="001F3ABD" w:rsidRDefault="001F3ABD" w:rsidP="000948E7">
      <w:pPr>
        <w:rPr>
          <w:szCs w:val="24"/>
        </w:rPr>
      </w:pPr>
      <w:r>
        <w:rPr>
          <w:szCs w:val="24"/>
          <w:lang w:val="en-US"/>
        </w:rPr>
        <w:t>EFP</w:t>
      </w:r>
      <w:r w:rsidRPr="001F3ABD">
        <w:rPr>
          <w:szCs w:val="24"/>
        </w:rPr>
        <w:t xml:space="preserve"> </w:t>
      </w:r>
      <w:r>
        <w:rPr>
          <w:szCs w:val="24"/>
        </w:rPr>
        <w:t xml:space="preserve">         - Европейская Федерация </w:t>
      </w:r>
      <w:proofErr w:type="spellStart"/>
      <w:r>
        <w:rPr>
          <w:szCs w:val="24"/>
        </w:rPr>
        <w:t>пародонтологии</w:t>
      </w:r>
      <w:proofErr w:type="spellEnd"/>
    </w:p>
    <w:p w14:paraId="79DD5C68" w14:textId="77777777" w:rsidR="000948E7" w:rsidRPr="000948E7" w:rsidRDefault="000948E7" w:rsidP="000948E7">
      <w:pPr>
        <w:rPr>
          <w:szCs w:val="24"/>
        </w:rPr>
      </w:pPr>
      <w:r w:rsidRPr="000948E7">
        <w:rPr>
          <w:szCs w:val="24"/>
          <w:lang w:val="en-US"/>
        </w:rPr>
        <w:t>PBI</w:t>
      </w:r>
      <w:r w:rsidRPr="000948E7">
        <w:rPr>
          <w:szCs w:val="24"/>
        </w:rPr>
        <w:t xml:space="preserve">           - индекс кровоточивости межзубных сосочков</w:t>
      </w:r>
    </w:p>
    <w:p w14:paraId="3C2EF1BA" w14:textId="77777777" w:rsidR="000948E7" w:rsidRPr="000948E7" w:rsidRDefault="000948E7" w:rsidP="000948E7">
      <w:pPr>
        <w:rPr>
          <w:szCs w:val="24"/>
        </w:rPr>
      </w:pPr>
      <w:r w:rsidRPr="000948E7">
        <w:rPr>
          <w:szCs w:val="24"/>
        </w:rPr>
        <w:t>РМА         - папиллярно-маргинально-альвеолярный индекс</w:t>
      </w:r>
    </w:p>
    <w:p w14:paraId="6FFC39D2" w14:textId="77777777" w:rsidR="00A717C6" w:rsidRDefault="00A717C6" w:rsidP="00A717C6">
      <w:pPr>
        <w:pStyle w:val="CustomContentNormal"/>
      </w:pPr>
      <w:r>
        <w:br w:type="page"/>
      </w:r>
      <w:bookmarkStart w:id="5" w:name="__RefHeading___doc_terms"/>
      <w:bookmarkStart w:id="6" w:name="_Toc531609318"/>
      <w:r>
        <w:lastRenderedPageBreak/>
        <w:t>Термины и определения</w:t>
      </w:r>
      <w:bookmarkEnd w:id="5"/>
      <w:bookmarkEnd w:id="6"/>
    </w:p>
    <w:p w14:paraId="3A43118B" w14:textId="17A22B8C" w:rsidR="00B02817" w:rsidRPr="00BB2DE4" w:rsidRDefault="008E732B" w:rsidP="00B02817">
      <w:pPr>
        <w:rPr>
          <w:rFonts w:cs="Times New Roman"/>
          <w:szCs w:val="24"/>
        </w:rPr>
      </w:pPr>
      <w:r w:rsidRPr="008E732B">
        <w:rPr>
          <w:rStyle w:val="affa"/>
          <w:rFonts w:cs="Times New Roman"/>
          <w:b w:val="0"/>
          <w:color w:val="000000"/>
          <w:szCs w:val="24"/>
          <w:shd w:val="clear" w:color="auto" w:fill="FFFFFF"/>
        </w:rPr>
        <w:t xml:space="preserve">Пародонтит — хроническое многофакторное воспалительное заболевание, связанное с </w:t>
      </w:r>
      <w:proofErr w:type="spellStart"/>
      <w:r w:rsidRPr="008E732B">
        <w:rPr>
          <w:rStyle w:val="affa"/>
          <w:rFonts w:cs="Times New Roman"/>
          <w:b w:val="0"/>
          <w:color w:val="000000"/>
          <w:szCs w:val="24"/>
          <w:shd w:val="clear" w:color="auto" w:fill="FFFFFF"/>
        </w:rPr>
        <w:t>дисбиотическими</w:t>
      </w:r>
      <w:proofErr w:type="spellEnd"/>
      <w:r w:rsidRPr="008E732B">
        <w:rPr>
          <w:rStyle w:val="affa"/>
          <w:rFonts w:cs="Times New Roman"/>
          <w:b w:val="0"/>
          <w:color w:val="000000"/>
          <w:szCs w:val="24"/>
          <w:shd w:val="clear" w:color="auto" w:fill="FFFFFF"/>
        </w:rPr>
        <w:t xml:space="preserve"> изменениями </w:t>
      </w:r>
      <w:proofErr w:type="spellStart"/>
      <w:r w:rsidRPr="008E732B">
        <w:rPr>
          <w:rStyle w:val="affa"/>
          <w:rFonts w:cs="Times New Roman"/>
          <w:b w:val="0"/>
          <w:color w:val="000000"/>
          <w:szCs w:val="24"/>
          <w:shd w:val="clear" w:color="auto" w:fill="FFFFFF"/>
        </w:rPr>
        <w:t>микробиоты</w:t>
      </w:r>
      <w:proofErr w:type="spellEnd"/>
      <w:r w:rsidRPr="008E732B">
        <w:rPr>
          <w:rStyle w:val="affa"/>
          <w:rFonts w:cs="Times New Roman"/>
          <w:b w:val="0"/>
          <w:color w:val="000000"/>
          <w:szCs w:val="24"/>
          <w:shd w:val="clear" w:color="auto" w:fill="FFFFFF"/>
        </w:rPr>
        <w:t xml:space="preserve"> зубного налета и характеризующееся прогрессирующим разрушением опорного аппарата зубов. </w:t>
      </w:r>
      <w:r w:rsidR="00A717C6" w:rsidRPr="00BB2DE4">
        <w:rPr>
          <w:rFonts w:cs="Times New Roman"/>
          <w:szCs w:val="24"/>
        </w:rPr>
        <w:t>[</w:t>
      </w:r>
      <w:r w:rsidR="00D458BF">
        <w:rPr>
          <w:rFonts w:cs="Times New Roman"/>
          <w:szCs w:val="24"/>
        </w:rPr>
        <w:t>8</w:t>
      </w:r>
      <w:r w:rsidR="00A717C6" w:rsidRPr="00BB2DE4">
        <w:rPr>
          <w:rFonts w:cs="Times New Roman"/>
          <w:szCs w:val="24"/>
        </w:rPr>
        <w:t>].</w:t>
      </w:r>
    </w:p>
    <w:p w14:paraId="3A04DCD6" w14:textId="77777777" w:rsidR="00D13107" w:rsidRPr="00BB2DE4" w:rsidRDefault="00B02817" w:rsidP="00B02817">
      <w:pPr>
        <w:rPr>
          <w:rFonts w:cs="Times New Roman"/>
          <w:color w:val="000000"/>
          <w:szCs w:val="24"/>
          <w:shd w:val="clear" w:color="auto" w:fill="FFFFFF"/>
        </w:rPr>
      </w:pPr>
      <w:proofErr w:type="spellStart"/>
      <w:r w:rsidRPr="00BB2DE4">
        <w:rPr>
          <w:rFonts w:cs="Times New Roman"/>
          <w:color w:val="000000"/>
          <w:szCs w:val="24"/>
          <w:shd w:val="clear" w:color="auto" w:fill="FFFFFF"/>
        </w:rPr>
        <w:t>Пародонтальный</w:t>
      </w:r>
      <w:proofErr w:type="spellEnd"/>
      <w:r w:rsidRPr="00BB2DE4">
        <w:rPr>
          <w:rFonts w:cs="Times New Roman"/>
          <w:color w:val="000000"/>
          <w:szCs w:val="24"/>
          <w:shd w:val="clear" w:color="auto" w:fill="FFFFFF"/>
        </w:rPr>
        <w:t xml:space="preserve"> абсцесс (</w:t>
      </w:r>
      <w:proofErr w:type="spellStart"/>
      <w:r w:rsidRPr="00BB2DE4">
        <w:rPr>
          <w:rFonts w:cs="Times New Roman"/>
          <w:color w:val="000000"/>
          <w:szCs w:val="24"/>
          <w:shd w:val="clear" w:color="auto" w:fill="FFFFFF"/>
        </w:rPr>
        <w:t>периодонтальный</w:t>
      </w:r>
      <w:proofErr w:type="spellEnd"/>
      <w:r w:rsidRPr="00BB2DE4">
        <w:rPr>
          <w:rFonts w:cs="Times New Roman"/>
          <w:color w:val="000000"/>
          <w:szCs w:val="24"/>
          <w:shd w:val="clear" w:color="auto" w:fill="FFFFFF"/>
        </w:rPr>
        <w:t xml:space="preserve"> абсцесс) – осложнение, возникающее при обострении воспалительно-деструктивного процесса в тканях</w:t>
      </w:r>
      <w:r w:rsidR="00D13107" w:rsidRPr="00BB2DE4">
        <w:rPr>
          <w:rFonts w:cs="Times New Roman"/>
          <w:color w:val="000000"/>
          <w:szCs w:val="24"/>
          <w:shd w:val="clear" w:color="auto" w:fill="FFFFFF"/>
        </w:rPr>
        <w:t xml:space="preserve"> маргинального</w:t>
      </w:r>
      <w:r w:rsidRPr="00BB2DE4">
        <w:rPr>
          <w:rFonts w:cs="Times New Roman"/>
          <w:color w:val="000000"/>
          <w:szCs w:val="24"/>
          <w:shd w:val="clear" w:color="auto" w:fill="FFFFFF"/>
        </w:rPr>
        <w:t xml:space="preserve"> пародонта, характеризуется ограниченным скоплением гнойного экссудата</w:t>
      </w:r>
      <w:r w:rsidR="00D13107" w:rsidRPr="00BB2DE4">
        <w:rPr>
          <w:rFonts w:cs="Times New Roman"/>
          <w:color w:val="000000"/>
          <w:szCs w:val="24"/>
          <w:shd w:val="clear" w:color="auto" w:fill="FFFFFF"/>
        </w:rPr>
        <w:t>.</w:t>
      </w:r>
    </w:p>
    <w:p w14:paraId="6798C153" w14:textId="77777777" w:rsidR="00D13107" w:rsidRPr="00D13107" w:rsidRDefault="00D13107" w:rsidP="00B02817">
      <w:pPr>
        <w:rPr>
          <w:rFonts w:cs="Times New Roman"/>
          <w:color w:val="000000"/>
          <w:szCs w:val="24"/>
          <w:shd w:val="clear" w:color="auto" w:fill="FFFFFF"/>
        </w:rPr>
      </w:pPr>
      <w:r w:rsidRPr="00BB2DE4">
        <w:rPr>
          <w:rFonts w:cs="Times New Roman"/>
          <w:color w:val="000000"/>
          <w:szCs w:val="24"/>
          <w:shd w:val="clear" w:color="auto" w:fill="FFFFFF"/>
        </w:rPr>
        <w:t>Эндо-</w:t>
      </w:r>
      <w:proofErr w:type="spellStart"/>
      <w:r w:rsidRPr="00BB2DE4">
        <w:rPr>
          <w:rFonts w:cs="Times New Roman"/>
          <w:color w:val="000000"/>
          <w:szCs w:val="24"/>
          <w:shd w:val="clear" w:color="auto" w:fill="FFFFFF"/>
        </w:rPr>
        <w:t>пародонтальное</w:t>
      </w:r>
      <w:proofErr w:type="spellEnd"/>
      <w:r w:rsidRPr="00BB2DE4">
        <w:rPr>
          <w:rFonts w:cs="Times New Roman"/>
          <w:color w:val="000000"/>
          <w:szCs w:val="24"/>
          <w:shd w:val="clear" w:color="auto" w:fill="FFFFFF"/>
        </w:rPr>
        <w:t xml:space="preserve"> поражение (эндо-</w:t>
      </w:r>
      <w:proofErr w:type="spellStart"/>
      <w:r w:rsidRPr="00BB2DE4">
        <w:rPr>
          <w:rFonts w:cs="Times New Roman"/>
          <w:color w:val="000000"/>
          <w:szCs w:val="24"/>
          <w:shd w:val="clear" w:color="auto" w:fill="FFFFFF"/>
        </w:rPr>
        <w:t>периодонтальное</w:t>
      </w:r>
      <w:proofErr w:type="spellEnd"/>
      <w:r w:rsidRPr="00BB2DE4">
        <w:rPr>
          <w:rFonts w:cs="Times New Roman"/>
          <w:color w:val="000000"/>
          <w:szCs w:val="24"/>
          <w:shd w:val="clear" w:color="auto" w:fill="FFFFFF"/>
        </w:rPr>
        <w:t xml:space="preserve"> поражение) - осложнение, возникающее при обострении воспалительно-деструктивного процесса в тканях пародонта с вовлечением маргинального, апикального периодонта и </w:t>
      </w:r>
      <w:proofErr w:type="spellStart"/>
      <w:r w:rsidRPr="00BB2DE4">
        <w:rPr>
          <w:rFonts w:cs="Times New Roman"/>
          <w:color w:val="000000"/>
          <w:szCs w:val="24"/>
          <w:shd w:val="clear" w:color="auto" w:fill="FFFFFF"/>
        </w:rPr>
        <w:t>эндодонта</w:t>
      </w:r>
      <w:proofErr w:type="spellEnd"/>
      <w:r w:rsidRPr="00D13107">
        <w:rPr>
          <w:rFonts w:cs="Times New Roman"/>
          <w:color w:val="000000"/>
          <w:szCs w:val="24"/>
          <w:shd w:val="clear" w:color="auto" w:fill="FFFFFF"/>
        </w:rPr>
        <w:t>.</w:t>
      </w:r>
    </w:p>
    <w:p w14:paraId="6A3D8735" w14:textId="77777777" w:rsidR="00B02817" w:rsidRPr="000948E7" w:rsidRDefault="00D13107" w:rsidP="00B02817">
      <w:pPr>
        <w:rPr>
          <w:lang w:eastAsia="ru-RU"/>
        </w:rPr>
      </w:pP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</w:t>
      </w:r>
      <w:r w:rsidR="00B02817">
        <w:rPr>
          <w:rFonts w:ascii="Arial" w:hAnsi="Arial" w:cs="Arial"/>
          <w:color w:val="000000"/>
          <w:sz w:val="31"/>
          <w:szCs w:val="31"/>
          <w:bdr w:val="none" w:sz="0" w:space="0" w:color="auto" w:frame="1"/>
          <w:shd w:val="clear" w:color="auto" w:fill="FFFFFF"/>
        </w:rPr>
        <w:br/>
      </w:r>
    </w:p>
    <w:p w14:paraId="5578F856" w14:textId="77777777" w:rsidR="00A717C6" w:rsidRDefault="00A717C6" w:rsidP="00A717C6">
      <w:pPr>
        <w:pStyle w:val="afff1"/>
      </w:pPr>
      <w:r>
        <w:br w:type="page"/>
      </w:r>
      <w:bookmarkStart w:id="7" w:name="__RefHeading___doc_1"/>
      <w:bookmarkStart w:id="8" w:name="_Toc531609319"/>
      <w:r>
        <w:lastRenderedPageBreak/>
        <w:t>1. Краткая информация</w:t>
      </w:r>
      <w:bookmarkEnd w:id="7"/>
      <w:bookmarkEnd w:id="8"/>
    </w:p>
    <w:p w14:paraId="1CDBCD4B" w14:textId="77777777" w:rsidR="00A717C6" w:rsidRDefault="00A717C6" w:rsidP="00A717C6">
      <w:pPr>
        <w:pStyle w:val="2"/>
      </w:pPr>
      <w:bookmarkStart w:id="9" w:name="_Toc469402330"/>
      <w:bookmarkStart w:id="10" w:name="_Toc468273527"/>
      <w:bookmarkStart w:id="11" w:name="_Toc468273445"/>
      <w:bookmarkStart w:id="12" w:name="_Toc531609320"/>
      <w:bookmarkStart w:id="13" w:name="__RefHeading___doc_2"/>
      <w:bookmarkEnd w:id="9"/>
      <w:bookmarkEnd w:id="10"/>
      <w:bookmarkEnd w:id="11"/>
      <w:r w:rsidRPr="00B46390">
        <w:t xml:space="preserve">1.1 </w:t>
      </w:r>
      <w:r w:rsidRPr="0021676E">
        <w:t>Определение</w:t>
      </w:r>
      <w:bookmarkEnd w:id="12"/>
    </w:p>
    <w:p w14:paraId="375F65C0" w14:textId="0C05EAE8" w:rsidR="00D13107" w:rsidRPr="00BB2DE4" w:rsidRDefault="00D13107" w:rsidP="00D13107">
      <w:pPr>
        <w:rPr>
          <w:rFonts w:cs="Times New Roman"/>
          <w:color w:val="000000"/>
          <w:szCs w:val="24"/>
          <w:shd w:val="clear" w:color="auto" w:fill="FFFFFF"/>
        </w:rPr>
      </w:pPr>
      <w:proofErr w:type="spellStart"/>
      <w:proofErr w:type="gramStart"/>
      <w:r w:rsidRPr="00BB2DE4">
        <w:rPr>
          <w:rFonts w:cs="Times New Roman"/>
          <w:color w:val="000000"/>
          <w:szCs w:val="24"/>
          <w:shd w:val="clear" w:color="auto" w:fill="FFFFFF"/>
        </w:rPr>
        <w:t>Пародонтальный</w:t>
      </w:r>
      <w:proofErr w:type="spellEnd"/>
      <w:r w:rsidRPr="00BB2DE4">
        <w:rPr>
          <w:rFonts w:cs="Times New Roman"/>
          <w:color w:val="000000"/>
          <w:szCs w:val="24"/>
          <w:shd w:val="clear" w:color="auto" w:fill="FFFFFF"/>
        </w:rPr>
        <w:t xml:space="preserve"> абсцесс (</w:t>
      </w:r>
      <w:proofErr w:type="spellStart"/>
      <w:r w:rsidRPr="00BB2DE4">
        <w:rPr>
          <w:rFonts w:cs="Times New Roman"/>
          <w:color w:val="000000"/>
          <w:szCs w:val="24"/>
          <w:shd w:val="clear" w:color="auto" w:fill="FFFFFF"/>
        </w:rPr>
        <w:t>периодонтальный</w:t>
      </w:r>
      <w:proofErr w:type="spellEnd"/>
      <w:r w:rsidRPr="00BB2DE4">
        <w:rPr>
          <w:rFonts w:cs="Times New Roman"/>
          <w:color w:val="000000"/>
          <w:szCs w:val="24"/>
          <w:shd w:val="clear" w:color="auto" w:fill="FFFFFF"/>
        </w:rPr>
        <w:t xml:space="preserve"> абсцесс) – осложнение хронического пародонтита, возникающее при обострении воспалительно-деструктивного процесса в тканях пародонта,</w:t>
      </w:r>
      <w:r w:rsidR="000B37E4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BB2DE4">
        <w:rPr>
          <w:rFonts w:cs="Times New Roman"/>
          <w:color w:val="000000"/>
          <w:szCs w:val="24"/>
          <w:shd w:val="clear" w:color="auto" w:fill="FFFFFF"/>
        </w:rPr>
        <w:t>характеризу</w:t>
      </w:r>
      <w:r w:rsidR="000B37E4">
        <w:rPr>
          <w:rFonts w:cs="Times New Roman"/>
          <w:color w:val="000000"/>
          <w:szCs w:val="24"/>
          <w:shd w:val="clear" w:color="auto" w:fill="FFFFFF"/>
        </w:rPr>
        <w:t>ющееся</w:t>
      </w:r>
      <w:r w:rsidRPr="00BB2DE4">
        <w:rPr>
          <w:rFonts w:cs="Times New Roman"/>
          <w:color w:val="000000"/>
          <w:szCs w:val="24"/>
          <w:shd w:val="clear" w:color="auto" w:fill="FFFFFF"/>
        </w:rPr>
        <w:t xml:space="preserve"> ограниченным скоплением гнойного экссудата.</w:t>
      </w:r>
      <w:proofErr w:type="gramEnd"/>
    </w:p>
    <w:p w14:paraId="61CF56BB" w14:textId="77777777" w:rsidR="000B37E4" w:rsidRPr="00D13107" w:rsidRDefault="00D13107" w:rsidP="000B37E4">
      <w:pPr>
        <w:rPr>
          <w:rFonts w:cs="Times New Roman"/>
          <w:color w:val="000000"/>
          <w:szCs w:val="24"/>
          <w:shd w:val="clear" w:color="auto" w:fill="FFFFFF"/>
        </w:rPr>
      </w:pPr>
      <w:r w:rsidRPr="00BB2DE4">
        <w:rPr>
          <w:rFonts w:cs="Times New Roman"/>
          <w:color w:val="000000"/>
          <w:szCs w:val="24"/>
          <w:shd w:val="clear" w:color="auto" w:fill="FFFFFF"/>
        </w:rPr>
        <w:t>Эндо-</w:t>
      </w:r>
      <w:proofErr w:type="spellStart"/>
      <w:r w:rsidRPr="00BB2DE4">
        <w:rPr>
          <w:rFonts w:cs="Times New Roman"/>
          <w:color w:val="000000"/>
          <w:szCs w:val="24"/>
          <w:shd w:val="clear" w:color="auto" w:fill="FFFFFF"/>
        </w:rPr>
        <w:t>пародонтальное</w:t>
      </w:r>
      <w:proofErr w:type="spellEnd"/>
      <w:r w:rsidRPr="00BB2DE4">
        <w:rPr>
          <w:rFonts w:cs="Times New Roman"/>
          <w:color w:val="000000"/>
          <w:szCs w:val="24"/>
          <w:shd w:val="clear" w:color="auto" w:fill="FFFFFF"/>
        </w:rPr>
        <w:t xml:space="preserve"> поражение (эндо-</w:t>
      </w:r>
      <w:proofErr w:type="spellStart"/>
      <w:r w:rsidRPr="00BB2DE4">
        <w:rPr>
          <w:rFonts w:cs="Times New Roman"/>
          <w:color w:val="000000"/>
          <w:szCs w:val="24"/>
          <w:shd w:val="clear" w:color="auto" w:fill="FFFFFF"/>
        </w:rPr>
        <w:t>периодонтальное</w:t>
      </w:r>
      <w:proofErr w:type="spellEnd"/>
      <w:r w:rsidRPr="00BB2DE4">
        <w:rPr>
          <w:rFonts w:cs="Times New Roman"/>
          <w:color w:val="000000"/>
          <w:szCs w:val="24"/>
          <w:shd w:val="clear" w:color="auto" w:fill="FFFFFF"/>
        </w:rPr>
        <w:t xml:space="preserve"> поражение) </w:t>
      </w:r>
      <w:r w:rsidR="00BB2DE4">
        <w:rPr>
          <w:rFonts w:cs="Times New Roman"/>
          <w:color w:val="000000"/>
          <w:szCs w:val="24"/>
          <w:shd w:val="clear" w:color="auto" w:fill="FFFFFF"/>
        </w:rPr>
        <w:t>–</w:t>
      </w:r>
      <w:r w:rsidRPr="00BB2DE4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0B37E4" w:rsidRPr="00BB2DE4">
        <w:rPr>
          <w:rFonts w:cs="Times New Roman"/>
          <w:color w:val="000000"/>
          <w:szCs w:val="24"/>
          <w:shd w:val="clear" w:color="auto" w:fill="FFFFFF"/>
        </w:rPr>
        <w:t xml:space="preserve"> осложнение, возникающее при обострении воспалительно-деструктивного процесса в тканях пародонта с вовлечением маргинального, апикального периодонта и </w:t>
      </w:r>
      <w:proofErr w:type="spellStart"/>
      <w:r w:rsidR="000B37E4" w:rsidRPr="00BB2DE4">
        <w:rPr>
          <w:rFonts w:cs="Times New Roman"/>
          <w:color w:val="000000"/>
          <w:szCs w:val="24"/>
          <w:shd w:val="clear" w:color="auto" w:fill="FFFFFF"/>
        </w:rPr>
        <w:t>эндодонта</w:t>
      </w:r>
      <w:proofErr w:type="spellEnd"/>
      <w:r w:rsidR="000B37E4" w:rsidRPr="00D13107">
        <w:rPr>
          <w:rFonts w:cs="Times New Roman"/>
          <w:color w:val="000000"/>
          <w:szCs w:val="24"/>
          <w:shd w:val="clear" w:color="auto" w:fill="FFFFFF"/>
        </w:rPr>
        <w:t>.</w:t>
      </w:r>
    </w:p>
    <w:p w14:paraId="6A3F37EC" w14:textId="77777777" w:rsidR="00A717C6" w:rsidRPr="00B46390" w:rsidRDefault="00A717C6" w:rsidP="00A717C6">
      <w:pPr>
        <w:pStyle w:val="2"/>
        <w:spacing w:before="0"/>
      </w:pPr>
      <w:bookmarkStart w:id="14" w:name="_Toc531609321"/>
      <w:r w:rsidRPr="00B46390">
        <w:t>1.2 Этиология и патогенез</w:t>
      </w:r>
      <w:bookmarkEnd w:id="14"/>
    </w:p>
    <w:p w14:paraId="16513978" w14:textId="77777777" w:rsidR="000B37E4" w:rsidRPr="000B37E4" w:rsidRDefault="000B37E4" w:rsidP="000B37E4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color w:val="000000"/>
          <w:szCs w:val="31"/>
        </w:rPr>
      </w:pPr>
      <w:r w:rsidRPr="000B37E4">
        <w:rPr>
          <w:color w:val="000000"/>
          <w:szCs w:val="31"/>
        </w:rPr>
        <w:t xml:space="preserve">Основная роль в развитии </w:t>
      </w:r>
      <w:proofErr w:type="spellStart"/>
      <w:r w:rsidRPr="000B37E4">
        <w:rPr>
          <w:b/>
          <w:color w:val="000000"/>
          <w:szCs w:val="31"/>
        </w:rPr>
        <w:t>пародонтального</w:t>
      </w:r>
      <w:proofErr w:type="spellEnd"/>
      <w:r w:rsidRPr="000B37E4">
        <w:rPr>
          <w:b/>
          <w:color w:val="000000"/>
          <w:szCs w:val="31"/>
        </w:rPr>
        <w:t xml:space="preserve"> абсцесса</w:t>
      </w:r>
      <w:r w:rsidRPr="000B37E4">
        <w:rPr>
          <w:color w:val="000000"/>
          <w:szCs w:val="31"/>
        </w:rPr>
        <w:t xml:space="preserve"> принадлежит активизации </w:t>
      </w:r>
      <w:proofErr w:type="spellStart"/>
      <w:r w:rsidRPr="000B37E4">
        <w:rPr>
          <w:color w:val="000000"/>
          <w:szCs w:val="31"/>
        </w:rPr>
        <w:t>пародонтопатогенных</w:t>
      </w:r>
      <w:proofErr w:type="spellEnd"/>
      <w:r w:rsidRPr="000B37E4">
        <w:rPr>
          <w:color w:val="000000"/>
          <w:szCs w:val="31"/>
        </w:rPr>
        <w:t xml:space="preserve"> микроорганизмов: </w:t>
      </w:r>
      <w:proofErr w:type="spellStart"/>
      <w:r w:rsidRPr="000B37E4">
        <w:rPr>
          <w:color w:val="000000"/>
          <w:szCs w:val="31"/>
        </w:rPr>
        <w:t>Porphyromonas</w:t>
      </w:r>
      <w:proofErr w:type="spellEnd"/>
      <w:r w:rsidRPr="000B37E4">
        <w:rPr>
          <w:color w:val="000000"/>
          <w:szCs w:val="31"/>
        </w:rPr>
        <w:t xml:space="preserve"> </w:t>
      </w:r>
      <w:proofErr w:type="spellStart"/>
      <w:r w:rsidRPr="000B37E4">
        <w:rPr>
          <w:color w:val="000000"/>
          <w:szCs w:val="31"/>
        </w:rPr>
        <w:t>gingivalis</w:t>
      </w:r>
      <w:proofErr w:type="spellEnd"/>
      <w:r w:rsidRPr="000B37E4">
        <w:rPr>
          <w:color w:val="000000"/>
          <w:szCs w:val="31"/>
        </w:rPr>
        <w:t xml:space="preserve">, </w:t>
      </w:r>
      <w:proofErr w:type="spellStart"/>
      <w:r w:rsidRPr="000B37E4">
        <w:rPr>
          <w:color w:val="000000"/>
          <w:szCs w:val="31"/>
        </w:rPr>
        <w:t>Treponema</w:t>
      </w:r>
      <w:proofErr w:type="spellEnd"/>
      <w:r w:rsidRPr="000B37E4">
        <w:rPr>
          <w:color w:val="000000"/>
          <w:szCs w:val="31"/>
        </w:rPr>
        <w:t xml:space="preserve"> </w:t>
      </w:r>
      <w:proofErr w:type="spellStart"/>
      <w:r w:rsidRPr="000B37E4">
        <w:rPr>
          <w:color w:val="000000"/>
          <w:szCs w:val="31"/>
        </w:rPr>
        <w:t>denticola</w:t>
      </w:r>
      <w:proofErr w:type="spellEnd"/>
      <w:r w:rsidRPr="000B37E4">
        <w:rPr>
          <w:color w:val="000000"/>
          <w:szCs w:val="31"/>
        </w:rPr>
        <w:t xml:space="preserve">, </w:t>
      </w:r>
      <w:proofErr w:type="spellStart"/>
      <w:r w:rsidRPr="000B37E4">
        <w:rPr>
          <w:color w:val="000000"/>
          <w:szCs w:val="31"/>
        </w:rPr>
        <w:t>Prevotella</w:t>
      </w:r>
      <w:proofErr w:type="spellEnd"/>
      <w:r w:rsidRPr="000B37E4">
        <w:rPr>
          <w:color w:val="000000"/>
          <w:szCs w:val="31"/>
        </w:rPr>
        <w:t xml:space="preserve"> </w:t>
      </w:r>
      <w:proofErr w:type="spellStart"/>
      <w:r w:rsidRPr="000B37E4">
        <w:rPr>
          <w:color w:val="000000"/>
          <w:szCs w:val="31"/>
        </w:rPr>
        <w:t>intermedia</w:t>
      </w:r>
      <w:proofErr w:type="spellEnd"/>
      <w:r w:rsidRPr="000B37E4">
        <w:rPr>
          <w:color w:val="000000"/>
          <w:szCs w:val="31"/>
        </w:rPr>
        <w:t xml:space="preserve">, </w:t>
      </w:r>
      <w:proofErr w:type="spellStart"/>
      <w:r w:rsidRPr="000B37E4">
        <w:rPr>
          <w:color w:val="000000"/>
          <w:szCs w:val="31"/>
        </w:rPr>
        <w:t>Bacteroides</w:t>
      </w:r>
      <w:proofErr w:type="spellEnd"/>
      <w:r w:rsidRPr="000B37E4">
        <w:rPr>
          <w:color w:val="000000"/>
          <w:szCs w:val="31"/>
        </w:rPr>
        <w:t xml:space="preserve"> </w:t>
      </w:r>
      <w:proofErr w:type="spellStart"/>
      <w:r w:rsidRPr="000B37E4">
        <w:rPr>
          <w:color w:val="000000"/>
          <w:szCs w:val="31"/>
        </w:rPr>
        <w:t>forsythus</w:t>
      </w:r>
      <w:proofErr w:type="spellEnd"/>
      <w:r>
        <w:rPr>
          <w:color w:val="000000"/>
          <w:szCs w:val="31"/>
        </w:rPr>
        <w:t xml:space="preserve">. </w:t>
      </w:r>
      <w:r w:rsidRPr="000B37E4">
        <w:rPr>
          <w:color w:val="000000"/>
          <w:szCs w:val="31"/>
        </w:rPr>
        <w:t xml:space="preserve">К местным факторам, способствующим развитию </w:t>
      </w:r>
      <w:proofErr w:type="spellStart"/>
      <w:r w:rsidRPr="000B37E4">
        <w:rPr>
          <w:color w:val="000000"/>
          <w:szCs w:val="31"/>
        </w:rPr>
        <w:t>пародонтального</w:t>
      </w:r>
      <w:proofErr w:type="spellEnd"/>
      <w:r w:rsidRPr="000B37E4">
        <w:rPr>
          <w:color w:val="000000"/>
          <w:szCs w:val="31"/>
        </w:rPr>
        <w:t xml:space="preserve"> абсцесса, относят сохранившуюся циркулярную связку зуба, глубоко расположенные зубные отложения, недостаточный отток гнойного экссудата. </w:t>
      </w:r>
      <w:proofErr w:type="spellStart"/>
      <w:r w:rsidRPr="000B37E4">
        <w:rPr>
          <w:color w:val="000000"/>
          <w:szCs w:val="31"/>
        </w:rPr>
        <w:t>Пародонтальный</w:t>
      </w:r>
      <w:proofErr w:type="spellEnd"/>
      <w:r w:rsidRPr="000B37E4">
        <w:rPr>
          <w:color w:val="000000"/>
          <w:szCs w:val="31"/>
        </w:rPr>
        <w:t xml:space="preserve"> абсцесс образуется при обострении </w:t>
      </w:r>
      <w:proofErr w:type="gramStart"/>
      <w:r w:rsidRPr="000B37E4">
        <w:rPr>
          <w:color w:val="000000"/>
          <w:szCs w:val="31"/>
        </w:rPr>
        <w:t>хронического</w:t>
      </w:r>
      <w:proofErr w:type="gramEnd"/>
      <w:r w:rsidRPr="000B37E4">
        <w:rPr>
          <w:color w:val="000000"/>
          <w:szCs w:val="31"/>
        </w:rPr>
        <w:t xml:space="preserve"> пародонтита средней или тяжелой степени. </w:t>
      </w:r>
    </w:p>
    <w:p w14:paraId="4516772D" w14:textId="57423177" w:rsidR="000B37E4" w:rsidRPr="000B37E4" w:rsidRDefault="000B37E4" w:rsidP="000B37E4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color w:val="000000"/>
          <w:szCs w:val="31"/>
        </w:rPr>
      </w:pPr>
      <w:r w:rsidRPr="000B37E4">
        <w:rPr>
          <w:color w:val="000000"/>
          <w:szCs w:val="31"/>
        </w:rPr>
        <w:t xml:space="preserve">Бактериальный профиль </w:t>
      </w:r>
      <w:proofErr w:type="spellStart"/>
      <w:r w:rsidRPr="000B37E4">
        <w:rPr>
          <w:color w:val="000000"/>
          <w:szCs w:val="31"/>
        </w:rPr>
        <w:t>микро</w:t>
      </w:r>
      <w:r w:rsidR="00843984">
        <w:rPr>
          <w:color w:val="000000"/>
          <w:szCs w:val="31"/>
        </w:rPr>
        <w:t>биоты</w:t>
      </w:r>
      <w:proofErr w:type="spellEnd"/>
      <w:r w:rsidRPr="000B37E4">
        <w:rPr>
          <w:color w:val="000000"/>
          <w:szCs w:val="31"/>
        </w:rPr>
        <w:t xml:space="preserve"> определяется рядом экзогенных и эндогенных факторов. Частые инфекционные заболевания, болезни эндокринной системы, </w:t>
      </w:r>
      <w:proofErr w:type="spellStart"/>
      <w:r w:rsidRPr="000B37E4">
        <w:rPr>
          <w:color w:val="000000"/>
          <w:szCs w:val="31"/>
        </w:rPr>
        <w:t>иммунодефицитные</w:t>
      </w:r>
      <w:proofErr w:type="spellEnd"/>
      <w:r w:rsidRPr="000B37E4">
        <w:rPr>
          <w:color w:val="000000"/>
          <w:szCs w:val="31"/>
        </w:rPr>
        <w:t xml:space="preserve"> состояния снижают резистентность, что создает благоприятные условия для проявления условно-патогенными бактериями своих вирулентных свойств.</w:t>
      </w:r>
    </w:p>
    <w:p w14:paraId="09E6D73D" w14:textId="77777777" w:rsidR="000B37E4" w:rsidRDefault="000B37E4" w:rsidP="000B37E4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rFonts w:ascii="Arial" w:hAnsi="Arial" w:cs="Arial"/>
          <w:color w:val="000000"/>
          <w:sz w:val="31"/>
          <w:szCs w:val="31"/>
        </w:rPr>
      </w:pPr>
      <w:r w:rsidRPr="000B37E4">
        <w:rPr>
          <w:color w:val="000000"/>
          <w:szCs w:val="31"/>
        </w:rPr>
        <w:t xml:space="preserve">Вследствие повреждения </w:t>
      </w:r>
      <w:proofErr w:type="spellStart"/>
      <w:r w:rsidRPr="000B37E4">
        <w:rPr>
          <w:color w:val="000000"/>
          <w:szCs w:val="31"/>
        </w:rPr>
        <w:t>зубо</w:t>
      </w:r>
      <w:proofErr w:type="spellEnd"/>
      <w:r w:rsidRPr="000B37E4">
        <w:rPr>
          <w:color w:val="000000"/>
          <w:szCs w:val="31"/>
        </w:rPr>
        <w:t xml:space="preserve">-эпителиального прикрепления нарушается микроциркуляция, снижается </w:t>
      </w:r>
      <w:proofErr w:type="spellStart"/>
      <w:r w:rsidRPr="000B37E4">
        <w:rPr>
          <w:color w:val="000000"/>
          <w:szCs w:val="31"/>
        </w:rPr>
        <w:t>оксигенация</w:t>
      </w:r>
      <w:proofErr w:type="spellEnd"/>
      <w:r w:rsidRPr="000B37E4">
        <w:rPr>
          <w:color w:val="000000"/>
          <w:szCs w:val="31"/>
        </w:rPr>
        <w:t xml:space="preserve"> тканей пародонта, что ведёт к кратковременному спазму с более </w:t>
      </w:r>
      <w:proofErr w:type="gramStart"/>
      <w:r w:rsidRPr="000B37E4">
        <w:rPr>
          <w:color w:val="000000"/>
          <w:szCs w:val="31"/>
        </w:rPr>
        <w:t>продолжительной</w:t>
      </w:r>
      <w:proofErr w:type="gramEnd"/>
      <w:r w:rsidRPr="000B37E4">
        <w:rPr>
          <w:color w:val="000000"/>
          <w:szCs w:val="31"/>
        </w:rPr>
        <w:t xml:space="preserve"> </w:t>
      </w:r>
      <w:proofErr w:type="spellStart"/>
      <w:r w:rsidRPr="000B37E4">
        <w:rPr>
          <w:color w:val="000000"/>
          <w:szCs w:val="31"/>
        </w:rPr>
        <w:t>вазодилатацией</w:t>
      </w:r>
      <w:proofErr w:type="spellEnd"/>
      <w:r w:rsidRPr="000B37E4">
        <w:rPr>
          <w:color w:val="000000"/>
          <w:szCs w:val="31"/>
        </w:rPr>
        <w:t xml:space="preserve">. Локальная гипоксия становится причиной возникновения местного ацидоза, метаболических расстройств на молекулярном и клеточном уровне, что в итоге способствует накоплению продуктов перекисного окисления липидов и свободных радикалов. Наряду с дистрофическими изменениями и </w:t>
      </w:r>
      <w:proofErr w:type="spellStart"/>
      <w:r w:rsidRPr="000B37E4">
        <w:rPr>
          <w:color w:val="000000"/>
          <w:szCs w:val="31"/>
        </w:rPr>
        <w:t>периваскулярным</w:t>
      </w:r>
      <w:proofErr w:type="spellEnd"/>
      <w:r w:rsidRPr="000B37E4">
        <w:rPr>
          <w:color w:val="000000"/>
          <w:szCs w:val="31"/>
        </w:rPr>
        <w:t xml:space="preserve"> отеком при </w:t>
      </w:r>
      <w:proofErr w:type="spellStart"/>
      <w:r w:rsidRPr="000B37E4">
        <w:rPr>
          <w:color w:val="000000"/>
          <w:szCs w:val="31"/>
        </w:rPr>
        <w:t>пародонтальном</w:t>
      </w:r>
      <w:proofErr w:type="spellEnd"/>
      <w:r w:rsidRPr="000B37E4">
        <w:rPr>
          <w:color w:val="000000"/>
          <w:szCs w:val="31"/>
        </w:rPr>
        <w:t xml:space="preserve"> абсцессе наблюдается выраженная инфильтрация тканей пародонта </w:t>
      </w:r>
      <w:proofErr w:type="spellStart"/>
      <w:r w:rsidRPr="000B37E4">
        <w:rPr>
          <w:color w:val="000000"/>
          <w:szCs w:val="31"/>
        </w:rPr>
        <w:t>полиморфноядерными</w:t>
      </w:r>
      <w:proofErr w:type="spellEnd"/>
      <w:r w:rsidRPr="000B37E4">
        <w:rPr>
          <w:color w:val="000000"/>
          <w:szCs w:val="31"/>
        </w:rPr>
        <w:t xml:space="preserve"> лейкоцитами. Одновременно происходит </w:t>
      </w:r>
      <w:proofErr w:type="spellStart"/>
      <w:r w:rsidRPr="000B37E4">
        <w:rPr>
          <w:color w:val="000000"/>
          <w:szCs w:val="31"/>
        </w:rPr>
        <w:t>остеокластическое</w:t>
      </w:r>
      <w:proofErr w:type="spellEnd"/>
      <w:r w:rsidRPr="000B37E4">
        <w:rPr>
          <w:color w:val="000000"/>
          <w:szCs w:val="31"/>
        </w:rPr>
        <w:t xml:space="preserve"> рассасывание и деструкция альвеолярной кости и корня зуба с циклическим или беспорядочным течением процесса.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</w:rPr>
        <w:br/>
      </w:r>
    </w:p>
    <w:p w14:paraId="77DBE31F" w14:textId="77777777" w:rsidR="000B37E4" w:rsidRDefault="000B37E4" w:rsidP="000B37E4">
      <w:pPr>
        <w:rPr>
          <w:rFonts w:cs="Times New Roman"/>
          <w:color w:val="000000"/>
          <w:szCs w:val="24"/>
          <w:shd w:val="clear" w:color="auto" w:fill="FFFFFF"/>
        </w:rPr>
      </w:pPr>
    </w:p>
    <w:p w14:paraId="49A523A8" w14:textId="77777777" w:rsidR="00BB2DE4" w:rsidRDefault="00FA3D02" w:rsidP="00A717C6">
      <w:pPr>
        <w:widowControl w:val="0"/>
        <w:autoSpaceDE w:val="0"/>
        <w:autoSpaceDN w:val="0"/>
        <w:adjustRightInd w:val="0"/>
      </w:pPr>
      <w:proofErr w:type="spellStart"/>
      <w:r w:rsidRPr="000B37E4">
        <w:rPr>
          <w:b/>
        </w:rPr>
        <w:t>Эндодонто-пародонтальные</w:t>
      </w:r>
      <w:proofErr w:type="spellEnd"/>
      <w:r w:rsidRPr="000B37E4">
        <w:rPr>
          <w:b/>
        </w:rPr>
        <w:t xml:space="preserve"> поражения</w:t>
      </w:r>
      <w:r>
        <w:t xml:space="preserve"> являются результатом взаимосвязи </w:t>
      </w:r>
      <w:r>
        <w:lastRenderedPageBreak/>
        <w:t>воспалительных изменений пульпы и воспалительно-деструктивных изменений тканей пародонта. Патогенетической основой объединения двух патологических процессов является наличие общих путей распространения инфекции – апикальное отверстие, боковые, вспомогательные каналы и дентинные канальцы [</w:t>
      </w:r>
      <w:r w:rsidR="00D458BF">
        <w:t>7</w:t>
      </w:r>
      <w:r>
        <w:t xml:space="preserve">]. При эндодонтических поражениях каскад воспалительных реакций приводит к сложному взаимодействию между эндотелиальными клетками, </w:t>
      </w:r>
      <w:proofErr w:type="spellStart"/>
      <w:r>
        <w:t>полиморфноядерными</w:t>
      </w:r>
      <w:proofErr w:type="spellEnd"/>
      <w:r>
        <w:t xml:space="preserve"> лейкоцитами, макрофагами, лимфоцитами и остеокластами, что заканчивается </w:t>
      </w:r>
      <w:proofErr w:type="spellStart"/>
      <w:r>
        <w:t>остеолизисом</w:t>
      </w:r>
      <w:proofErr w:type="spellEnd"/>
      <w:r>
        <w:t xml:space="preserve"> костных структур пародонта [</w:t>
      </w:r>
      <w:r w:rsidR="00D458BF">
        <w:t>1,4</w:t>
      </w:r>
      <w:r>
        <w:t xml:space="preserve">]. Повреждения </w:t>
      </w:r>
      <w:proofErr w:type="spellStart"/>
      <w:r>
        <w:t>эндодонта</w:t>
      </w:r>
      <w:proofErr w:type="spellEnd"/>
      <w:r>
        <w:t xml:space="preserve"> сопряжены с бактериальной контаминацией пульпы зуба, ее воспалением и некрозом, развитием воспаления в </w:t>
      </w:r>
      <w:proofErr w:type="spellStart"/>
      <w:r>
        <w:t>периапикальной</w:t>
      </w:r>
      <w:proofErr w:type="spellEnd"/>
      <w:r>
        <w:t xml:space="preserve"> области, </w:t>
      </w:r>
      <w:proofErr w:type="spellStart"/>
      <w:r>
        <w:t>периапикальной</w:t>
      </w:r>
      <w:proofErr w:type="spellEnd"/>
      <w:r>
        <w:t xml:space="preserve"> костной резорбцией и формированием гранулемы или кисты [</w:t>
      </w:r>
      <w:r w:rsidR="00D458BF">
        <w:t>4</w:t>
      </w:r>
      <w:r>
        <w:t xml:space="preserve">]. При </w:t>
      </w:r>
      <w:proofErr w:type="spellStart"/>
      <w:r>
        <w:t>пародонтитах</w:t>
      </w:r>
      <w:proofErr w:type="spellEnd"/>
      <w:r>
        <w:t xml:space="preserve"> бактериальные биопленки в области </w:t>
      </w:r>
      <w:proofErr w:type="spellStart"/>
      <w:r>
        <w:t>десневой</w:t>
      </w:r>
      <w:proofErr w:type="spellEnd"/>
      <w:r>
        <w:t xml:space="preserve"> борозды и зубного налета ведут к воспалению десны и костной резорбции с формированием </w:t>
      </w:r>
      <w:proofErr w:type="spellStart"/>
      <w:r>
        <w:t>пародонтальных</w:t>
      </w:r>
      <w:proofErr w:type="spellEnd"/>
      <w:r>
        <w:t xml:space="preserve"> карманов [</w:t>
      </w:r>
      <w:r w:rsidR="00D458BF">
        <w:t>8</w:t>
      </w:r>
      <w:r>
        <w:t>]. Таким образом, патогенез двух заболеваний имеет общие черты, связанные с резорбцией кости, увеличением числа остеокластов и их активации после бактериального воспаления мягких тканей.</w:t>
      </w:r>
    </w:p>
    <w:p w14:paraId="5F55C68F" w14:textId="6E792128" w:rsidR="00DE7FE6" w:rsidRPr="00DE7FE6" w:rsidRDefault="00DE7FE6" w:rsidP="00DE7FE6">
      <w:pPr>
        <w:shd w:val="clear" w:color="auto" w:fill="FFFFFF"/>
        <w:ind w:firstLine="357"/>
        <w:rPr>
          <w:rFonts w:eastAsia="Times New Roman" w:cs="Times New Roman"/>
          <w:color w:val="000000" w:themeColor="text1"/>
          <w:szCs w:val="27"/>
          <w:lang w:eastAsia="ru-RU"/>
        </w:rPr>
      </w:pPr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Воспаление пульпы, а также ее некроз вызываются кариесом зубов, оперативными вмешательствами, травмами, действием химических и сильных термических раздражителей. При воспалении возникает локальный отек и, как результат, увеличение </w:t>
      </w:r>
      <w:proofErr w:type="spell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интрапульпарного</w:t>
      </w:r>
      <w:proofErr w:type="spell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 давления и гибель клеток. Отек вызывает локальный коллапс сосудов с последующей тканевой гипоксией, приводящей к локальному некрозу. Освободившиеся химические медиаторы вызывают усиление отека, создавая так называемый порочный круг, ведущий к прогрессированию процесса. Вследствие увеличения </w:t>
      </w:r>
      <w:proofErr w:type="spell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внутрипульпарного</w:t>
      </w:r>
      <w:proofErr w:type="spell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 давления, токсические вещества могут проходить через существующие открытые каналы, такие как апикальное отверстие, латеральные и дополнительные каналы и дентинные трубочки, результатом чего может быть </w:t>
      </w:r>
      <w:proofErr w:type="gram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ретроградный</w:t>
      </w:r>
      <w:proofErr w:type="gram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 пародонтит. Токсины из корневого канала, вызывающие клинически определяемое воспаление в периодонте, происходят из инфицированной некротической пульпы или ее остатков, из незапломбированных простран</w:t>
      </w:r>
      <w:proofErr w:type="gram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ств пр</w:t>
      </w:r>
      <w:proofErr w:type="gram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и некачественном пломбировании корневого канала. Эндо-</w:t>
      </w:r>
      <w:proofErr w:type="spell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пародонтальные</w:t>
      </w:r>
      <w:proofErr w:type="spell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 поражения наиболее часто возникают вокруг апикального отверстия, реже вокруг дополнительных и латеральных каналов, и практически не встречаются вокруг неповрежденных дентинных трубочек. Формирующийся абсцесс распространяется по периодонту на всю длину корня зуба. Абсцесс может дренироваться через свищевой ход или через </w:t>
      </w:r>
      <w:proofErr w:type="spell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периодонтальную</w:t>
      </w:r>
      <w:proofErr w:type="spell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 связку, сопровождаясь повреждением волокон периодонта и окружающей костной ткани. При этом экссудат может выделяться через </w:t>
      </w:r>
      <w:proofErr w:type="spellStart"/>
      <w:proofErr w:type="gram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зубо-десневую</w:t>
      </w:r>
      <w:proofErr w:type="spellEnd"/>
      <w:proofErr w:type="gram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 </w:t>
      </w:r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lastRenderedPageBreak/>
        <w:t xml:space="preserve">борозду, образуя </w:t>
      </w:r>
      <w:proofErr w:type="spell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псевдокарман</w:t>
      </w:r>
      <w:proofErr w:type="spell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 без повреждения цемента. Если острое воспаление переходит в хроническую форму, а дренаж через </w:t>
      </w:r>
      <w:proofErr w:type="spellStart"/>
      <w:r w:rsidR="00843984">
        <w:rPr>
          <w:rFonts w:eastAsia="Times New Roman" w:cs="Times New Roman"/>
          <w:color w:val="000000" w:themeColor="text1"/>
          <w:szCs w:val="27"/>
          <w:lang w:eastAsia="ru-RU"/>
        </w:rPr>
        <w:t>десневую</w:t>
      </w:r>
      <w:proofErr w:type="spellEnd"/>
      <w:r w:rsidR="00843984">
        <w:rPr>
          <w:rFonts w:eastAsia="Times New Roman" w:cs="Times New Roman"/>
          <w:color w:val="000000" w:themeColor="text1"/>
          <w:szCs w:val="27"/>
          <w:lang w:eastAsia="ru-RU"/>
        </w:rPr>
        <w:t xml:space="preserve"> борозду</w:t>
      </w:r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 продолжается, эпителий начинает погружение вдоль корня зуба с возможным формированием патологического кармана. Таким образом, апикальный периодонтит может осложняться вторичным пародонтитом. </w:t>
      </w:r>
      <w:proofErr w:type="spell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Simon</w:t>
      </w:r>
      <w:proofErr w:type="spell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, </w:t>
      </w:r>
      <w:proofErr w:type="spell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Glik</w:t>
      </w:r>
      <w:proofErr w:type="spell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, </w:t>
      </w:r>
      <w:proofErr w:type="spell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Frank</w:t>
      </w:r>
      <w:proofErr w:type="spell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 подразделили </w:t>
      </w:r>
      <w:r w:rsidRPr="00DE7FE6">
        <w:rPr>
          <w:rFonts w:eastAsia="Times New Roman" w:cs="Times New Roman"/>
          <w:bCs/>
          <w:color w:val="000000" w:themeColor="text1"/>
          <w:lang w:eastAsia="ru-RU"/>
        </w:rPr>
        <w:t>эндо-</w:t>
      </w:r>
      <w:proofErr w:type="spellStart"/>
      <w:r w:rsidRPr="00DE7FE6">
        <w:rPr>
          <w:rFonts w:eastAsia="Times New Roman" w:cs="Times New Roman"/>
          <w:bCs/>
          <w:color w:val="000000" w:themeColor="text1"/>
          <w:lang w:eastAsia="ru-RU"/>
        </w:rPr>
        <w:t>пародонтальные</w:t>
      </w:r>
      <w:proofErr w:type="spellEnd"/>
      <w:r w:rsidRPr="00DE7FE6">
        <w:rPr>
          <w:rFonts w:eastAsia="Times New Roman" w:cs="Times New Roman"/>
          <w:bCs/>
          <w:color w:val="000000" w:themeColor="text1"/>
          <w:lang w:eastAsia="ru-RU"/>
        </w:rPr>
        <w:t xml:space="preserve"> поражения </w:t>
      </w:r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на две </w:t>
      </w:r>
      <w:proofErr w:type="spellStart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субкатегории</w:t>
      </w:r>
      <w:proofErr w:type="spellEnd"/>
      <w:r w:rsidRPr="00DE7FE6">
        <w:rPr>
          <w:rFonts w:eastAsia="Times New Roman" w:cs="Times New Roman"/>
          <w:color w:val="000000" w:themeColor="text1"/>
          <w:szCs w:val="27"/>
          <w:lang w:eastAsia="ru-RU"/>
        </w:rPr>
        <w:t>:</w:t>
      </w:r>
    </w:p>
    <w:p w14:paraId="78AF56AE" w14:textId="77777777" w:rsidR="00DE7FE6" w:rsidRPr="00DE7FE6" w:rsidRDefault="00DE7FE6" w:rsidP="00DE7FE6">
      <w:pPr>
        <w:shd w:val="clear" w:color="auto" w:fill="FFFFFF"/>
        <w:ind w:firstLine="357"/>
        <w:rPr>
          <w:rFonts w:eastAsia="Times New Roman" w:cs="Times New Roman"/>
          <w:color w:val="000000" w:themeColor="text1"/>
          <w:szCs w:val="27"/>
          <w:lang w:eastAsia="ru-RU"/>
        </w:rPr>
      </w:pPr>
      <w:r w:rsidRPr="00DE7FE6">
        <w:rPr>
          <w:rFonts w:eastAsia="Times New Roman" w:cs="Times New Roman"/>
          <w:iCs/>
          <w:color w:val="000000" w:themeColor="text1"/>
          <w:lang w:eastAsia="ru-RU"/>
        </w:rPr>
        <w:t xml:space="preserve">1. Первичное эндодонтическое поражение, когда </w:t>
      </w:r>
      <w:proofErr w:type="spellStart"/>
      <w:r w:rsidRPr="00DE7FE6">
        <w:rPr>
          <w:rFonts w:eastAsia="Times New Roman" w:cs="Times New Roman"/>
          <w:iCs/>
          <w:color w:val="000000" w:themeColor="text1"/>
          <w:lang w:eastAsia="ru-RU"/>
        </w:rPr>
        <w:t>дренж</w:t>
      </w:r>
      <w:proofErr w:type="spellEnd"/>
      <w:r w:rsidRPr="00DE7FE6">
        <w:rPr>
          <w:rFonts w:eastAsia="Times New Roman" w:cs="Times New Roman"/>
          <w:iCs/>
          <w:color w:val="000000" w:themeColor="text1"/>
          <w:lang w:eastAsia="ru-RU"/>
        </w:rPr>
        <w:t xml:space="preserve"> осуществляется через свищевой ход.</w:t>
      </w:r>
    </w:p>
    <w:p w14:paraId="799D3F47" w14:textId="77777777" w:rsidR="00DE7FE6" w:rsidRPr="00DE7FE6" w:rsidRDefault="00DE7FE6" w:rsidP="00DE7FE6">
      <w:pPr>
        <w:shd w:val="clear" w:color="auto" w:fill="FFFFFF"/>
        <w:ind w:firstLine="357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DE7FE6">
        <w:rPr>
          <w:rFonts w:eastAsia="Times New Roman" w:cs="Times New Roman"/>
          <w:iCs/>
          <w:color w:val="000000" w:themeColor="text1"/>
          <w:lang w:eastAsia="ru-RU"/>
        </w:rPr>
        <w:t>2. Первично эндодонтическое поражение с вторичным вовлечением пародонта – когда зубная бляшка встречается по ходу свищевого хода с дальнейшим прогрессированием пародонтита и связанным с ним образованием минерализованных зубных отложений.</w:t>
      </w:r>
    </w:p>
    <w:p w14:paraId="2091808E" w14:textId="77777777" w:rsidR="00A717C6" w:rsidRDefault="00A717C6" w:rsidP="00A717C6">
      <w:pPr>
        <w:pStyle w:val="2"/>
      </w:pPr>
      <w:bookmarkStart w:id="15" w:name="_Toc531609322"/>
      <w:r w:rsidRPr="00B46390">
        <w:t>1.3 Эпидемиология</w:t>
      </w:r>
      <w:bookmarkEnd w:id="15"/>
    </w:p>
    <w:p w14:paraId="08FD8182" w14:textId="77777777" w:rsidR="00402142" w:rsidRPr="00402142" w:rsidRDefault="0045560E" w:rsidP="00402142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7"/>
          <w:lang w:eastAsia="ru-RU"/>
        </w:rPr>
      </w:pPr>
      <w:r>
        <w:rPr>
          <w:rFonts w:eastAsia="Times New Roman" w:cs="Times New Roman"/>
          <w:color w:val="000000" w:themeColor="text1"/>
          <w:szCs w:val="27"/>
          <w:lang w:eastAsia="ru-RU"/>
        </w:rPr>
        <w:t xml:space="preserve">            </w:t>
      </w:r>
      <w:r w:rsidR="00402142" w:rsidRPr="00402142">
        <w:rPr>
          <w:rFonts w:eastAsia="Times New Roman" w:cs="Times New Roman"/>
          <w:color w:val="000000" w:themeColor="text1"/>
          <w:szCs w:val="27"/>
          <w:lang w:eastAsia="ru-RU"/>
        </w:rPr>
        <w:t xml:space="preserve">Большое количество людей, страдающих хроническими воспалительными заболеваниями тканей пародонта, </w:t>
      </w:r>
      <w:proofErr w:type="gramStart"/>
      <w:r w:rsidR="00402142" w:rsidRPr="00402142">
        <w:rPr>
          <w:rFonts w:eastAsia="Times New Roman" w:cs="Times New Roman"/>
          <w:color w:val="000000" w:themeColor="text1"/>
          <w:szCs w:val="27"/>
          <w:lang w:eastAsia="ru-RU"/>
        </w:rPr>
        <w:t>выявлен</w:t>
      </w:r>
      <w:proofErr w:type="gramEnd"/>
      <w:r w:rsidR="00402142" w:rsidRPr="00402142">
        <w:rPr>
          <w:rFonts w:eastAsia="Times New Roman" w:cs="Times New Roman"/>
          <w:color w:val="000000" w:themeColor="text1"/>
          <w:szCs w:val="27"/>
          <w:lang w:eastAsia="ru-RU"/>
        </w:rPr>
        <w:t xml:space="preserve"> в странах Африканского региона (90%) и Юго-Восточной Азии (95%). Процент населения планеты, страдающего хроническими воспалительными заболеваниями тканей пародонта, составляет 70–98% [</w:t>
      </w:r>
      <w:r w:rsidR="00D458BF">
        <w:rPr>
          <w:rFonts w:eastAsia="Times New Roman" w:cs="Times New Roman"/>
          <w:color w:val="000000" w:themeColor="text1"/>
          <w:szCs w:val="27"/>
          <w:lang w:eastAsia="ru-RU"/>
        </w:rPr>
        <w:t>1</w:t>
      </w:r>
      <w:r w:rsidR="00402142" w:rsidRPr="00402142">
        <w:rPr>
          <w:rFonts w:eastAsia="Times New Roman" w:cs="Times New Roman"/>
          <w:color w:val="000000" w:themeColor="text1"/>
          <w:szCs w:val="27"/>
          <w:lang w:eastAsia="ru-RU"/>
        </w:rPr>
        <w:t>].</w:t>
      </w:r>
    </w:p>
    <w:p w14:paraId="005E1B5E" w14:textId="77777777" w:rsidR="00402142" w:rsidRPr="00402142" w:rsidRDefault="0045560E" w:rsidP="00402142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7"/>
          <w:lang w:eastAsia="ru-RU"/>
        </w:rPr>
      </w:pPr>
      <w:r>
        <w:rPr>
          <w:rFonts w:eastAsia="Times New Roman" w:cs="Times New Roman"/>
          <w:color w:val="000000" w:themeColor="text1"/>
          <w:szCs w:val="27"/>
          <w:lang w:eastAsia="ru-RU"/>
        </w:rPr>
        <w:t xml:space="preserve">            </w:t>
      </w:r>
      <w:r w:rsidR="00402142" w:rsidRPr="00402142">
        <w:rPr>
          <w:rFonts w:eastAsia="Times New Roman" w:cs="Times New Roman"/>
          <w:color w:val="000000" w:themeColor="text1"/>
          <w:szCs w:val="27"/>
          <w:lang w:eastAsia="ru-RU"/>
        </w:rPr>
        <w:t>Согласно данным 2-го национального эпидемиологического обследования населения в 47 регионах РФ, частота распространенности заболевания пародонта по гендерным признакам и возрасту различна. Здоровый пародонт встречается у 10% населения России. У 52% населения наблюдаются воспалительные проявления начального характера, тогда как у 24% населения имеются проявления средней и у 14% тяжелой степени [</w:t>
      </w:r>
      <w:r w:rsidR="00D458BF">
        <w:rPr>
          <w:rFonts w:eastAsia="Times New Roman" w:cs="Times New Roman"/>
          <w:color w:val="000000" w:themeColor="text1"/>
          <w:szCs w:val="27"/>
          <w:lang w:eastAsia="ru-RU"/>
        </w:rPr>
        <w:t>8</w:t>
      </w:r>
      <w:r w:rsidR="00402142" w:rsidRPr="00402142">
        <w:rPr>
          <w:rFonts w:eastAsia="Times New Roman" w:cs="Times New Roman"/>
          <w:color w:val="000000" w:themeColor="text1"/>
          <w:szCs w:val="27"/>
          <w:lang w:eastAsia="ru-RU"/>
        </w:rPr>
        <w:t>].</w:t>
      </w:r>
    </w:p>
    <w:p w14:paraId="354C8F09" w14:textId="77777777" w:rsidR="00402142" w:rsidRDefault="004949BA" w:rsidP="00402142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7"/>
          <w:lang w:eastAsia="ru-RU"/>
        </w:rPr>
      </w:pPr>
      <w:r>
        <w:rPr>
          <w:rFonts w:eastAsia="Times New Roman" w:cs="Times New Roman"/>
          <w:color w:val="000000" w:themeColor="text1"/>
          <w:szCs w:val="27"/>
          <w:lang w:eastAsia="ru-RU"/>
        </w:rPr>
        <w:t xml:space="preserve">            </w:t>
      </w:r>
      <w:r w:rsidR="00402142" w:rsidRPr="00402142">
        <w:rPr>
          <w:rFonts w:eastAsia="Times New Roman" w:cs="Times New Roman"/>
          <w:color w:val="000000" w:themeColor="text1"/>
          <w:szCs w:val="27"/>
          <w:lang w:eastAsia="ru-RU"/>
        </w:rPr>
        <w:t xml:space="preserve">Частота встречаемости хронических воспалительных заболеваний тканей пародонта среди населения РФ составляет 89%. В ЦФО (Центральный федеральный округ), СЗФО (Северо-Западный федеральный округ) и СФО (Сибирский федеральный округ) </w:t>
      </w:r>
      <w:proofErr w:type="spellStart"/>
      <w:r w:rsidR="00402142" w:rsidRPr="00402142">
        <w:rPr>
          <w:rFonts w:eastAsia="Times New Roman" w:cs="Times New Roman"/>
          <w:color w:val="000000" w:themeColor="text1"/>
          <w:szCs w:val="27"/>
          <w:lang w:eastAsia="ru-RU"/>
        </w:rPr>
        <w:t>интактный</w:t>
      </w:r>
      <w:proofErr w:type="spellEnd"/>
      <w:r w:rsidR="00402142" w:rsidRPr="00402142">
        <w:rPr>
          <w:rFonts w:eastAsia="Times New Roman" w:cs="Times New Roman"/>
          <w:color w:val="000000" w:themeColor="text1"/>
          <w:szCs w:val="27"/>
          <w:lang w:eastAsia="ru-RU"/>
        </w:rPr>
        <w:t xml:space="preserve"> пародонт наблюдается у 15% населения [</w:t>
      </w:r>
      <w:r w:rsidR="00D458BF">
        <w:rPr>
          <w:rFonts w:eastAsia="Times New Roman" w:cs="Times New Roman"/>
          <w:color w:val="000000" w:themeColor="text1"/>
          <w:szCs w:val="27"/>
          <w:lang w:eastAsia="ru-RU"/>
        </w:rPr>
        <w:t>8</w:t>
      </w:r>
      <w:r w:rsidR="00402142" w:rsidRPr="00402142">
        <w:rPr>
          <w:rFonts w:eastAsia="Times New Roman" w:cs="Times New Roman"/>
          <w:color w:val="000000" w:themeColor="text1"/>
          <w:szCs w:val="27"/>
          <w:lang w:eastAsia="ru-RU"/>
        </w:rPr>
        <w:t>].</w:t>
      </w:r>
    </w:p>
    <w:p w14:paraId="5518145A" w14:textId="77777777" w:rsidR="00BF4AAA" w:rsidRPr="00402142" w:rsidRDefault="00BF4AAA" w:rsidP="00402142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7"/>
          <w:lang w:eastAsia="ru-RU"/>
        </w:rPr>
      </w:pPr>
    </w:p>
    <w:p w14:paraId="17D19EE2" w14:textId="77777777" w:rsidR="00A717C6" w:rsidRPr="00B46390" w:rsidRDefault="00A717C6" w:rsidP="001D162B">
      <w:pPr>
        <w:pStyle w:val="2"/>
        <w:spacing w:before="0"/>
      </w:pPr>
      <w:bookmarkStart w:id="16" w:name="_Toc531609323"/>
      <w:r w:rsidRPr="00B46390">
        <w:t>1.4 Кодирование по МКБ 10</w:t>
      </w:r>
      <w:bookmarkEnd w:id="16"/>
    </w:p>
    <w:p w14:paraId="5FC903F0" w14:textId="77777777" w:rsidR="00A717C6" w:rsidRDefault="00B97A6A" w:rsidP="001D162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К05.2 Острый пародонтит</w:t>
      </w:r>
      <w:r w:rsidR="00A717C6" w:rsidRPr="0065146F">
        <w:rPr>
          <w:rFonts w:cs="Times New Roman"/>
          <w:b/>
          <w:szCs w:val="24"/>
        </w:rPr>
        <w:t xml:space="preserve"> </w:t>
      </w:r>
    </w:p>
    <w:p w14:paraId="3DA90519" w14:textId="77777777" w:rsidR="00127504" w:rsidRPr="00E374FD" w:rsidRDefault="00127504" w:rsidP="001D162B">
      <w:pPr>
        <w:pStyle w:val="afc"/>
        <w:shd w:val="clear" w:color="auto" w:fill="FFFFFF"/>
        <w:spacing w:beforeAutospacing="0" w:afterAutospacing="0" w:line="360" w:lineRule="auto"/>
        <w:rPr>
          <w:color w:val="000000" w:themeColor="text1"/>
          <w:szCs w:val="27"/>
        </w:rPr>
      </w:pPr>
      <w:r w:rsidRPr="00E374FD">
        <w:rPr>
          <w:color w:val="000000" w:themeColor="text1"/>
          <w:szCs w:val="27"/>
        </w:rPr>
        <w:t xml:space="preserve">К05.20 - </w:t>
      </w:r>
      <w:proofErr w:type="spellStart"/>
      <w:r w:rsidRPr="00E374FD">
        <w:rPr>
          <w:color w:val="000000" w:themeColor="text1"/>
          <w:szCs w:val="27"/>
        </w:rPr>
        <w:t>пародонтальный</w:t>
      </w:r>
      <w:proofErr w:type="spellEnd"/>
      <w:r w:rsidRPr="00E374FD">
        <w:rPr>
          <w:color w:val="000000" w:themeColor="text1"/>
          <w:szCs w:val="27"/>
        </w:rPr>
        <w:t xml:space="preserve"> абсцесс (</w:t>
      </w:r>
      <w:proofErr w:type="spellStart"/>
      <w:r w:rsidRPr="00E374FD">
        <w:rPr>
          <w:color w:val="000000" w:themeColor="text1"/>
          <w:szCs w:val="27"/>
        </w:rPr>
        <w:t>периодонтальный</w:t>
      </w:r>
      <w:proofErr w:type="spellEnd"/>
      <w:r w:rsidRPr="00E374FD">
        <w:rPr>
          <w:color w:val="000000" w:themeColor="text1"/>
          <w:szCs w:val="27"/>
        </w:rPr>
        <w:t xml:space="preserve"> абсцесс) </w:t>
      </w:r>
      <w:proofErr w:type="spellStart"/>
      <w:r w:rsidRPr="00E374FD">
        <w:rPr>
          <w:color w:val="000000" w:themeColor="text1"/>
          <w:szCs w:val="27"/>
        </w:rPr>
        <w:t>десневого</w:t>
      </w:r>
      <w:proofErr w:type="spellEnd"/>
      <w:r w:rsidRPr="00E374FD">
        <w:rPr>
          <w:color w:val="000000" w:themeColor="text1"/>
          <w:szCs w:val="27"/>
        </w:rPr>
        <w:t xml:space="preserve"> происхождения без свища</w:t>
      </w:r>
    </w:p>
    <w:p w14:paraId="1835740A" w14:textId="436D5EA5" w:rsidR="00127504" w:rsidRPr="00E374FD" w:rsidRDefault="00127504" w:rsidP="001D162B">
      <w:pPr>
        <w:pStyle w:val="afc"/>
        <w:shd w:val="clear" w:color="auto" w:fill="FFFFFF"/>
        <w:spacing w:beforeAutospacing="0" w:afterAutospacing="0" w:line="360" w:lineRule="auto"/>
        <w:rPr>
          <w:color w:val="000000" w:themeColor="text1"/>
          <w:szCs w:val="27"/>
        </w:rPr>
      </w:pPr>
      <w:r w:rsidRPr="00E374FD">
        <w:rPr>
          <w:color w:val="000000" w:themeColor="text1"/>
          <w:szCs w:val="27"/>
        </w:rPr>
        <w:t xml:space="preserve">К05.21 - </w:t>
      </w:r>
      <w:proofErr w:type="spellStart"/>
      <w:r w:rsidRPr="00E374FD">
        <w:rPr>
          <w:color w:val="000000" w:themeColor="text1"/>
          <w:szCs w:val="27"/>
        </w:rPr>
        <w:t>пародонтальный</w:t>
      </w:r>
      <w:proofErr w:type="spellEnd"/>
      <w:r w:rsidRPr="00E374FD">
        <w:rPr>
          <w:color w:val="000000" w:themeColor="text1"/>
          <w:szCs w:val="27"/>
        </w:rPr>
        <w:t xml:space="preserve"> абсцесс (</w:t>
      </w:r>
      <w:proofErr w:type="spellStart"/>
      <w:r w:rsidRPr="00E374FD">
        <w:rPr>
          <w:color w:val="000000" w:themeColor="text1"/>
          <w:szCs w:val="27"/>
        </w:rPr>
        <w:t>пародонтальный</w:t>
      </w:r>
      <w:proofErr w:type="spellEnd"/>
      <w:r w:rsidRPr="00E374FD">
        <w:rPr>
          <w:color w:val="000000" w:themeColor="text1"/>
          <w:szCs w:val="27"/>
        </w:rPr>
        <w:t xml:space="preserve"> абсцесс) </w:t>
      </w:r>
      <w:proofErr w:type="spellStart"/>
      <w:r w:rsidR="0020765A" w:rsidRPr="00E374FD">
        <w:rPr>
          <w:color w:val="000000" w:themeColor="text1"/>
          <w:szCs w:val="27"/>
        </w:rPr>
        <w:t>десневого</w:t>
      </w:r>
      <w:proofErr w:type="spellEnd"/>
      <w:r w:rsidR="0020765A" w:rsidRPr="00E374FD">
        <w:rPr>
          <w:color w:val="000000" w:themeColor="text1"/>
          <w:szCs w:val="27"/>
        </w:rPr>
        <w:t xml:space="preserve"> происхождения со свищо</w:t>
      </w:r>
      <w:r w:rsidRPr="00E374FD">
        <w:rPr>
          <w:color w:val="000000" w:themeColor="text1"/>
          <w:szCs w:val="27"/>
        </w:rPr>
        <w:t>м.</w:t>
      </w:r>
    </w:p>
    <w:p w14:paraId="55B162F2" w14:textId="77777777" w:rsidR="00A717C6" w:rsidRDefault="00A717C6" w:rsidP="00A717C6">
      <w:pPr>
        <w:pStyle w:val="2"/>
      </w:pPr>
      <w:bookmarkStart w:id="17" w:name="_Toc531609324"/>
      <w:r w:rsidRPr="00B46390">
        <w:lastRenderedPageBreak/>
        <w:t>1.5 Классификация</w:t>
      </w:r>
      <w:bookmarkEnd w:id="17"/>
    </w:p>
    <w:p w14:paraId="112DCA6A" w14:textId="77777777" w:rsidR="00DE7FE6" w:rsidRPr="00DE7FE6" w:rsidRDefault="00DE7FE6" w:rsidP="000F3243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color w:val="000000"/>
          <w:szCs w:val="31"/>
          <w:u w:val="single"/>
        </w:rPr>
      </w:pPr>
      <w:r w:rsidRPr="00DE7FE6">
        <w:rPr>
          <w:color w:val="000000"/>
          <w:szCs w:val="31"/>
          <w:u w:val="single"/>
        </w:rPr>
        <w:t xml:space="preserve">Классификация </w:t>
      </w:r>
      <w:proofErr w:type="spellStart"/>
      <w:r w:rsidRPr="00DE7FE6">
        <w:rPr>
          <w:color w:val="000000"/>
          <w:szCs w:val="31"/>
          <w:u w:val="single"/>
        </w:rPr>
        <w:t>пародонтальных</w:t>
      </w:r>
      <w:proofErr w:type="spellEnd"/>
      <w:r w:rsidRPr="00DE7FE6">
        <w:rPr>
          <w:color w:val="000000"/>
          <w:szCs w:val="31"/>
          <w:u w:val="single"/>
        </w:rPr>
        <w:t xml:space="preserve"> абсцессов:</w:t>
      </w:r>
    </w:p>
    <w:p w14:paraId="24BAF896" w14:textId="77777777" w:rsidR="000F3243" w:rsidRDefault="000F3243" w:rsidP="000F3243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color w:val="000000"/>
          <w:szCs w:val="31"/>
        </w:rPr>
      </w:pPr>
      <w:r>
        <w:rPr>
          <w:color w:val="000000"/>
          <w:szCs w:val="31"/>
          <w:lang w:val="en-US"/>
        </w:rPr>
        <w:t>I</w:t>
      </w:r>
      <w:r>
        <w:rPr>
          <w:color w:val="000000"/>
          <w:szCs w:val="31"/>
        </w:rPr>
        <w:t xml:space="preserve">. </w:t>
      </w:r>
      <w:r w:rsidR="00DE5CBF" w:rsidRPr="000F3243">
        <w:rPr>
          <w:color w:val="000000"/>
          <w:szCs w:val="31"/>
        </w:rPr>
        <w:t>По характеру течения</w:t>
      </w:r>
      <w:r>
        <w:rPr>
          <w:color w:val="000000"/>
          <w:szCs w:val="31"/>
        </w:rPr>
        <w:t xml:space="preserve"> (скорости развития, интенсивности болевого синдрома и выраженности симптоматики) </w:t>
      </w:r>
      <w:proofErr w:type="spellStart"/>
      <w:r w:rsidR="00DE5CBF" w:rsidRPr="000F3243">
        <w:rPr>
          <w:color w:val="000000"/>
          <w:szCs w:val="31"/>
        </w:rPr>
        <w:t>пародонтальные</w:t>
      </w:r>
      <w:proofErr w:type="spellEnd"/>
      <w:r w:rsidR="00DE5CBF" w:rsidRPr="000F3243">
        <w:rPr>
          <w:color w:val="000000"/>
          <w:szCs w:val="31"/>
        </w:rPr>
        <w:t xml:space="preserve"> абсцессы разделяют на 2 категории:</w:t>
      </w:r>
    </w:p>
    <w:p w14:paraId="33DF4F2F" w14:textId="77777777" w:rsidR="00DE5CBF" w:rsidRPr="000F3243" w:rsidRDefault="000F3243" w:rsidP="000F3243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color w:val="000000"/>
          <w:szCs w:val="31"/>
        </w:rPr>
      </w:pPr>
      <w:r w:rsidRPr="000F3243">
        <w:rPr>
          <w:bCs/>
          <w:color w:val="000000"/>
          <w:szCs w:val="31"/>
          <w:bdr w:val="none" w:sz="0" w:space="0" w:color="auto" w:frame="1"/>
        </w:rPr>
        <w:t xml:space="preserve"> </w:t>
      </w:r>
      <w:r w:rsidRPr="004949BA">
        <w:rPr>
          <w:bCs/>
          <w:color w:val="000000"/>
          <w:szCs w:val="31"/>
          <w:bdr w:val="none" w:sz="0" w:space="0" w:color="auto" w:frame="1"/>
        </w:rPr>
        <w:t>1</w:t>
      </w:r>
      <w:r w:rsidRPr="000F3243">
        <w:rPr>
          <w:bCs/>
          <w:color w:val="000000"/>
          <w:szCs w:val="31"/>
          <w:bdr w:val="none" w:sz="0" w:space="0" w:color="auto" w:frame="1"/>
        </w:rPr>
        <w:t xml:space="preserve">. </w:t>
      </w:r>
      <w:r w:rsidR="00DE5CBF" w:rsidRPr="000F3243">
        <w:rPr>
          <w:bCs/>
          <w:color w:val="000000"/>
          <w:szCs w:val="31"/>
          <w:bdr w:val="none" w:sz="0" w:space="0" w:color="auto" w:frame="1"/>
        </w:rPr>
        <w:t xml:space="preserve">Острые </w:t>
      </w:r>
      <w:proofErr w:type="spellStart"/>
      <w:r w:rsidR="00DE5CBF" w:rsidRPr="000F3243">
        <w:rPr>
          <w:bCs/>
          <w:color w:val="000000"/>
          <w:szCs w:val="31"/>
          <w:bdr w:val="none" w:sz="0" w:space="0" w:color="auto" w:frame="1"/>
        </w:rPr>
        <w:t>пародонтальные</w:t>
      </w:r>
      <w:proofErr w:type="spellEnd"/>
      <w:r w:rsidR="00DE5CBF" w:rsidRPr="000F3243">
        <w:rPr>
          <w:bCs/>
          <w:color w:val="000000"/>
          <w:szCs w:val="31"/>
          <w:bdr w:val="none" w:sz="0" w:space="0" w:color="auto" w:frame="1"/>
        </w:rPr>
        <w:t xml:space="preserve"> абсцессы</w:t>
      </w:r>
      <w:r w:rsidR="00DE5CBF" w:rsidRPr="000F3243">
        <w:rPr>
          <w:color w:val="000000"/>
          <w:szCs w:val="31"/>
        </w:rPr>
        <w:t xml:space="preserve">. Характеризуются выраженной клиникой, резким нарастанием болевого синдрома. В полости рта выявляют глубокие </w:t>
      </w:r>
      <w:proofErr w:type="spellStart"/>
      <w:r w:rsidR="00DE5CBF" w:rsidRPr="000F3243">
        <w:rPr>
          <w:color w:val="000000"/>
          <w:szCs w:val="31"/>
        </w:rPr>
        <w:t>пародонтальные</w:t>
      </w:r>
      <w:proofErr w:type="spellEnd"/>
      <w:r w:rsidR="00DE5CBF" w:rsidRPr="000F3243">
        <w:rPr>
          <w:color w:val="000000"/>
          <w:szCs w:val="31"/>
        </w:rPr>
        <w:t xml:space="preserve"> карманы, патологическую подвижность зубов. Формирование острых </w:t>
      </w:r>
      <w:proofErr w:type="spellStart"/>
      <w:r w:rsidR="00DE5CBF" w:rsidRPr="000F3243">
        <w:rPr>
          <w:color w:val="000000"/>
          <w:szCs w:val="31"/>
        </w:rPr>
        <w:t>пародонтальных</w:t>
      </w:r>
      <w:proofErr w:type="spellEnd"/>
      <w:r w:rsidR="00DE5CBF" w:rsidRPr="000F3243">
        <w:rPr>
          <w:color w:val="000000"/>
          <w:szCs w:val="31"/>
        </w:rPr>
        <w:t xml:space="preserve"> абсцессов сопровождается температурной реакцией, недомоганием.</w:t>
      </w:r>
    </w:p>
    <w:p w14:paraId="18ED9CDC" w14:textId="77777777" w:rsidR="0046444D" w:rsidRDefault="000F3243" w:rsidP="000F3243">
      <w:pPr>
        <w:ind w:firstLine="0"/>
        <w:textAlignment w:val="baseline"/>
        <w:rPr>
          <w:rFonts w:cs="Times New Roman"/>
          <w:color w:val="000000"/>
          <w:szCs w:val="31"/>
        </w:rPr>
      </w:pPr>
      <w:r w:rsidRPr="000F3243">
        <w:rPr>
          <w:rFonts w:cs="Times New Roman"/>
          <w:bCs/>
          <w:color w:val="000000"/>
          <w:szCs w:val="31"/>
          <w:bdr w:val="none" w:sz="0" w:space="0" w:color="auto" w:frame="1"/>
        </w:rPr>
        <w:t xml:space="preserve">            2. </w:t>
      </w:r>
      <w:r w:rsidR="00DE5CBF" w:rsidRPr="000F3243">
        <w:rPr>
          <w:rFonts w:cs="Times New Roman"/>
          <w:bCs/>
          <w:color w:val="000000"/>
          <w:szCs w:val="31"/>
          <w:bdr w:val="none" w:sz="0" w:space="0" w:color="auto" w:frame="1"/>
        </w:rPr>
        <w:t>Хронические (холодные</w:t>
      </w:r>
      <w:r w:rsidRPr="000F3243">
        <w:rPr>
          <w:rFonts w:cs="Times New Roman"/>
          <w:bCs/>
          <w:color w:val="000000"/>
          <w:szCs w:val="31"/>
          <w:bdr w:val="none" w:sz="0" w:space="0" w:color="auto" w:frame="1"/>
        </w:rPr>
        <w:t>)</w:t>
      </w:r>
      <w:r w:rsidR="00DE5CBF" w:rsidRPr="000F3243">
        <w:rPr>
          <w:rFonts w:cs="Times New Roman"/>
          <w:bCs/>
          <w:color w:val="000000"/>
          <w:szCs w:val="31"/>
          <w:bdr w:val="none" w:sz="0" w:space="0" w:color="auto" w:frame="1"/>
        </w:rPr>
        <w:t xml:space="preserve"> </w:t>
      </w:r>
      <w:proofErr w:type="spellStart"/>
      <w:r w:rsidR="00DE5CBF" w:rsidRPr="000F3243">
        <w:rPr>
          <w:rFonts w:cs="Times New Roman"/>
          <w:bCs/>
          <w:color w:val="000000"/>
          <w:szCs w:val="31"/>
          <w:bdr w:val="none" w:sz="0" w:space="0" w:color="auto" w:frame="1"/>
        </w:rPr>
        <w:t>пародонтальные</w:t>
      </w:r>
      <w:proofErr w:type="spellEnd"/>
      <w:r w:rsidR="00DE5CBF" w:rsidRPr="000F3243">
        <w:rPr>
          <w:rFonts w:cs="Times New Roman"/>
          <w:bCs/>
          <w:color w:val="000000"/>
          <w:szCs w:val="31"/>
          <w:bdr w:val="none" w:sz="0" w:space="0" w:color="auto" w:frame="1"/>
        </w:rPr>
        <w:t xml:space="preserve"> абсцессы</w:t>
      </w:r>
      <w:r w:rsidR="00DE5CBF" w:rsidRPr="000F3243">
        <w:rPr>
          <w:rFonts w:cs="Times New Roman"/>
          <w:color w:val="000000"/>
          <w:szCs w:val="31"/>
        </w:rPr>
        <w:t xml:space="preserve">. Протекают со стертой симптоматикой. Пациентов беспокоит кровоточивость, болезненность десен. При осмотре выявляют отечную цианотичную слизистую, корни зубов оголены, </w:t>
      </w:r>
      <w:proofErr w:type="spellStart"/>
      <w:r w:rsidR="00DE5CBF" w:rsidRPr="000F3243">
        <w:rPr>
          <w:rFonts w:cs="Times New Roman"/>
          <w:color w:val="000000"/>
          <w:szCs w:val="31"/>
        </w:rPr>
        <w:t>пародонтальные</w:t>
      </w:r>
      <w:proofErr w:type="spellEnd"/>
      <w:r w:rsidR="00DE5CBF" w:rsidRPr="000F3243">
        <w:rPr>
          <w:rFonts w:cs="Times New Roman"/>
          <w:color w:val="000000"/>
          <w:szCs w:val="31"/>
        </w:rPr>
        <w:t xml:space="preserve"> карманы заполнены </w:t>
      </w:r>
      <w:proofErr w:type="gramStart"/>
      <w:r w:rsidR="00DE5CBF" w:rsidRPr="000F3243">
        <w:rPr>
          <w:rFonts w:cs="Times New Roman"/>
          <w:color w:val="000000"/>
          <w:szCs w:val="31"/>
        </w:rPr>
        <w:t>гнойным</w:t>
      </w:r>
      <w:proofErr w:type="gramEnd"/>
      <w:r w:rsidR="00DE5CBF" w:rsidRPr="000F3243">
        <w:rPr>
          <w:rFonts w:cs="Times New Roman"/>
          <w:color w:val="000000"/>
          <w:szCs w:val="31"/>
        </w:rPr>
        <w:t xml:space="preserve"> отделяемым, грануляциями. Хронические </w:t>
      </w:r>
      <w:proofErr w:type="spellStart"/>
      <w:r w:rsidR="00DE5CBF" w:rsidRPr="000F3243">
        <w:rPr>
          <w:rFonts w:cs="Times New Roman"/>
          <w:color w:val="000000"/>
          <w:szCs w:val="31"/>
        </w:rPr>
        <w:t>пародонтальные</w:t>
      </w:r>
      <w:proofErr w:type="spellEnd"/>
      <w:r w:rsidR="00DE5CBF" w:rsidRPr="000F3243">
        <w:rPr>
          <w:rFonts w:cs="Times New Roman"/>
          <w:color w:val="000000"/>
          <w:szCs w:val="31"/>
        </w:rPr>
        <w:t xml:space="preserve"> абсцессы имеют тенденцию обостряться с переходом в острые формы.</w:t>
      </w:r>
      <w:r w:rsidR="00DE5CBF" w:rsidRPr="000F3243">
        <w:rPr>
          <w:rFonts w:cs="Times New Roman"/>
          <w:color w:val="000000"/>
          <w:szCs w:val="31"/>
          <w:bdr w:val="none" w:sz="0" w:space="0" w:color="auto" w:frame="1"/>
        </w:rPr>
        <w:br/>
      </w:r>
      <w:r w:rsidRPr="000F3243">
        <w:rPr>
          <w:rFonts w:cs="Times New Roman"/>
          <w:color w:val="000000"/>
          <w:szCs w:val="31"/>
        </w:rPr>
        <w:t xml:space="preserve">      </w:t>
      </w:r>
    </w:p>
    <w:p w14:paraId="6EA77524" w14:textId="77777777" w:rsidR="000F3243" w:rsidRPr="000F3243" w:rsidRDefault="0046444D" w:rsidP="000F3243">
      <w:pPr>
        <w:ind w:firstLine="0"/>
        <w:textAlignment w:val="baseline"/>
        <w:rPr>
          <w:rFonts w:cs="Times New Roman"/>
          <w:color w:val="000000"/>
          <w:szCs w:val="31"/>
          <w:shd w:val="clear" w:color="auto" w:fill="FFFFFF"/>
        </w:rPr>
      </w:pPr>
      <w:r>
        <w:rPr>
          <w:rFonts w:cs="Times New Roman"/>
          <w:color w:val="000000"/>
          <w:szCs w:val="31"/>
        </w:rPr>
        <w:t xml:space="preserve">       </w:t>
      </w:r>
      <w:r w:rsidR="000F3243" w:rsidRPr="000F3243">
        <w:rPr>
          <w:rFonts w:cs="Times New Roman"/>
          <w:color w:val="000000"/>
          <w:szCs w:val="31"/>
        </w:rPr>
        <w:t xml:space="preserve">    </w:t>
      </w:r>
      <w:r w:rsidR="000F3243" w:rsidRPr="000F3243">
        <w:rPr>
          <w:rFonts w:cs="Times New Roman"/>
          <w:color w:val="000000"/>
          <w:szCs w:val="31"/>
          <w:lang w:val="en-US"/>
        </w:rPr>
        <w:t>II</w:t>
      </w:r>
      <w:r w:rsidR="000F3243" w:rsidRPr="000F3243">
        <w:rPr>
          <w:rFonts w:cs="Times New Roman"/>
          <w:color w:val="000000"/>
          <w:szCs w:val="31"/>
        </w:rPr>
        <w:t xml:space="preserve">. </w:t>
      </w:r>
      <w:r w:rsidR="00B97A6A" w:rsidRPr="000F3243">
        <w:rPr>
          <w:rFonts w:cs="Times New Roman"/>
          <w:color w:val="000000"/>
          <w:szCs w:val="31"/>
          <w:shd w:val="clear" w:color="auto" w:fill="FFFFFF"/>
        </w:rPr>
        <w:t xml:space="preserve">По локализации патологического </w:t>
      </w:r>
      <w:proofErr w:type="gramStart"/>
      <w:r w:rsidR="00B97A6A" w:rsidRPr="000F3243">
        <w:rPr>
          <w:rFonts w:cs="Times New Roman"/>
          <w:color w:val="000000"/>
          <w:szCs w:val="31"/>
          <w:shd w:val="clear" w:color="auto" w:fill="FFFFFF"/>
        </w:rPr>
        <w:t>очага  различают</w:t>
      </w:r>
      <w:proofErr w:type="gramEnd"/>
      <w:r w:rsidR="00B97A6A" w:rsidRPr="000F3243">
        <w:rPr>
          <w:rFonts w:cs="Times New Roman"/>
          <w:color w:val="000000"/>
          <w:szCs w:val="31"/>
          <w:shd w:val="clear" w:color="auto" w:fill="FFFFFF"/>
        </w:rPr>
        <w:t xml:space="preserve"> </w:t>
      </w:r>
      <w:proofErr w:type="spellStart"/>
      <w:r w:rsidR="00B97A6A" w:rsidRPr="000F3243">
        <w:rPr>
          <w:rFonts w:cs="Times New Roman"/>
          <w:color w:val="000000"/>
          <w:szCs w:val="31"/>
          <w:shd w:val="clear" w:color="auto" w:fill="FFFFFF"/>
        </w:rPr>
        <w:t>пародонтальные</w:t>
      </w:r>
      <w:proofErr w:type="spellEnd"/>
      <w:r w:rsidR="00B97A6A" w:rsidRPr="000F3243">
        <w:rPr>
          <w:rFonts w:cs="Times New Roman"/>
          <w:color w:val="000000"/>
          <w:szCs w:val="31"/>
          <w:shd w:val="clear" w:color="auto" w:fill="FFFFFF"/>
        </w:rPr>
        <w:t xml:space="preserve"> абсцессы</w:t>
      </w:r>
      <w:r w:rsidR="000F3243" w:rsidRPr="000F3243">
        <w:rPr>
          <w:rFonts w:cs="Times New Roman"/>
          <w:color w:val="000000"/>
          <w:szCs w:val="31"/>
          <w:shd w:val="clear" w:color="auto" w:fill="FFFFFF"/>
        </w:rPr>
        <w:t>:</w:t>
      </w:r>
    </w:p>
    <w:p w14:paraId="790AB0A0" w14:textId="5D2B8C53" w:rsidR="000F3243" w:rsidRDefault="008E732B" w:rsidP="000F3243">
      <w:pPr>
        <w:ind w:firstLine="0"/>
        <w:textAlignment w:val="baseline"/>
        <w:rPr>
          <w:rFonts w:cs="Times New Roman"/>
          <w:color w:val="000000"/>
          <w:szCs w:val="31"/>
          <w:shd w:val="clear" w:color="auto" w:fill="FFFFFF"/>
        </w:rPr>
      </w:pPr>
      <w:r>
        <w:rPr>
          <w:rFonts w:cs="Times New Roman"/>
          <w:color w:val="000000"/>
          <w:szCs w:val="31"/>
          <w:shd w:val="clear" w:color="auto" w:fill="FFFFFF"/>
        </w:rPr>
        <w:t>1</w:t>
      </w:r>
      <w:r w:rsidR="00DE7FE6">
        <w:rPr>
          <w:rFonts w:cs="Times New Roman"/>
          <w:color w:val="000000"/>
          <w:szCs w:val="31"/>
          <w:shd w:val="clear" w:color="auto" w:fill="FFFFFF"/>
        </w:rPr>
        <w:t>.</w:t>
      </w:r>
      <w:r w:rsidR="000F3243">
        <w:rPr>
          <w:rFonts w:cs="Times New Roman"/>
          <w:color w:val="000000"/>
          <w:szCs w:val="31"/>
          <w:shd w:val="clear" w:color="auto" w:fill="FFFFFF"/>
        </w:rPr>
        <w:t xml:space="preserve"> </w:t>
      </w:r>
      <w:r w:rsidR="00DE7FE6">
        <w:rPr>
          <w:rFonts w:cs="Times New Roman"/>
          <w:color w:val="000000"/>
          <w:szCs w:val="31"/>
          <w:shd w:val="clear" w:color="auto" w:fill="FFFFFF"/>
        </w:rPr>
        <w:t xml:space="preserve">в средней части </w:t>
      </w:r>
      <w:r w:rsidR="00B97A6A" w:rsidRPr="000F3243">
        <w:rPr>
          <w:rFonts w:cs="Times New Roman"/>
          <w:color w:val="000000"/>
          <w:szCs w:val="31"/>
          <w:shd w:val="clear" w:color="auto" w:fill="FFFFFF"/>
        </w:rPr>
        <w:t xml:space="preserve">корня </w:t>
      </w:r>
      <w:r w:rsidR="00DE7FE6">
        <w:rPr>
          <w:rFonts w:cs="Times New Roman"/>
          <w:color w:val="000000"/>
          <w:szCs w:val="31"/>
          <w:shd w:val="clear" w:color="auto" w:fill="FFFFFF"/>
        </w:rPr>
        <w:t>зуба</w:t>
      </w:r>
    </w:p>
    <w:p w14:paraId="2A26E0F7" w14:textId="77777777" w:rsidR="000F3243" w:rsidRDefault="00DE7FE6" w:rsidP="000F3243">
      <w:pPr>
        <w:ind w:firstLine="0"/>
        <w:textAlignment w:val="baseline"/>
        <w:rPr>
          <w:rFonts w:cs="Times New Roman"/>
          <w:color w:val="000000"/>
          <w:szCs w:val="31"/>
          <w:shd w:val="clear" w:color="auto" w:fill="FFFFFF"/>
        </w:rPr>
      </w:pPr>
      <w:r>
        <w:rPr>
          <w:rFonts w:cs="Times New Roman"/>
          <w:color w:val="000000"/>
          <w:szCs w:val="31"/>
          <w:shd w:val="clear" w:color="auto" w:fill="FFFFFF"/>
        </w:rPr>
        <w:t>3.</w:t>
      </w:r>
      <w:r w:rsidR="000F3243">
        <w:rPr>
          <w:rFonts w:cs="Times New Roman"/>
          <w:color w:val="000000"/>
          <w:szCs w:val="31"/>
          <w:shd w:val="clear" w:color="auto" w:fill="FFFFFF"/>
        </w:rPr>
        <w:t xml:space="preserve"> в</w:t>
      </w:r>
      <w:r w:rsidR="00B97A6A" w:rsidRPr="000F3243">
        <w:rPr>
          <w:rFonts w:cs="Times New Roman"/>
          <w:color w:val="000000"/>
          <w:szCs w:val="31"/>
          <w:shd w:val="clear" w:color="auto" w:fill="FFFFFF"/>
        </w:rPr>
        <w:t xml:space="preserve"> </w:t>
      </w:r>
      <w:r>
        <w:rPr>
          <w:rFonts w:cs="Times New Roman"/>
          <w:color w:val="000000"/>
          <w:szCs w:val="31"/>
          <w:shd w:val="clear" w:color="auto" w:fill="FFFFFF"/>
        </w:rPr>
        <w:t>области пришеечного участка корня зуба</w:t>
      </w:r>
    </w:p>
    <w:p w14:paraId="30911A81" w14:textId="77777777" w:rsidR="0046444D" w:rsidRDefault="0046444D" w:rsidP="000F3243">
      <w:pPr>
        <w:ind w:firstLine="0"/>
        <w:textAlignment w:val="baseline"/>
        <w:rPr>
          <w:rFonts w:cs="Times New Roman"/>
          <w:color w:val="000000"/>
          <w:szCs w:val="31"/>
          <w:shd w:val="clear" w:color="auto" w:fill="FFFFFF"/>
        </w:rPr>
      </w:pPr>
    </w:p>
    <w:p w14:paraId="49B2983C" w14:textId="77777777" w:rsidR="001D162B" w:rsidRDefault="0046444D" w:rsidP="000F3243">
      <w:pPr>
        <w:ind w:firstLine="0"/>
        <w:textAlignment w:val="baseline"/>
        <w:rPr>
          <w:rFonts w:cs="Times New Roman"/>
          <w:color w:val="000000"/>
          <w:szCs w:val="31"/>
          <w:shd w:val="clear" w:color="auto" w:fill="FFFFFF"/>
        </w:rPr>
      </w:pPr>
      <w:r>
        <w:rPr>
          <w:rFonts w:cs="Times New Roman"/>
          <w:color w:val="000000"/>
          <w:szCs w:val="31"/>
          <w:shd w:val="clear" w:color="auto" w:fill="FFFFFF"/>
        </w:rPr>
        <w:t xml:space="preserve">          </w:t>
      </w:r>
      <w:r w:rsidR="001D162B">
        <w:rPr>
          <w:rFonts w:cs="Times New Roman"/>
          <w:color w:val="000000"/>
          <w:szCs w:val="31"/>
          <w:shd w:val="clear" w:color="auto" w:fill="FFFFFF"/>
          <w:lang w:val="en-US"/>
        </w:rPr>
        <w:t>III</w:t>
      </w:r>
      <w:r w:rsidR="001D162B">
        <w:rPr>
          <w:rFonts w:cs="Times New Roman"/>
          <w:color w:val="000000"/>
          <w:szCs w:val="31"/>
          <w:shd w:val="clear" w:color="auto" w:fill="FFFFFF"/>
        </w:rPr>
        <w:t xml:space="preserve">. В соответствии с новой классификацией заболеваний пародонта, разработанной </w:t>
      </w:r>
      <w:r w:rsidR="001D162B">
        <w:rPr>
          <w:rFonts w:cs="Times New Roman"/>
          <w:color w:val="000000"/>
          <w:szCs w:val="31"/>
          <w:shd w:val="clear" w:color="auto" w:fill="FFFFFF"/>
          <w:lang w:val="en-US"/>
        </w:rPr>
        <w:t>AAP</w:t>
      </w:r>
      <w:r w:rsidR="001D162B" w:rsidRPr="001D162B">
        <w:rPr>
          <w:rFonts w:cs="Times New Roman"/>
          <w:color w:val="000000"/>
          <w:szCs w:val="31"/>
          <w:shd w:val="clear" w:color="auto" w:fill="FFFFFF"/>
        </w:rPr>
        <w:t xml:space="preserve"> </w:t>
      </w:r>
      <w:r w:rsidR="001D162B">
        <w:rPr>
          <w:rFonts w:cs="Times New Roman"/>
          <w:color w:val="000000"/>
          <w:szCs w:val="31"/>
          <w:shd w:val="clear" w:color="auto" w:fill="FFFFFF"/>
        </w:rPr>
        <w:t xml:space="preserve">и </w:t>
      </w:r>
      <w:r w:rsidR="001D162B">
        <w:rPr>
          <w:rFonts w:cs="Times New Roman"/>
          <w:color w:val="000000"/>
          <w:szCs w:val="31"/>
          <w:shd w:val="clear" w:color="auto" w:fill="FFFFFF"/>
          <w:lang w:val="en-US"/>
        </w:rPr>
        <w:t>EFP</w:t>
      </w:r>
      <w:r w:rsidR="001D162B" w:rsidRPr="001D162B">
        <w:rPr>
          <w:rFonts w:cs="Times New Roman"/>
          <w:color w:val="000000"/>
          <w:szCs w:val="31"/>
          <w:shd w:val="clear" w:color="auto" w:fill="FFFFFF"/>
        </w:rPr>
        <w:t xml:space="preserve">, </w:t>
      </w:r>
      <w:r w:rsidR="001D162B">
        <w:rPr>
          <w:rFonts w:cs="Times New Roman"/>
          <w:color w:val="000000"/>
          <w:szCs w:val="31"/>
          <w:shd w:val="clear" w:color="auto" w:fill="FFFFFF"/>
        </w:rPr>
        <w:t>представленной в 2018 г.</w:t>
      </w:r>
    </w:p>
    <w:tbl>
      <w:tblPr>
        <w:tblStyle w:val="aff9"/>
        <w:tblW w:w="9807" w:type="dxa"/>
        <w:tblLook w:val="04A0" w:firstRow="1" w:lastRow="0" w:firstColumn="1" w:lastColumn="0" w:noHBand="0" w:noVBand="1"/>
      </w:tblPr>
      <w:tblGrid>
        <w:gridCol w:w="1966"/>
        <w:gridCol w:w="1532"/>
        <w:gridCol w:w="1048"/>
        <w:gridCol w:w="1912"/>
        <w:gridCol w:w="3349"/>
      </w:tblGrid>
      <w:tr w:rsidR="005A52C4" w:rsidRPr="005A52C4" w14:paraId="3EF36338" w14:textId="77777777" w:rsidTr="0057780C">
        <w:trPr>
          <w:trHeight w:val="211"/>
        </w:trPr>
        <w:tc>
          <w:tcPr>
            <w:tcW w:w="1674" w:type="dxa"/>
            <w:vMerge w:val="restart"/>
          </w:tcPr>
          <w:p w14:paraId="638719AD" w14:textId="77777777" w:rsidR="005A52C4" w:rsidRPr="005866C0" w:rsidRDefault="005A52C4" w:rsidP="0057780C">
            <w:pPr>
              <w:spacing w:line="240" w:lineRule="auto"/>
              <w:ind w:firstLine="0"/>
              <w:jc w:val="center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Пародонтальный</w:t>
            </w:r>
            <w:proofErr w:type="spell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абсцесс у пациента с пародонтитом (имеется </w:t>
            </w: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пародонтальный</w:t>
            </w:r>
            <w:proofErr w:type="spell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карман)</w:t>
            </w:r>
          </w:p>
        </w:tc>
        <w:tc>
          <w:tcPr>
            <w:tcW w:w="1553" w:type="dxa"/>
            <w:vMerge w:val="restart"/>
          </w:tcPr>
          <w:p w14:paraId="50F0E08E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Обострение процесса</w:t>
            </w:r>
          </w:p>
        </w:tc>
        <w:tc>
          <w:tcPr>
            <w:tcW w:w="2977" w:type="dxa"/>
            <w:gridSpan w:val="2"/>
          </w:tcPr>
          <w:p w14:paraId="43E39834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Нелеченный</w:t>
            </w:r>
            <w:proofErr w:type="spell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пародонтит</w:t>
            </w:r>
          </w:p>
        </w:tc>
        <w:tc>
          <w:tcPr>
            <w:tcW w:w="3603" w:type="dxa"/>
            <w:vMerge w:val="restart"/>
          </w:tcPr>
          <w:p w14:paraId="0D52DCF5" w14:textId="77777777" w:rsidR="005A52C4" w:rsidRPr="005866C0" w:rsidRDefault="005A52C4" w:rsidP="000F3243">
            <w:pPr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5A52C4" w:rsidRPr="005A52C4" w14:paraId="6EA7C6F8" w14:textId="77777777" w:rsidTr="0057780C">
        <w:trPr>
          <w:trHeight w:val="192"/>
        </w:trPr>
        <w:tc>
          <w:tcPr>
            <w:tcW w:w="1674" w:type="dxa"/>
            <w:vMerge/>
          </w:tcPr>
          <w:p w14:paraId="1A32285F" w14:textId="77777777" w:rsidR="005A52C4" w:rsidRPr="005866C0" w:rsidRDefault="005A52C4" w:rsidP="0057780C">
            <w:pPr>
              <w:spacing w:line="240" w:lineRule="auto"/>
              <w:ind w:firstLine="0"/>
              <w:jc w:val="center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vMerge/>
          </w:tcPr>
          <w:p w14:paraId="114393DD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2"/>
          </w:tcPr>
          <w:p w14:paraId="688C4678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Пародонтит, «не </w:t>
            </w:r>
            <w:proofErr w:type="gram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отвечающий</w:t>
            </w:r>
            <w:proofErr w:type="gram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» на лечение</w:t>
            </w:r>
          </w:p>
        </w:tc>
        <w:tc>
          <w:tcPr>
            <w:tcW w:w="3603" w:type="dxa"/>
            <w:vMerge/>
          </w:tcPr>
          <w:p w14:paraId="68786AD8" w14:textId="77777777" w:rsidR="005A52C4" w:rsidRPr="005866C0" w:rsidRDefault="005A52C4" w:rsidP="000F3243">
            <w:pPr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5A52C4" w:rsidRPr="005A52C4" w14:paraId="7AF5EF9B" w14:textId="77777777" w:rsidTr="0057780C">
        <w:trPr>
          <w:trHeight w:val="203"/>
        </w:trPr>
        <w:tc>
          <w:tcPr>
            <w:tcW w:w="1674" w:type="dxa"/>
            <w:vMerge/>
          </w:tcPr>
          <w:p w14:paraId="35890484" w14:textId="77777777" w:rsidR="005A52C4" w:rsidRPr="005866C0" w:rsidRDefault="005A52C4" w:rsidP="0057780C">
            <w:pPr>
              <w:spacing w:line="240" w:lineRule="auto"/>
              <w:ind w:firstLine="0"/>
              <w:jc w:val="center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vMerge/>
          </w:tcPr>
          <w:p w14:paraId="647F0F7F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2"/>
          </w:tcPr>
          <w:p w14:paraId="79826947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На этапе поддерживающей терапии</w:t>
            </w:r>
          </w:p>
        </w:tc>
        <w:tc>
          <w:tcPr>
            <w:tcW w:w="3603" w:type="dxa"/>
            <w:vMerge/>
          </w:tcPr>
          <w:p w14:paraId="1B0DC973" w14:textId="77777777" w:rsidR="005A52C4" w:rsidRPr="005866C0" w:rsidRDefault="005A52C4" w:rsidP="000F3243">
            <w:pPr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5A52C4" w:rsidRPr="005A52C4" w14:paraId="2F35E20B" w14:textId="77777777" w:rsidTr="0057780C">
        <w:trPr>
          <w:trHeight w:val="165"/>
        </w:trPr>
        <w:tc>
          <w:tcPr>
            <w:tcW w:w="1674" w:type="dxa"/>
            <w:vMerge/>
          </w:tcPr>
          <w:p w14:paraId="47F5FB4E" w14:textId="77777777" w:rsidR="005A52C4" w:rsidRPr="005866C0" w:rsidRDefault="005A52C4" w:rsidP="0057780C">
            <w:pPr>
              <w:spacing w:line="240" w:lineRule="auto"/>
              <w:ind w:firstLine="0"/>
              <w:jc w:val="center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vMerge w:val="restart"/>
          </w:tcPr>
          <w:p w14:paraId="42B6ABB0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14:paraId="74E55C4C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После лечения</w:t>
            </w:r>
          </w:p>
          <w:p w14:paraId="1E12B5E4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14:paraId="4ED89D0E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2"/>
          </w:tcPr>
          <w:p w14:paraId="670E08E3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После </w:t>
            </w: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скейлинга</w:t>
            </w:r>
            <w:proofErr w:type="spellEnd"/>
          </w:p>
        </w:tc>
        <w:tc>
          <w:tcPr>
            <w:tcW w:w="3603" w:type="dxa"/>
            <w:vMerge/>
          </w:tcPr>
          <w:p w14:paraId="2077CE66" w14:textId="77777777" w:rsidR="005A52C4" w:rsidRPr="005866C0" w:rsidRDefault="005A52C4" w:rsidP="000F3243">
            <w:pPr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5A52C4" w:rsidRPr="005A52C4" w14:paraId="43EBD68B" w14:textId="77777777" w:rsidTr="0057780C">
        <w:trPr>
          <w:trHeight w:val="230"/>
        </w:trPr>
        <w:tc>
          <w:tcPr>
            <w:tcW w:w="1674" w:type="dxa"/>
            <w:vMerge/>
          </w:tcPr>
          <w:p w14:paraId="412D824F" w14:textId="77777777" w:rsidR="005A52C4" w:rsidRPr="005866C0" w:rsidRDefault="005A52C4" w:rsidP="0057780C">
            <w:pPr>
              <w:spacing w:line="240" w:lineRule="auto"/>
              <w:ind w:firstLine="0"/>
              <w:jc w:val="center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vMerge/>
          </w:tcPr>
          <w:p w14:paraId="09ECE107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2"/>
          </w:tcPr>
          <w:p w14:paraId="5F81723A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После хирургии</w:t>
            </w:r>
          </w:p>
        </w:tc>
        <w:tc>
          <w:tcPr>
            <w:tcW w:w="3603" w:type="dxa"/>
            <w:vMerge/>
          </w:tcPr>
          <w:p w14:paraId="04080D1D" w14:textId="77777777" w:rsidR="005A52C4" w:rsidRPr="005866C0" w:rsidRDefault="005A52C4" w:rsidP="000F3243">
            <w:pPr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1D162B" w:rsidRPr="005A52C4" w14:paraId="3BD2B4E4" w14:textId="77777777" w:rsidTr="0057780C">
        <w:trPr>
          <w:trHeight w:val="384"/>
        </w:trPr>
        <w:tc>
          <w:tcPr>
            <w:tcW w:w="1674" w:type="dxa"/>
            <w:vMerge/>
          </w:tcPr>
          <w:p w14:paraId="49927780" w14:textId="77777777" w:rsidR="001D162B" w:rsidRPr="005866C0" w:rsidRDefault="001D162B" w:rsidP="0057780C">
            <w:pPr>
              <w:spacing w:line="240" w:lineRule="auto"/>
              <w:ind w:firstLine="0"/>
              <w:jc w:val="center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vMerge/>
          </w:tcPr>
          <w:p w14:paraId="12FF3DA6" w14:textId="77777777" w:rsidR="001D162B" w:rsidRPr="005866C0" w:rsidRDefault="001D162B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64ECBC1B" w14:textId="77777777" w:rsidR="001D162B" w:rsidRPr="005866C0" w:rsidRDefault="001D162B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После медикаментозного лечения</w:t>
            </w:r>
          </w:p>
        </w:tc>
        <w:tc>
          <w:tcPr>
            <w:tcW w:w="3603" w:type="dxa"/>
          </w:tcPr>
          <w:p w14:paraId="68F9377D" w14:textId="77777777" w:rsidR="001D162B" w:rsidRPr="005866C0" w:rsidRDefault="001D162B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Системные антимикробные препараты</w:t>
            </w:r>
          </w:p>
        </w:tc>
      </w:tr>
      <w:tr w:rsidR="001D162B" w:rsidRPr="005A52C4" w14:paraId="78104D80" w14:textId="77777777" w:rsidTr="0057780C">
        <w:trPr>
          <w:trHeight w:val="403"/>
        </w:trPr>
        <w:tc>
          <w:tcPr>
            <w:tcW w:w="1674" w:type="dxa"/>
            <w:vMerge/>
          </w:tcPr>
          <w:p w14:paraId="1D7259AF" w14:textId="77777777" w:rsidR="001D162B" w:rsidRPr="005866C0" w:rsidRDefault="001D162B" w:rsidP="0057780C">
            <w:pPr>
              <w:spacing w:line="240" w:lineRule="auto"/>
              <w:ind w:firstLine="0"/>
              <w:jc w:val="center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vMerge/>
          </w:tcPr>
          <w:p w14:paraId="46E753A8" w14:textId="77777777" w:rsidR="001D162B" w:rsidRPr="005866C0" w:rsidRDefault="001D162B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vMerge/>
          </w:tcPr>
          <w:p w14:paraId="33814001" w14:textId="77777777" w:rsidR="001D162B" w:rsidRPr="005866C0" w:rsidRDefault="001D162B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03" w:type="dxa"/>
          </w:tcPr>
          <w:p w14:paraId="00813664" w14:textId="77777777" w:rsidR="001D162B" w:rsidRPr="005866C0" w:rsidRDefault="001D162B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Другие, например </w:t>
            </w: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нифедипин</w:t>
            </w:r>
            <w:proofErr w:type="spellEnd"/>
          </w:p>
        </w:tc>
      </w:tr>
      <w:tr w:rsidR="005A52C4" w:rsidRPr="005A52C4" w14:paraId="618A0BB6" w14:textId="77777777" w:rsidTr="0057780C">
        <w:trPr>
          <w:trHeight w:val="230"/>
        </w:trPr>
        <w:tc>
          <w:tcPr>
            <w:tcW w:w="1674" w:type="dxa"/>
            <w:vMerge w:val="restart"/>
          </w:tcPr>
          <w:p w14:paraId="247A2A07" w14:textId="77777777" w:rsidR="005A52C4" w:rsidRPr="005866C0" w:rsidRDefault="005A52C4" w:rsidP="0057780C">
            <w:pPr>
              <w:spacing w:line="240" w:lineRule="auto"/>
              <w:ind w:firstLine="0"/>
              <w:jc w:val="center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Пародонтальный</w:t>
            </w:r>
            <w:proofErr w:type="spell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абсцесс у пациента без пародонтита (отсутствует </w:t>
            </w: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пародонтальный</w:t>
            </w:r>
            <w:proofErr w:type="spell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карман)</w:t>
            </w:r>
          </w:p>
        </w:tc>
        <w:tc>
          <w:tcPr>
            <w:tcW w:w="4530" w:type="dxa"/>
            <w:gridSpan w:val="3"/>
          </w:tcPr>
          <w:p w14:paraId="7DAB1D97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Сдавление / травма</w:t>
            </w:r>
          </w:p>
        </w:tc>
        <w:tc>
          <w:tcPr>
            <w:tcW w:w="3603" w:type="dxa"/>
          </w:tcPr>
          <w:p w14:paraId="289B1BE6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Флосс</w:t>
            </w:r>
            <w:proofErr w:type="spell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ортодонтические</w:t>
            </w:r>
            <w:proofErr w:type="spell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эластики, зубочистки, коффердам, остатки пищи (попкорн)</w:t>
            </w:r>
          </w:p>
        </w:tc>
      </w:tr>
      <w:tr w:rsidR="005A52C4" w:rsidRPr="005A52C4" w14:paraId="66D9324F" w14:textId="77777777" w:rsidTr="0057780C">
        <w:trPr>
          <w:trHeight w:val="203"/>
        </w:trPr>
        <w:tc>
          <w:tcPr>
            <w:tcW w:w="1674" w:type="dxa"/>
            <w:vMerge/>
          </w:tcPr>
          <w:p w14:paraId="07F03810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4530" w:type="dxa"/>
            <w:gridSpan w:val="3"/>
          </w:tcPr>
          <w:p w14:paraId="25A3635A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Вредные привычки</w:t>
            </w:r>
          </w:p>
        </w:tc>
        <w:tc>
          <w:tcPr>
            <w:tcW w:w="3603" w:type="dxa"/>
          </w:tcPr>
          <w:p w14:paraId="08274D9D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Кусание</w:t>
            </w:r>
            <w:proofErr w:type="spell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ниток, ногтей, скрежетание зубами</w:t>
            </w:r>
          </w:p>
        </w:tc>
      </w:tr>
      <w:tr w:rsidR="005A52C4" w:rsidRPr="005A52C4" w14:paraId="0B339BBF" w14:textId="77777777" w:rsidTr="0057780C">
        <w:tc>
          <w:tcPr>
            <w:tcW w:w="1674" w:type="dxa"/>
            <w:vMerge/>
          </w:tcPr>
          <w:p w14:paraId="356BFC55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4530" w:type="dxa"/>
            <w:gridSpan w:val="3"/>
          </w:tcPr>
          <w:p w14:paraId="0ABC177B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Ортодонтические</w:t>
            </w:r>
            <w:proofErr w:type="spell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факторы</w:t>
            </w:r>
          </w:p>
        </w:tc>
        <w:tc>
          <w:tcPr>
            <w:tcW w:w="3603" w:type="dxa"/>
          </w:tcPr>
          <w:p w14:paraId="6CDD91E9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Действие сил или перекрестный прикус</w:t>
            </w:r>
          </w:p>
        </w:tc>
      </w:tr>
      <w:tr w:rsidR="001D162B" w:rsidRPr="005A52C4" w14:paraId="4A726F46" w14:textId="77777777" w:rsidTr="0057780C">
        <w:tc>
          <w:tcPr>
            <w:tcW w:w="1674" w:type="dxa"/>
            <w:vMerge/>
          </w:tcPr>
          <w:p w14:paraId="55EAAADA" w14:textId="77777777" w:rsidR="001D162B" w:rsidRPr="005866C0" w:rsidRDefault="001D162B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133" w:type="dxa"/>
            <w:gridSpan w:val="4"/>
          </w:tcPr>
          <w:p w14:paraId="26A95D71" w14:textId="77777777" w:rsidR="001D162B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Разрастание десны</w:t>
            </w:r>
          </w:p>
        </w:tc>
      </w:tr>
      <w:tr w:rsidR="005A52C4" w:rsidRPr="005A52C4" w14:paraId="50FBB64E" w14:textId="77777777" w:rsidTr="0057780C">
        <w:tc>
          <w:tcPr>
            <w:tcW w:w="1674" w:type="dxa"/>
            <w:vMerge/>
          </w:tcPr>
          <w:p w14:paraId="2323A540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81" w:type="dxa"/>
            <w:gridSpan w:val="2"/>
            <w:vMerge w:val="restart"/>
          </w:tcPr>
          <w:p w14:paraId="29875368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Изменения корневой </w:t>
            </w: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поверхности</w:t>
            </w:r>
          </w:p>
        </w:tc>
        <w:tc>
          <w:tcPr>
            <w:tcW w:w="1749" w:type="dxa"/>
          </w:tcPr>
          <w:p w14:paraId="47977760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 xml:space="preserve">Выраженные </w:t>
            </w: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изменения</w:t>
            </w:r>
          </w:p>
        </w:tc>
        <w:tc>
          <w:tcPr>
            <w:tcW w:w="3603" w:type="dxa"/>
          </w:tcPr>
          <w:p w14:paraId="18CB795D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Одонтодисплазия</w:t>
            </w:r>
            <w:proofErr w:type="spell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инвагинированные</w:t>
            </w:r>
            <w:proofErr w:type="spellEnd"/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зубы</w:t>
            </w:r>
          </w:p>
        </w:tc>
      </w:tr>
      <w:tr w:rsidR="005A52C4" w:rsidRPr="005A52C4" w14:paraId="02D1EC85" w14:textId="77777777" w:rsidTr="0057780C">
        <w:tc>
          <w:tcPr>
            <w:tcW w:w="1674" w:type="dxa"/>
            <w:vMerge/>
          </w:tcPr>
          <w:p w14:paraId="638DC026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81" w:type="dxa"/>
            <w:gridSpan w:val="2"/>
            <w:vMerge/>
          </w:tcPr>
          <w:p w14:paraId="50116EA2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49" w:type="dxa"/>
          </w:tcPr>
          <w:p w14:paraId="47CE2E38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Незначительные изменения</w:t>
            </w:r>
          </w:p>
        </w:tc>
        <w:tc>
          <w:tcPr>
            <w:tcW w:w="3603" w:type="dxa"/>
          </w:tcPr>
          <w:p w14:paraId="4BCFED5D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Эмалевые жемчужины, цементные капли, развивающиеся бороздки / канавки</w:t>
            </w:r>
          </w:p>
        </w:tc>
      </w:tr>
      <w:tr w:rsidR="005A52C4" w:rsidRPr="005A52C4" w14:paraId="5803BF36" w14:textId="77777777" w:rsidTr="0057780C">
        <w:tc>
          <w:tcPr>
            <w:tcW w:w="1674" w:type="dxa"/>
            <w:vMerge/>
          </w:tcPr>
          <w:p w14:paraId="4A6B54BA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81" w:type="dxa"/>
            <w:gridSpan w:val="2"/>
            <w:vMerge/>
          </w:tcPr>
          <w:p w14:paraId="129E3612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49" w:type="dxa"/>
          </w:tcPr>
          <w:p w14:paraId="5A8D1A7E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Ятрогенные факторы</w:t>
            </w:r>
          </w:p>
        </w:tc>
        <w:tc>
          <w:tcPr>
            <w:tcW w:w="3603" w:type="dxa"/>
          </w:tcPr>
          <w:p w14:paraId="723E3853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Перфорация</w:t>
            </w:r>
          </w:p>
        </w:tc>
      </w:tr>
      <w:tr w:rsidR="005A52C4" w:rsidRPr="005A52C4" w14:paraId="6EC119E7" w14:textId="77777777" w:rsidTr="0057780C">
        <w:tc>
          <w:tcPr>
            <w:tcW w:w="1674" w:type="dxa"/>
            <w:vMerge/>
          </w:tcPr>
          <w:p w14:paraId="22CB6C96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81" w:type="dxa"/>
            <w:gridSpan w:val="2"/>
            <w:vMerge/>
          </w:tcPr>
          <w:p w14:paraId="71117488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49" w:type="dxa"/>
          </w:tcPr>
          <w:p w14:paraId="45B06E88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Выраженные повреждения корня</w:t>
            </w:r>
          </w:p>
        </w:tc>
        <w:tc>
          <w:tcPr>
            <w:tcW w:w="3603" w:type="dxa"/>
          </w:tcPr>
          <w:p w14:paraId="1C8D2B41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Переломы, трещины, синдром треснувшего зуба</w:t>
            </w:r>
          </w:p>
        </w:tc>
      </w:tr>
      <w:tr w:rsidR="005A52C4" w:rsidRPr="005A52C4" w14:paraId="42605D2B" w14:textId="77777777" w:rsidTr="0057780C">
        <w:tc>
          <w:tcPr>
            <w:tcW w:w="1674" w:type="dxa"/>
            <w:vMerge/>
          </w:tcPr>
          <w:p w14:paraId="010BA317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781" w:type="dxa"/>
            <w:gridSpan w:val="2"/>
            <w:vMerge/>
          </w:tcPr>
          <w:p w14:paraId="367C59AF" w14:textId="77777777" w:rsidR="005A52C4" w:rsidRPr="005866C0" w:rsidRDefault="005A52C4" w:rsidP="005A52C4">
            <w:pPr>
              <w:spacing w:line="240" w:lineRule="auto"/>
              <w:ind w:firstLine="0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352" w:type="dxa"/>
            <w:gridSpan w:val="2"/>
          </w:tcPr>
          <w:p w14:paraId="5B896E7B" w14:textId="77777777" w:rsidR="005A52C4" w:rsidRPr="005866C0" w:rsidRDefault="005A52C4" w:rsidP="005A52C4">
            <w:pPr>
              <w:spacing w:line="240" w:lineRule="auto"/>
              <w:ind w:firstLine="0"/>
              <w:jc w:val="center"/>
              <w:textAlignment w:val="baseline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866C0">
              <w:rPr>
                <w:rFonts w:cs="Times New Roman"/>
                <w:color w:val="000000"/>
                <w:szCs w:val="24"/>
                <w:shd w:val="clear" w:color="auto" w:fill="FFFFFF"/>
              </w:rPr>
              <w:t>Внутренняя корневая резорбция</w:t>
            </w:r>
          </w:p>
        </w:tc>
      </w:tr>
    </w:tbl>
    <w:p w14:paraId="05E31776" w14:textId="77777777" w:rsidR="000F3243" w:rsidRDefault="000F3243" w:rsidP="000F3243">
      <w:pPr>
        <w:ind w:firstLine="0"/>
        <w:textAlignment w:val="baseline"/>
        <w:rPr>
          <w:rFonts w:cs="Times New Roman"/>
          <w:color w:val="000000"/>
          <w:szCs w:val="31"/>
          <w:shd w:val="clear" w:color="auto" w:fill="FFFFFF"/>
        </w:rPr>
      </w:pPr>
    </w:p>
    <w:p w14:paraId="7407BF5D" w14:textId="77777777" w:rsidR="00DE7FE6" w:rsidRPr="00DE7FE6" w:rsidRDefault="00DE7FE6" w:rsidP="000F3243">
      <w:pPr>
        <w:ind w:firstLine="0"/>
        <w:textAlignment w:val="baseline"/>
        <w:rPr>
          <w:rFonts w:cs="Times New Roman"/>
          <w:color w:val="000000"/>
          <w:szCs w:val="31"/>
          <w:u w:val="single"/>
          <w:shd w:val="clear" w:color="auto" w:fill="FFFFFF"/>
        </w:rPr>
      </w:pPr>
      <w:r w:rsidRPr="00DE7FE6">
        <w:rPr>
          <w:rFonts w:cs="Times New Roman"/>
          <w:color w:val="000000"/>
          <w:szCs w:val="31"/>
          <w:u w:val="single"/>
          <w:shd w:val="clear" w:color="auto" w:fill="FFFFFF"/>
        </w:rPr>
        <w:t>Классификация эндо-</w:t>
      </w:r>
      <w:proofErr w:type="spellStart"/>
      <w:r w:rsidRPr="00DE7FE6">
        <w:rPr>
          <w:rFonts w:cs="Times New Roman"/>
          <w:color w:val="000000"/>
          <w:szCs w:val="31"/>
          <w:u w:val="single"/>
          <w:shd w:val="clear" w:color="auto" w:fill="FFFFFF"/>
        </w:rPr>
        <w:t>пародонтальных</w:t>
      </w:r>
      <w:proofErr w:type="spellEnd"/>
      <w:r w:rsidRPr="00DE7FE6">
        <w:rPr>
          <w:rFonts w:cs="Times New Roman"/>
          <w:color w:val="000000"/>
          <w:szCs w:val="31"/>
          <w:u w:val="single"/>
          <w:shd w:val="clear" w:color="auto" w:fill="FFFFFF"/>
        </w:rPr>
        <w:t xml:space="preserve"> поражений</w:t>
      </w:r>
    </w:p>
    <w:p w14:paraId="68454726" w14:textId="77777777" w:rsidR="00DE7FE6" w:rsidRPr="00DE7FE6" w:rsidRDefault="0045560E" w:rsidP="00DE7FE6">
      <w:pPr>
        <w:shd w:val="clear" w:color="auto" w:fill="FFFFFF"/>
        <w:ind w:firstLine="357"/>
        <w:rPr>
          <w:rFonts w:eastAsia="Times New Roman" w:cs="Times New Roman"/>
          <w:color w:val="000000" w:themeColor="text1"/>
          <w:szCs w:val="27"/>
          <w:lang w:eastAsia="ru-RU"/>
        </w:rPr>
      </w:pPr>
      <w:r>
        <w:rPr>
          <w:rFonts w:eastAsia="Times New Roman" w:cs="Times New Roman"/>
          <w:color w:val="000000" w:themeColor="text1"/>
          <w:szCs w:val="27"/>
          <w:lang w:val="en-US" w:eastAsia="ru-RU"/>
        </w:rPr>
        <w:t>I</w:t>
      </w:r>
      <w:r>
        <w:rPr>
          <w:rFonts w:eastAsia="Times New Roman" w:cs="Times New Roman"/>
          <w:color w:val="000000" w:themeColor="text1"/>
          <w:szCs w:val="27"/>
          <w:lang w:eastAsia="ru-RU"/>
        </w:rPr>
        <w:t>. В</w:t>
      </w:r>
      <w:r w:rsid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 зависимости от патогенеза</w:t>
      </w:r>
      <w:r w:rsidR="00DE7FE6" w:rsidRPr="00DE7FE6">
        <w:rPr>
          <w:rFonts w:eastAsia="Times New Roman" w:cs="Times New Roman"/>
          <w:color w:val="000000" w:themeColor="text1"/>
          <w:szCs w:val="27"/>
          <w:lang w:eastAsia="ru-RU"/>
        </w:rPr>
        <w:t xml:space="preserve"> выделяют </w:t>
      </w:r>
      <w:r w:rsidR="00DE7FE6" w:rsidRPr="00DE7FE6">
        <w:rPr>
          <w:rFonts w:eastAsia="Times New Roman" w:cs="Times New Roman"/>
          <w:b/>
          <w:bCs/>
          <w:color w:val="000000" w:themeColor="text1"/>
          <w:lang w:eastAsia="ru-RU"/>
        </w:rPr>
        <w:t>4 типа эндо-</w:t>
      </w:r>
      <w:proofErr w:type="spellStart"/>
      <w:r w:rsidR="00DE7FE6" w:rsidRPr="00DE7FE6">
        <w:rPr>
          <w:rFonts w:eastAsia="Times New Roman" w:cs="Times New Roman"/>
          <w:b/>
          <w:bCs/>
          <w:color w:val="000000" w:themeColor="text1"/>
          <w:lang w:eastAsia="ru-RU"/>
        </w:rPr>
        <w:t>пародонтальных</w:t>
      </w:r>
      <w:proofErr w:type="spellEnd"/>
      <w:r w:rsidR="00DE7FE6" w:rsidRPr="00DE7FE6">
        <w:rPr>
          <w:rFonts w:eastAsia="Times New Roman" w:cs="Times New Roman"/>
          <w:b/>
          <w:bCs/>
          <w:color w:val="000000" w:themeColor="text1"/>
          <w:lang w:eastAsia="ru-RU"/>
        </w:rPr>
        <w:t xml:space="preserve"> поражений</w:t>
      </w:r>
      <w:r w:rsidR="00DE7FE6">
        <w:rPr>
          <w:rFonts w:eastAsia="Times New Roman" w:cs="Times New Roman"/>
          <w:color w:val="000000" w:themeColor="text1"/>
          <w:szCs w:val="27"/>
          <w:lang w:eastAsia="ru-RU"/>
        </w:rPr>
        <w:t>:</w:t>
      </w:r>
    </w:p>
    <w:p w14:paraId="44C75A17" w14:textId="77777777" w:rsidR="00DE7FE6" w:rsidRPr="00DE7FE6" w:rsidRDefault="00DE7FE6" w:rsidP="00DE7FE6">
      <w:pPr>
        <w:shd w:val="clear" w:color="auto" w:fill="FFFFFF"/>
        <w:ind w:firstLine="357"/>
        <w:rPr>
          <w:rFonts w:eastAsia="Times New Roman" w:cs="Times New Roman"/>
          <w:color w:val="000000" w:themeColor="text1"/>
          <w:szCs w:val="27"/>
          <w:lang w:eastAsia="ru-RU"/>
        </w:rPr>
      </w:pPr>
      <w:r w:rsidRPr="00DE7FE6">
        <w:rPr>
          <w:rFonts w:eastAsia="Times New Roman" w:cs="Times New Roman"/>
          <w:iCs/>
          <w:color w:val="000000" w:themeColor="text1"/>
          <w:lang w:eastAsia="ru-RU"/>
        </w:rPr>
        <w:t>1. Эндо-</w:t>
      </w:r>
      <w:proofErr w:type="spellStart"/>
      <w:r w:rsidRPr="00DE7FE6">
        <w:rPr>
          <w:rFonts w:eastAsia="Times New Roman" w:cs="Times New Roman"/>
          <w:iCs/>
          <w:color w:val="000000" w:themeColor="text1"/>
          <w:lang w:eastAsia="ru-RU"/>
        </w:rPr>
        <w:t>пародонтальное</w:t>
      </w:r>
      <w:proofErr w:type="spellEnd"/>
      <w:r w:rsidRPr="00DE7FE6">
        <w:rPr>
          <w:rFonts w:eastAsia="Times New Roman" w:cs="Times New Roman"/>
          <w:iCs/>
          <w:color w:val="000000" w:themeColor="text1"/>
          <w:lang w:eastAsia="ru-RU"/>
        </w:rPr>
        <w:t xml:space="preserve"> поражение – воспалительный процесс в пародонте, возникающий в результате токсического действия факторов, присутствующих в системе корневого канала.</w:t>
      </w:r>
    </w:p>
    <w:p w14:paraId="2ED803AA" w14:textId="3A1151BB" w:rsidR="00DE7FE6" w:rsidRPr="00DE7FE6" w:rsidRDefault="00DE7FE6" w:rsidP="00DE7FE6">
      <w:pPr>
        <w:shd w:val="clear" w:color="auto" w:fill="FFFFFF"/>
        <w:ind w:firstLine="357"/>
        <w:rPr>
          <w:rFonts w:eastAsia="Times New Roman" w:cs="Times New Roman"/>
          <w:color w:val="000000" w:themeColor="text1"/>
          <w:szCs w:val="27"/>
          <w:lang w:eastAsia="ru-RU"/>
        </w:rPr>
      </w:pPr>
      <w:r w:rsidRPr="00DE7FE6">
        <w:rPr>
          <w:rFonts w:eastAsia="Times New Roman" w:cs="Times New Roman"/>
          <w:iCs/>
          <w:color w:val="000000" w:themeColor="text1"/>
          <w:lang w:eastAsia="ru-RU"/>
        </w:rPr>
        <w:t xml:space="preserve">2. </w:t>
      </w:r>
      <w:proofErr w:type="spellStart"/>
      <w:r w:rsidRPr="00DE7FE6">
        <w:rPr>
          <w:rFonts w:eastAsia="Times New Roman" w:cs="Times New Roman"/>
          <w:iCs/>
          <w:color w:val="000000" w:themeColor="text1"/>
          <w:lang w:eastAsia="ru-RU"/>
        </w:rPr>
        <w:t>Пародонто</w:t>
      </w:r>
      <w:proofErr w:type="spellEnd"/>
      <w:r w:rsidRPr="00DE7FE6">
        <w:rPr>
          <w:rFonts w:eastAsia="Times New Roman" w:cs="Times New Roman"/>
          <w:iCs/>
          <w:color w:val="000000" w:themeColor="text1"/>
          <w:lang w:eastAsia="ru-RU"/>
        </w:rPr>
        <w:t xml:space="preserve">-эндодонтические поражения – воспалительный процесс в пульпе, возникающий в результате </w:t>
      </w:r>
      <w:r w:rsidR="008E732B">
        <w:rPr>
          <w:rFonts w:eastAsia="Times New Roman" w:cs="Times New Roman"/>
          <w:iCs/>
          <w:color w:val="000000" w:themeColor="text1"/>
          <w:lang w:eastAsia="ru-RU"/>
        </w:rPr>
        <w:t xml:space="preserve">прогрессирования хронического </w:t>
      </w:r>
      <w:proofErr w:type="spellStart"/>
      <w:r w:rsidR="008E732B">
        <w:rPr>
          <w:rFonts w:eastAsia="Times New Roman" w:cs="Times New Roman"/>
          <w:iCs/>
          <w:color w:val="000000" w:themeColor="text1"/>
          <w:lang w:eastAsia="ru-RU"/>
        </w:rPr>
        <w:t>генерализованного</w:t>
      </w:r>
      <w:proofErr w:type="spellEnd"/>
      <w:r w:rsidR="008E732B">
        <w:rPr>
          <w:rFonts w:eastAsia="Times New Roman" w:cs="Times New Roman"/>
          <w:iCs/>
          <w:color w:val="000000" w:themeColor="text1"/>
          <w:lang w:eastAsia="ru-RU"/>
        </w:rPr>
        <w:t xml:space="preserve"> пародонтита</w:t>
      </w:r>
      <w:r w:rsidRPr="00DE7FE6">
        <w:rPr>
          <w:rFonts w:eastAsia="Times New Roman" w:cs="Times New Roman"/>
          <w:iCs/>
          <w:color w:val="000000" w:themeColor="text1"/>
          <w:lang w:eastAsia="ru-RU"/>
        </w:rPr>
        <w:t>.</w:t>
      </w:r>
    </w:p>
    <w:p w14:paraId="30116C65" w14:textId="77777777" w:rsidR="00DE7FE6" w:rsidRPr="00DE7FE6" w:rsidRDefault="00DE7FE6" w:rsidP="00DE7FE6">
      <w:pPr>
        <w:shd w:val="clear" w:color="auto" w:fill="FFFFFF"/>
        <w:ind w:firstLine="357"/>
        <w:rPr>
          <w:rFonts w:eastAsia="Times New Roman" w:cs="Times New Roman"/>
          <w:color w:val="000000" w:themeColor="text1"/>
          <w:szCs w:val="27"/>
          <w:lang w:eastAsia="ru-RU"/>
        </w:rPr>
      </w:pPr>
      <w:r w:rsidRPr="00DE7FE6">
        <w:rPr>
          <w:rFonts w:eastAsia="Times New Roman" w:cs="Times New Roman"/>
          <w:iCs/>
          <w:color w:val="000000" w:themeColor="text1"/>
          <w:lang w:eastAsia="ru-RU"/>
        </w:rPr>
        <w:t xml:space="preserve">3. Комбинированное поражение – эндодонтические и </w:t>
      </w:r>
      <w:proofErr w:type="spellStart"/>
      <w:r w:rsidRPr="00DE7FE6">
        <w:rPr>
          <w:rFonts w:eastAsia="Times New Roman" w:cs="Times New Roman"/>
          <w:iCs/>
          <w:color w:val="000000" w:themeColor="text1"/>
          <w:lang w:eastAsia="ru-RU"/>
        </w:rPr>
        <w:t>пародонтальные</w:t>
      </w:r>
      <w:proofErr w:type="spellEnd"/>
      <w:r w:rsidRPr="00DE7FE6">
        <w:rPr>
          <w:rFonts w:eastAsia="Times New Roman" w:cs="Times New Roman"/>
          <w:iCs/>
          <w:color w:val="000000" w:themeColor="text1"/>
          <w:lang w:eastAsia="ru-RU"/>
        </w:rPr>
        <w:t xml:space="preserve"> поражения развиваются независимо и независимо прогрессируя, «встречаются» и соединяются вдоль корневой поверхности.</w:t>
      </w:r>
    </w:p>
    <w:p w14:paraId="27783E27" w14:textId="77777777" w:rsidR="00DE7FE6" w:rsidRDefault="00DE7FE6" w:rsidP="00DE7FE6">
      <w:pPr>
        <w:shd w:val="clear" w:color="auto" w:fill="FFFFFF"/>
        <w:ind w:firstLine="357"/>
        <w:rPr>
          <w:rFonts w:eastAsia="Times New Roman" w:cs="Times New Roman"/>
          <w:iCs/>
          <w:color w:val="000000" w:themeColor="text1"/>
          <w:lang w:eastAsia="ru-RU"/>
        </w:rPr>
      </w:pPr>
      <w:r w:rsidRPr="00DE7FE6">
        <w:rPr>
          <w:rFonts w:eastAsia="Times New Roman" w:cs="Times New Roman"/>
          <w:iCs/>
          <w:color w:val="000000" w:themeColor="text1"/>
          <w:lang w:eastAsia="ru-RU"/>
        </w:rPr>
        <w:t xml:space="preserve">4. Ятрогенные поражения – обычно эндодонтические или </w:t>
      </w:r>
      <w:proofErr w:type="spellStart"/>
      <w:r w:rsidRPr="00DE7FE6">
        <w:rPr>
          <w:rFonts w:eastAsia="Times New Roman" w:cs="Times New Roman"/>
          <w:iCs/>
          <w:color w:val="000000" w:themeColor="text1"/>
          <w:lang w:eastAsia="ru-RU"/>
        </w:rPr>
        <w:t>пародонтальные</w:t>
      </w:r>
      <w:proofErr w:type="spellEnd"/>
      <w:r w:rsidRPr="00DE7FE6">
        <w:rPr>
          <w:rFonts w:eastAsia="Times New Roman" w:cs="Times New Roman"/>
          <w:iCs/>
          <w:color w:val="000000" w:themeColor="text1"/>
          <w:lang w:eastAsia="ru-RU"/>
        </w:rPr>
        <w:t xml:space="preserve"> поражения возникают в результате лечения.</w:t>
      </w:r>
    </w:p>
    <w:p w14:paraId="4AF52161" w14:textId="77777777" w:rsidR="0046444D" w:rsidRDefault="0046444D" w:rsidP="00DE7FE6">
      <w:pPr>
        <w:shd w:val="clear" w:color="auto" w:fill="FFFFFF"/>
        <w:ind w:firstLine="357"/>
        <w:rPr>
          <w:rFonts w:eastAsia="Times New Roman" w:cs="Times New Roman"/>
          <w:iCs/>
          <w:color w:val="000000" w:themeColor="text1"/>
          <w:lang w:eastAsia="ru-RU"/>
        </w:rPr>
      </w:pPr>
    </w:p>
    <w:p w14:paraId="390E5D75" w14:textId="77777777" w:rsidR="0045560E" w:rsidRDefault="0045560E" w:rsidP="00DE7FE6">
      <w:pPr>
        <w:shd w:val="clear" w:color="auto" w:fill="FFFFFF"/>
        <w:ind w:firstLine="357"/>
        <w:rPr>
          <w:rFonts w:eastAsia="Times New Roman" w:cs="Times New Roman"/>
          <w:iCs/>
          <w:color w:val="000000" w:themeColor="text1"/>
          <w:lang w:eastAsia="ru-RU"/>
        </w:rPr>
      </w:pPr>
      <w:r>
        <w:rPr>
          <w:rFonts w:eastAsia="Times New Roman" w:cs="Times New Roman"/>
          <w:iCs/>
          <w:color w:val="000000" w:themeColor="text1"/>
          <w:lang w:val="en-US" w:eastAsia="ru-RU"/>
        </w:rPr>
        <w:t>II</w:t>
      </w:r>
      <w:r>
        <w:rPr>
          <w:rFonts w:eastAsia="Times New Roman" w:cs="Times New Roman"/>
          <w:iCs/>
          <w:color w:val="000000" w:themeColor="text1"/>
          <w:lang w:eastAsia="ru-RU"/>
        </w:rPr>
        <w:t xml:space="preserve">. Классификация </w:t>
      </w:r>
      <w:r>
        <w:rPr>
          <w:rFonts w:eastAsia="Times New Roman" w:cs="Times New Roman"/>
          <w:iCs/>
          <w:color w:val="000000" w:themeColor="text1"/>
          <w:lang w:val="en-US" w:eastAsia="ru-RU"/>
        </w:rPr>
        <w:t>Simon</w:t>
      </w:r>
      <w:r w:rsidRPr="0045560E">
        <w:rPr>
          <w:rFonts w:eastAsia="Times New Roman" w:cs="Times New Roman"/>
          <w:iCs/>
          <w:color w:val="000000" w:themeColor="text1"/>
          <w:lang w:eastAsia="ru-RU"/>
        </w:rPr>
        <w:t xml:space="preserve">, </w:t>
      </w:r>
      <w:proofErr w:type="spellStart"/>
      <w:r>
        <w:rPr>
          <w:rFonts w:eastAsia="Times New Roman" w:cs="Times New Roman"/>
          <w:iCs/>
          <w:color w:val="000000" w:themeColor="text1"/>
          <w:lang w:val="en-US" w:eastAsia="ru-RU"/>
        </w:rPr>
        <w:t>Glik</w:t>
      </w:r>
      <w:proofErr w:type="spellEnd"/>
      <w:r w:rsidRPr="0045560E">
        <w:rPr>
          <w:rFonts w:eastAsia="Times New Roman" w:cs="Times New Roman"/>
          <w:iCs/>
          <w:color w:val="000000" w:themeColor="text1"/>
          <w:lang w:eastAsia="ru-RU"/>
        </w:rPr>
        <w:t xml:space="preserve"> </w:t>
      </w:r>
      <w:r>
        <w:rPr>
          <w:rFonts w:eastAsia="Times New Roman" w:cs="Times New Roman"/>
          <w:iCs/>
          <w:color w:val="000000" w:themeColor="text1"/>
          <w:lang w:eastAsia="ru-RU"/>
        </w:rPr>
        <w:t xml:space="preserve">и </w:t>
      </w:r>
      <w:r>
        <w:rPr>
          <w:rFonts w:eastAsia="Times New Roman" w:cs="Times New Roman"/>
          <w:iCs/>
          <w:color w:val="000000" w:themeColor="text1"/>
          <w:lang w:val="en-US" w:eastAsia="ru-RU"/>
        </w:rPr>
        <w:t>Frank</w:t>
      </w:r>
      <w:r w:rsidRPr="0045560E">
        <w:rPr>
          <w:rFonts w:eastAsia="Times New Roman" w:cs="Times New Roman"/>
          <w:iCs/>
          <w:color w:val="000000" w:themeColor="text1"/>
          <w:lang w:eastAsia="ru-RU"/>
        </w:rPr>
        <w:t xml:space="preserve"> 1972 </w:t>
      </w:r>
      <w:proofErr w:type="gramStart"/>
      <w:r>
        <w:rPr>
          <w:rFonts w:eastAsia="Times New Roman" w:cs="Times New Roman"/>
          <w:iCs/>
          <w:color w:val="000000" w:themeColor="text1"/>
          <w:lang w:eastAsia="ru-RU"/>
        </w:rPr>
        <w:t>г.,</w:t>
      </w:r>
      <w:proofErr w:type="gramEnd"/>
      <w:r>
        <w:rPr>
          <w:rFonts w:eastAsia="Times New Roman" w:cs="Times New Roman"/>
          <w:iCs/>
          <w:color w:val="000000" w:themeColor="text1"/>
          <w:lang w:eastAsia="ru-RU"/>
        </w:rPr>
        <w:t xml:space="preserve"> основанная на локализации первичного о</w:t>
      </w:r>
      <w:r w:rsidR="0020765A">
        <w:rPr>
          <w:rFonts w:eastAsia="Times New Roman" w:cs="Times New Roman"/>
          <w:iCs/>
          <w:color w:val="000000" w:themeColor="text1"/>
          <w:lang w:eastAsia="ru-RU"/>
        </w:rPr>
        <w:t xml:space="preserve">чага, из которого </w:t>
      </w:r>
      <w:r w:rsidR="0020765A" w:rsidRPr="001F3ABD">
        <w:rPr>
          <w:rFonts w:eastAsia="Times New Roman" w:cs="Times New Roman"/>
          <w:iCs/>
          <w:color w:val="000000" w:themeColor="text1"/>
          <w:lang w:eastAsia="ru-RU"/>
        </w:rPr>
        <w:t>произошло инфи</w:t>
      </w:r>
      <w:r w:rsidRPr="001F3ABD">
        <w:rPr>
          <w:rFonts w:eastAsia="Times New Roman" w:cs="Times New Roman"/>
          <w:iCs/>
          <w:color w:val="000000" w:themeColor="text1"/>
          <w:lang w:eastAsia="ru-RU"/>
        </w:rPr>
        <w:t>цирование</w:t>
      </w:r>
      <w:r>
        <w:rPr>
          <w:rFonts w:eastAsia="Times New Roman" w:cs="Times New Roman"/>
          <w:iCs/>
          <w:color w:val="000000" w:themeColor="text1"/>
          <w:lang w:eastAsia="ru-RU"/>
        </w:rPr>
        <w:t>:</w:t>
      </w:r>
    </w:p>
    <w:p w14:paraId="77241576" w14:textId="77777777" w:rsidR="0045560E" w:rsidRDefault="0045560E" w:rsidP="00DE7FE6">
      <w:pPr>
        <w:shd w:val="clear" w:color="auto" w:fill="FFFFFF"/>
        <w:ind w:firstLine="357"/>
        <w:rPr>
          <w:rFonts w:eastAsia="Times New Roman" w:cs="Times New Roman"/>
          <w:iCs/>
          <w:color w:val="000000" w:themeColor="text1"/>
          <w:lang w:eastAsia="ru-RU"/>
        </w:rPr>
      </w:pPr>
      <w:r>
        <w:rPr>
          <w:rFonts w:eastAsia="Times New Roman" w:cs="Times New Roman"/>
          <w:iCs/>
          <w:color w:val="000000" w:themeColor="text1"/>
          <w:lang w:eastAsia="ru-RU"/>
        </w:rPr>
        <w:t xml:space="preserve">1. </w:t>
      </w:r>
      <w:r w:rsidR="0046444D">
        <w:rPr>
          <w:rFonts w:eastAsia="Times New Roman" w:cs="Times New Roman"/>
          <w:iCs/>
          <w:color w:val="000000" w:themeColor="text1"/>
          <w:lang w:eastAsia="ru-RU"/>
        </w:rPr>
        <w:t>Первично эндодонтические поражения с транзиторным, клинически невыраженным воздействием воспаленной пульпы на ткани пародонта.</w:t>
      </w:r>
    </w:p>
    <w:p w14:paraId="3E584667" w14:textId="77777777" w:rsidR="0046444D" w:rsidRDefault="0046444D" w:rsidP="00DE7FE6">
      <w:pPr>
        <w:shd w:val="clear" w:color="auto" w:fill="FFFFFF"/>
        <w:ind w:firstLine="357"/>
        <w:rPr>
          <w:rFonts w:eastAsia="Times New Roman" w:cs="Times New Roman"/>
          <w:iCs/>
          <w:color w:val="000000" w:themeColor="text1"/>
          <w:lang w:eastAsia="ru-RU"/>
        </w:rPr>
      </w:pPr>
      <w:r>
        <w:rPr>
          <w:rFonts w:eastAsia="Times New Roman" w:cs="Times New Roman"/>
          <w:iCs/>
          <w:color w:val="000000" w:themeColor="text1"/>
          <w:lang w:eastAsia="ru-RU"/>
        </w:rPr>
        <w:t>2. Первично эндодонтические поражения с вторичным вовлечением пародонта, которое развивается при длительном течении эндодонтической патологии.</w:t>
      </w:r>
    </w:p>
    <w:p w14:paraId="5B91C50B" w14:textId="77777777" w:rsidR="0046444D" w:rsidRDefault="0046444D" w:rsidP="00DE7FE6">
      <w:pPr>
        <w:shd w:val="clear" w:color="auto" w:fill="FFFFFF"/>
        <w:ind w:firstLine="357"/>
        <w:rPr>
          <w:rFonts w:eastAsia="Times New Roman" w:cs="Times New Roman"/>
          <w:iCs/>
          <w:color w:val="000000" w:themeColor="text1"/>
          <w:lang w:eastAsia="ru-RU"/>
        </w:rPr>
      </w:pPr>
      <w:r>
        <w:rPr>
          <w:rFonts w:eastAsia="Times New Roman" w:cs="Times New Roman"/>
          <w:iCs/>
          <w:color w:val="000000" w:themeColor="text1"/>
          <w:lang w:eastAsia="ru-RU"/>
        </w:rPr>
        <w:t xml:space="preserve">3. Первично </w:t>
      </w:r>
      <w:proofErr w:type="spellStart"/>
      <w:r>
        <w:rPr>
          <w:rFonts w:eastAsia="Times New Roman" w:cs="Times New Roman"/>
          <w:iCs/>
          <w:color w:val="000000" w:themeColor="text1"/>
          <w:lang w:eastAsia="ru-RU"/>
        </w:rPr>
        <w:t>пародонтальные</w:t>
      </w:r>
      <w:proofErr w:type="spellEnd"/>
      <w:r>
        <w:rPr>
          <w:rFonts w:eastAsia="Times New Roman" w:cs="Times New Roman"/>
          <w:iCs/>
          <w:color w:val="000000" w:themeColor="text1"/>
          <w:lang w:eastAsia="ru-RU"/>
        </w:rPr>
        <w:t xml:space="preserve"> поражения с транзиторным, клинически невыраженным воздействием воспаленных тканей пародонта на пульпу.</w:t>
      </w:r>
    </w:p>
    <w:p w14:paraId="024118DB" w14:textId="77777777" w:rsidR="0046444D" w:rsidRDefault="0046444D" w:rsidP="00DE7FE6">
      <w:pPr>
        <w:shd w:val="clear" w:color="auto" w:fill="FFFFFF"/>
        <w:ind w:firstLine="357"/>
        <w:rPr>
          <w:rFonts w:eastAsia="Times New Roman" w:cs="Times New Roman"/>
          <w:iCs/>
          <w:color w:val="000000" w:themeColor="text1"/>
          <w:lang w:eastAsia="ru-RU"/>
        </w:rPr>
      </w:pPr>
      <w:r>
        <w:rPr>
          <w:rFonts w:eastAsia="Times New Roman" w:cs="Times New Roman"/>
          <w:iCs/>
          <w:color w:val="000000" w:themeColor="text1"/>
          <w:lang w:eastAsia="ru-RU"/>
        </w:rPr>
        <w:t xml:space="preserve">4. Первично </w:t>
      </w:r>
      <w:proofErr w:type="spellStart"/>
      <w:r>
        <w:rPr>
          <w:rFonts w:eastAsia="Times New Roman" w:cs="Times New Roman"/>
          <w:iCs/>
          <w:color w:val="000000" w:themeColor="text1"/>
          <w:lang w:eastAsia="ru-RU"/>
        </w:rPr>
        <w:t>пародонтальные</w:t>
      </w:r>
      <w:proofErr w:type="spellEnd"/>
      <w:r>
        <w:rPr>
          <w:rFonts w:eastAsia="Times New Roman" w:cs="Times New Roman"/>
          <w:iCs/>
          <w:color w:val="000000" w:themeColor="text1"/>
          <w:lang w:eastAsia="ru-RU"/>
        </w:rPr>
        <w:t xml:space="preserve"> поражения с вторичным вовлечением пульпы, когда в процессе прогрессирования пародонтита происходит инфицирование пульпы через боковой канал или апикальное отверстие.</w:t>
      </w:r>
    </w:p>
    <w:p w14:paraId="16634594" w14:textId="77777777" w:rsidR="0046444D" w:rsidRPr="0045560E" w:rsidRDefault="0046444D" w:rsidP="00DE7FE6">
      <w:pPr>
        <w:shd w:val="clear" w:color="auto" w:fill="FFFFFF"/>
        <w:ind w:firstLine="357"/>
        <w:rPr>
          <w:rFonts w:eastAsia="Times New Roman" w:cs="Times New Roman"/>
          <w:color w:val="000000" w:themeColor="text1"/>
          <w:szCs w:val="27"/>
          <w:lang w:eastAsia="ru-RU"/>
        </w:rPr>
      </w:pPr>
      <w:r>
        <w:rPr>
          <w:rFonts w:eastAsia="Times New Roman" w:cs="Times New Roman"/>
          <w:iCs/>
          <w:color w:val="000000" w:themeColor="text1"/>
          <w:lang w:eastAsia="ru-RU"/>
        </w:rPr>
        <w:lastRenderedPageBreak/>
        <w:t xml:space="preserve">5. Истинно комбинированные поражения, когда эндодонтическая и </w:t>
      </w:r>
      <w:proofErr w:type="spellStart"/>
      <w:r>
        <w:rPr>
          <w:rFonts w:eastAsia="Times New Roman" w:cs="Times New Roman"/>
          <w:iCs/>
          <w:color w:val="000000" w:themeColor="text1"/>
          <w:lang w:eastAsia="ru-RU"/>
        </w:rPr>
        <w:t>пародонтологическая</w:t>
      </w:r>
      <w:proofErr w:type="spellEnd"/>
      <w:r>
        <w:rPr>
          <w:rFonts w:eastAsia="Times New Roman" w:cs="Times New Roman"/>
          <w:iCs/>
          <w:color w:val="000000" w:themeColor="text1"/>
          <w:lang w:eastAsia="ru-RU"/>
        </w:rPr>
        <w:t xml:space="preserve"> патология возникали одновременно и развивались параллельно.</w:t>
      </w:r>
    </w:p>
    <w:p w14:paraId="79710533" w14:textId="77777777" w:rsidR="005A52C4" w:rsidRPr="004949BA" w:rsidRDefault="0046444D" w:rsidP="0046444D">
      <w:pPr>
        <w:shd w:val="clear" w:color="auto" w:fill="FFFFFF"/>
        <w:ind w:firstLine="357"/>
        <w:rPr>
          <w:rFonts w:eastAsia="Times New Roman" w:cs="Times New Roman"/>
          <w:color w:val="000000" w:themeColor="text1"/>
          <w:szCs w:val="27"/>
          <w:lang w:eastAsia="ru-RU"/>
        </w:rPr>
      </w:pPr>
      <w:r w:rsidRPr="004949BA">
        <w:rPr>
          <w:rFonts w:eastAsia="Times New Roman" w:cs="Times New Roman"/>
          <w:color w:val="000000" w:themeColor="text1"/>
          <w:szCs w:val="27"/>
          <w:lang w:eastAsia="ru-RU"/>
        </w:rPr>
        <w:t xml:space="preserve">Позднее </w:t>
      </w:r>
      <w:proofErr w:type="spellStart"/>
      <w:r w:rsidR="005A52C4" w:rsidRPr="004949BA">
        <w:rPr>
          <w:rFonts w:eastAsia="Times New Roman" w:cs="Times New Roman"/>
          <w:color w:val="000000" w:themeColor="text1"/>
          <w:szCs w:val="27"/>
          <w:lang w:eastAsia="ru-RU"/>
        </w:rPr>
        <w:t>Simon</w:t>
      </w:r>
      <w:proofErr w:type="spellEnd"/>
      <w:r w:rsidR="005A52C4" w:rsidRPr="004949BA">
        <w:rPr>
          <w:rFonts w:eastAsia="Times New Roman" w:cs="Times New Roman"/>
          <w:color w:val="000000" w:themeColor="text1"/>
          <w:szCs w:val="27"/>
          <w:lang w:eastAsia="ru-RU"/>
        </w:rPr>
        <w:t xml:space="preserve">, </w:t>
      </w:r>
      <w:proofErr w:type="spellStart"/>
      <w:r w:rsidR="005A52C4" w:rsidRPr="004949BA">
        <w:rPr>
          <w:rFonts w:eastAsia="Times New Roman" w:cs="Times New Roman"/>
          <w:color w:val="000000" w:themeColor="text1"/>
          <w:szCs w:val="27"/>
          <w:lang w:eastAsia="ru-RU"/>
        </w:rPr>
        <w:t>Glik</w:t>
      </w:r>
      <w:proofErr w:type="spellEnd"/>
      <w:r w:rsidR="005A52C4" w:rsidRPr="004949BA">
        <w:rPr>
          <w:rFonts w:eastAsia="Times New Roman" w:cs="Times New Roman"/>
          <w:color w:val="000000" w:themeColor="text1"/>
          <w:szCs w:val="27"/>
          <w:lang w:eastAsia="ru-RU"/>
        </w:rPr>
        <w:t xml:space="preserve">, </w:t>
      </w:r>
      <w:proofErr w:type="spellStart"/>
      <w:r w:rsidR="005A52C4" w:rsidRPr="004949BA">
        <w:rPr>
          <w:rFonts w:eastAsia="Times New Roman" w:cs="Times New Roman"/>
          <w:color w:val="000000" w:themeColor="text1"/>
          <w:szCs w:val="27"/>
          <w:lang w:eastAsia="ru-RU"/>
        </w:rPr>
        <w:t>Frank</w:t>
      </w:r>
      <w:proofErr w:type="spellEnd"/>
      <w:r w:rsidR="005A52C4" w:rsidRPr="004949BA">
        <w:rPr>
          <w:rFonts w:eastAsia="Times New Roman" w:cs="Times New Roman"/>
          <w:color w:val="000000" w:themeColor="text1"/>
          <w:szCs w:val="27"/>
          <w:lang w:eastAsia="ru-RU"/>
        </w:rPr>
        <w:t xml:space="preserve"> подразделили </w:t>
      </w:r>
      <w:r w:rsidR="005A52C4" w:rsidRPr="004949BA">
        <w:rPr>
          <w:rFonts w:eastAsia="Times New Roman" w:cs="Times New Roman"/>
          <w:b/>
          <w:bCs/>
          <w:color w:val="000000" w:themeColor="text1"/>
          <w:lang w:eastAsia="ru-RU"/>
        </w:rPr>
        <w:t>эндо-</w:t>
      </w:r>
      <w:proofErr w:type="spellStart"/>
      <w:r w:rsidR="005A52C4" w:rsidRPr="004949BA">
        <w:rPr>
          <w:rFonts w:eastAsia="Times New Roman" w:cs="Times New Roman"/>
          <w:b/>
          <w:bCs/>
          <w:color w:val="000000" w:themeColor="text1"/>
          <w:lang w:eastAsia="ru-RU"/>
        </w:rPr>
        <w:t>пародонтальные</w:t>
      </w:r>
      <w:proofErr w:type="spellEnd"/>
      <w:r w:rsidR="005A52C4" w:rsidRPr="004949BA">
        <w:rPr>
          <w:rFonts w:eastAsia="Times New Roman" w:cs="Times New Roman"/>
          <w:b/>
          <w:bCs/>
          <w:color w:val="000000" w:themeColor="text1"/>
          <w:lang w:eastAsia="ru-RU"/>
        </w:rPr>
        <w:t xml:space="preserve"> поражения </w:t>
      </w:r>
      <w:r w:rsidR="005A52C4" w:rsidRPr="004949BA">
        <w:rPr>
          <w:rFonts w:eastAsia="Times New Roman" w:cs="Times New Roman"/>
          <w:color w:val="000000" w:themeColor="text1"/>
          <w:szCs w:val="27"/>
          <w:lang w:eastAsia="ru-RU"/>
        </w:rPr>
        <w:t xml:space="preserve">на две </w:t>
      </w:r>
      <w:proofErr w:type="spellStart"/>
      <w:r w:rsidR="005A52C4" w:rsidRPr="004949BA">
        <w:rPr>
          <w:rFonts w:eastAsia="Times New Roman" w:cs="Times New Roman"/>
          <w:color w:val="000000" w:themeColor="text1"/>
          <w:szCs w:val="27"/>
          <w:lang w:eastAsia="ru-RU"/>
        </w:rPr>
        <w:t>субкатегории</w:t>
      </w:r>
      <w:proofErr w:type="spellEnd"/>
      <w:r w:rsidR="005A52C4" w:rsidRPr="004949BA">
        <w:rPr>
          <w:rFonts w:eastAsia="Times New Roman" w:cs="Times New Roman"/>
          <w:color w:val="000000" w:themeColor="text1"/>
          <w:szCs w:val="27"/>
          <w:lang w:eastAsia="ru-RU"/>
        </w:rPr>
        <w:t>:</w:t>
      </w:r>
    </w:p>
    <w:p w14:paraId="7FE15C7A" w14:textId="77777777" w:rsidR="005A52C4" w:rsidRPr="004949BA" w:rsidRDefault="005A52C4" w:rsidP="0046444D">
      <w:pPr>
        <w:shd w:val="clear" w:color="auto" w:fill="FFFFFF"/>
        <w:ind w:firstLine="357"/>
        <w:rPr>
          <w:rFonts w:eastAsia="Times New Roman" w:cs="Times New Roman"/>
          <w:color w:val="000000" w:themeColor="text1"/>
          <w:szCs w:val="27"/>
          <w:lang w:eastAsia="ru-RU"/>
        </w:rPr>
      </w:pPr>
      <w:r w:rsidRPr="004949BA">
        <w:rPr>
          <w:rFonts w:eastAsia="Times New Roman" w:cs="Times New Roman"/>
          <w:iCs/>
          <w:color w:val="000000" w:themeColor="text1"/>
          <w:lang w:eastAsia="ru-RU"/>
        </w:rPr>
        <w:t>1. Первичное эндодонтическое поражение, когда дрен</w:t>
      </w:r>
      <w:r w:rsidR="0046444D" w:rsidRPr="004949BA">
        <w:rPr>
          <w:rFonts w:eastAsia="Times New Roman" w:cs="Times New Roman"/>
          <w:iCs/>
          <w:color w:val="000000" w:themeColor="text1"/>
          <w:lang w:eastAsia="ru-RU"/>
        </w:rPr>
        <w:t>а</w:t>
      </w:r>
      <w:r w:rsidRPr="004949BA">
        <w:rPr>
          <w:rFonts w:eastAsia="Times New Roman" w:cs="Times New Roman"/>
          <w:iCs/>
          <w:color w:val="000000" w:themeColor="text1"/>
          <w:lang w:eastAsia="ru-RU"/>
        </w:rPr>
        <w:t>ж осуществляется через свищевой ход.</w:t>
      </w:r>
    </w:p>
    <w:p w14:paraId="03A5A458" w14:textId="77777777" w:rsidR="005A52C4" w:rsidRPr="004949BA" w:rsidRDefault="005A52C4" w:rsidP="0046444D">
      <w:pPr>
        <w:shd w:val="clear" w:color="auto" w:fill="FFFFFF"/>
        <w:ind w:firstLine="357"/>
        <w:rPr>
          <w:rFonts w:eastAsia="Times New Roman" w:cs="Times New Roman"/>
          <w:iCs/>
          <w:color w:val="000000" w:themeColor="text1"/>
          <w:lang w:eastAsia="ru-RU"/>
        </w:rPr>
      </w:pPr>
      <w:r w:rsidRPr="004949BA">
        <w:rPr>
          <w:rFonts w:eastAsia="Times New Roman" w:cs="Times New Roman"/>
          <w:iCs/>
          <w:color w:val="000000" w:themeColor="text1"/>
          <w:lang w:eastAsia="ru-RU"/>
        </w:rPr>
        <w:t>2. Первично эндодонтическое поражение с вторичным вовлечением пародонта – когда зубная бляшка встречается по ходу свищевого хода с дальнейшим прогрессированием пародонтита и связанным с ним образованием минерализованных зубных отложений.</w:t>
      </w:r>
    </w:p>
    <w:p w14:paraId="049E665D" w14:textId="77777777" w:rsidR="0046444D" w:rsidRDefault="0046444D" w:rsidP="0046444D">
      <w:pPr>
        <w:shd w:val="clear" w:color="auto" w:fill="FFFFFF"/>
        <w:ind w:firstLine="357"/>
        <w:rPr>
          <w:rFonts w:eastAsia="Times New Roman" w:cs="Times New Roman"/>
          <w:color w:val="333333"/>
          <w:szCs w:val="27"/>
          <w:lang w:eastAsia="ru-RU"/>
        </w:rPr>
      </w:pPr>
    </w:p>
    <w:p w14:paraId="4BC9BF92" w14:textId="77777777" w:rsidR="0046444D" w:rsidRDefault="0046444D" w:rsidP="0046444D">
      <w:pPr>
        <w:ind w:firstLine="0"/>
        <w:textAlignment w:val="baseline"/>
        <w:rPr>
          <w:rFonts w:cs="Times New Roman"/>
          <w:color w:val="000000"/>
          <w:szCs w:val="31"/>
          <w:shd w:val="clear" w:color="auto" w:fill="FFFFFF"/>
        </w:rPr>
      </w:pPr>
      <w:r>
        <w:rPr>
          <w:rFonts w:eastAsia="Times New Roman" w:cs="Times New Roman"/>
          <w:color w:val="333333"/>
          <w:szCs w:val="27"/>
          <w:lang w:val="en-US" w:eastAsia="ru-RU"/>
        </w:rPr>
        <w:t>III</w:t>
      </w:r>
      <w:r>
        <w:rPr>
          <w:rFonts w:eastAsia="Times New Roman" w:cs="Times New Roman"/>
          <w:color w:val="333333"/>
          <w:szCs w:val="27"/>
          <w:lang w:eastAsia="ru-RU"/>
        </w:rPr>
        <w:t xml:space="preserve">. </w:t>
      </w:r>
      <w:r>
        <w:rPr>
          <w:rFonts w:cs="Times New Roman"/>
          <w:color w:val="000000"/>
          <w:szCs w:val="31"/>
          <w:shd w:val="clear" w:color="auto" w:fill="FFFFFF"/>
        </w:rPr>
        <w:t xml:space="preserve">В соответствии с новой классификацией заболеваний пародонта, разработанной </w:t>
      </w:r>
      <w:r>
        <w:rPr>
          <w:rFonts w:cs="Times New Roman"/>
          <w:color w:val="000000"/>
          <w:szCs w:val="31"/>
          <w:shd w:val="clear" w:color="auto" w:fill="FFFFFF"/>
          <w:lang w:val="en-US"/>
        </w:rPr>
        <w:t>AAP</w:t>
      </w:r>
      <w:r w:rsidRPr="001D162B">
        <w:rPr>
          <w:rFonts w:cs="Times New Roman"/>
          <w:color w:val="000000"/>
          <w:szCs w:val="31"/>
          <w:shd w:val="clear" w:color="auto" w:fill="FFFFFF"/>
        </w:rPr>
        <w:t xml:space="preserve"> </w:t>
      </w:r>
      <w:r>
        <w:rPr>
          <w:rFonts w:cs="Times New Roman"/>
          <w:color w:val="000000"/>
          <w:szCs w:val="31"/>
          <w:shd w:val="clear" w:color="auto" w:fill="FFFFFF"/>
        </w:rPr>
        <w:t xml:space="preserve">и </w:t>
      </w:r>
      <w:r>
        <w:rPr>
          <w:rFonts w:cs="Times New Roman"/>
          <w:color w:val="000000"/>
          <w:szCs w:val="31"/>
          <w:shd w:val="clear" w:color="auto" w:fill="FFFFFF"/>
          <w:lang w:val="en-US"/>
        </w:rPr>
        <w:t>EFP</w:t>
      </w:r>
      <w:r w:rsidRPr="001D162B">
        <w:rPr>
          <w:rFonts w:cs="Times New Roman"/>
          <w:color w:val="000000"/>
          <w:szCs w:val="31"/>
          <w:shd w:val="clear" w:color="auto" w:fill="FFFFFF"/>
        </w:rPr>
        <w:t xml:space="preserve">, </w:t>
      </w:r>
      <w:r>
        <w:rPr>
          <w:rFonts w:cs="Times New Roman"/>
          <w:color w:val="000000"/>
          <w:szCs w:val="31"/>
          <w:shd w:val="clear" w:color="auto" w:fill="FFFFFF"/>
        </w:rPr>
        <w:t>представленной в 2018 г.</w:t>
      </w:r>
    </w:p>
    <w:tbl>
      <w:tblPr>
        <w:tblStyle w:val="aff9"/>
        <w:tblW w:w="0" w:type="auto"/>
        <w:tblInd w:w="108" w:type="dxa"/>
        <w:tblLook w:val="04A0" w:firstRow="1" w:lastRow="0" w:firstColumn="1" w:lastColumn="0" w:noHBand="0" w:noVBand="1"/>
      </w:tblPr>
      <w:tblGrid>
        <w:gridCol w:w="1899"/>
        <w:gridCol w:w="2123"/>
        <w:gridCol w:w="5441"/>
      </w:tblGrid>
      <w:tr w:rsidR="0057780C" w14:paraId="17C2E0A4" w14:textId="77777777" w:rsidTr="00CA108F">
        <w:trPr>
          <w:trHeight w:val="346"/>
        </w:trPr>
        <w:tc>
          <w:tcPr>
            <w:tcW w:w="1843" w:type="dxa"/>
            <w:vMerge w:val="restart"/>
          </w:tcPr>
          <w:p w14:paraId="15C73050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Эндо-</w:t>
            </w:r>
            <w:proofErr w:type="spellStart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пародонтальные</w:t>
            </w:r>
            <w:proofErr w:type="spellEnd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 поражения с поражением корней</w:t>
            </w:r>
          </w:p>
        </w:tc>
        <w:tc>
          <w:tcPr>
            <w:tcW w:w="7620" w:type="dxa"/>
            <w:gridSpan w:val="2"/>
          </w:tcPr>
          <w:p w14:paraId="15953299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Трещина или перелом корня</w:t>
            </w:r>
          </w:p>
        </w:tc>
      </w:tr>
      <w:tr w:rsidR="0057780C" w14:paraId="42D6254A" w14:textId="77777777" w:rsidTr="00CA108F">
        <w:trPr>
          <w:trHeight w:val="307"/>
        </w:trPr>
        <w:tc>
          <w:tcPr>
            <w:tcW w:w="1843" w:type="dxa"/>
            <w:vMerge/>
          </w:tcPr>
          <w:p w14:paraId="2A30AAE0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</w:p>
        </w:tc>
        <w:tc>
          <w:tcPr>
            <w:tcW w:w="7620" w:type="dxa"/>
            <w:gridSpan w:val="2"/>
          </w:tcPr>
          <w:p w14:paraId="28182F2A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Перфорация корневого канала или пульповой камеры</w:t>
            </w:r>
          </w:p>
        </w:tc>
      </w:tr>
      <w:tr w:rsidR="0057780C" w14:paraId="2CF83932" w14:textId="77777777" w:rsidTr="00CA108F">
        <w:tc>
          <w:tcPr>
            <w:tcW w:w="1843" w:type="dxa"/>
            <w:vMerge/>
          </w:tcPr>
          <w:p w14:paraId="2C616937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</w:p>
        </w:tc>
        <w:tc>
          <w:tcPr>
            <w:tcW w:w="7620" w:type="dxa"/>
            <w:gridSpan w:val="2"/>
          </w:tcPr>
          <w:p w14:paraId="300E3AF3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Наружная корневая резорбция</w:t>
            </w:r>
          </w:p>
        </w:tc>
      </w:tr>
      <w:tr w:rsidR="0057780C" w14:paraId="65F3F2C1" w14:textId="77777777" w:rsidTr="00CA108F">
        <w:trPr>
          <w:trHeight w:val="575"/>
        </w:trPr>
        <w:tc>
          <w:tcPr>
            <w:tcW w:w="1843" w:type="dxa"/>
            <w:vMerge w:val="restart"/>
          </w:tcPr>
          <w:p w14:paraId="49B7007D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Эндо-</w:t>
            </w:r>
            <w:proofErr w:type="spellStart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пародонтальные</w:t>
            </w:r>
            <w:proofErr w:type="spellEnd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 поражения без поражения корней</w:t>
            </w:r>
          </w:p>
        </w:tc>
        <w:tc>
          <w:tcPr>
            <w:tcW w:w="2126" w:type="dxa"/>
            <w:vMerge w:val="restart"/>
          </w:tcPr>
          <w:p w14:paraId="0C9AA6A3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Эндо-</w:t>
            </w:r>
            <w:proofErr w:type="spellStart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пародонтальные</w:t>
            </w:r>
            <w:proofErr w:type="spellEnd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 поражения у пациентов с пародонтитом</w:t>
            </w:r>
          </w:p>
        </w:tc>
        <w:tc>
          <w:tcPr>
            <w:tcW w:w="5494" w:type="dxa"/>
          </w:tcPr>
          <w:p w14:paraId="23F76BEC" w14:textId="77777777" w:rsidR="0057780C" w:rsidRPr="005866C0" w:rsidRDefault="0057780C" w:rsidP="00CA108F">
            <w:pPr>
              <w:spacing w:after="384" w:line="240" w:lineRule="auto"/>
              <w:ind w:firstLine="0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Степень 1 – узкий глубокий </w:t>
            </w:r>
            <w:proofErr w:type="spellStart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паро</w:t>
            </w:r>
            <w:r w:rsidR="00CA108F"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донтальный</w:t>
            </w:r>
            <w:proofErr w:type="spellEnd"/>
            <w:r w:rsidR="00CA108F"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 карман на 1 поверхности зуба</w:t>
            </w:r>
          </w:p>
        </w:tc>
      </w:tr>
      <w:tr w:rsidR="0057780C" w14:paraId="153DBF55" w14:textId="77777777" w:rsidTr="00CA108F">
        <w:tc>
          <w:tcPr>
            <w:tcW w:w="1843" w:type="dxa"/>
            <w:vMerge/>
          </w:tcPr>
          <w:p w14:paraId="5AB4D4E4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</w:p>
        </w:tc>
        <w:tc>
          <w:tcPr>
            <w:tcW w:w="2126" w:type="dxa"/>
            <w:vMerge/>
          </w:tcPr>
          <w:p w14:paraId="6658158E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</w:p>
        </w:tc>
        <w:tc>
          <w:tcPr>
            <w:tcW w:w="5494" w:type="dxa"/>
          </w:tcPr>
          <w:p w14:paraId="5C3FC38C" w14:textId="77777777" w:rsidR="0057780C" w:rsidRPr="005866C0" w:rsidRDefault="00CA108F" w:rsidP="00CA108F">
            <w:pPr>
              <w:spacing w:after="384" w:line="240" w:lineRule="auto"/>
              <w:ind w:firstLine="0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Степень 2 – широкий глубокий </w:t>
            </w:r>
            <w:proofErr w:type="spellStart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пародонтальный</w:t>
            </w:r>
            <w:proofErr w:type="spellEnd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 карман на 1 поверхности зуба</w:t>
            </w:r>
          </w:p>
        </w:tc>
      </w:tr>
      <w:tr w:rsidR="0057780C" w14:paraId="2841CB63" w14:textId="77777777" w:rsidTr="00CA108F">
        <w:tc>
          <w:tcPr>
            <w:tcW w:w="1843" w:type="dxa"/>
            <w:vMerge/>
          </w:tcPr>
          <w:p w14:paraId="7CE1E1D0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</w:p>
        </w:tc>
        <w:tc>
          <w:tcPr>
            <w:tcW w:w="2126" w:type="dxa"/>
            <w:vMerge/>
          </w:tcPr>
          <w:p w14:paraId="00A0E2C6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</w:p>
        </w:tc>
        <w:tc>
          <w:tcPr>
            <w:tcW w:w="5494" w:type="dxa"/>
          </w:tcPr>
          <w:p w14:paraId="3728834C" w14:textId="77777777" w:rsidR="0057780C" w:rsidRPr="005866C0" w:rsidRDefault="00CA108F" w:rsidP="00CA108F">
            <w:pPr>
              <w:spacing w:after="384" w:line="240" w:lineRule="auto"/>
              <w:ind w:firstLine="0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Степень 2 – широкий глубокий </w:t>
            </w:r>
            <w:proofErr w:type="spellStart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пародонтальный</w:t>
            </w:r>
            <w:proofErr w:type="spellEnd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 карман на 1 поверхности зуба</w:t>
            </w:r>
          </w:p>
        </w:tc>
      </w:tr>
      <w:tr w:rsidR="0057780C" w14:paraId="610608D4" w14:textId="77777777" w:rsidTr="00CA108F">
        <w:tc>
          <w:tcPr>
            <w:tcW w:w="1843" w:type="dxa"/>
            <w:vMerge/>
          </w:tcPr>
          <w:p w14:paraId="7F244C8F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2E9A019C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Эндо-</w:t>
            </w:r>
            <w:proofErr w:type="spellStart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пародонтальные</w:t>
            </w:r>
            <w:proofErr w:type="spellEnd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 поражения у пациентов без пародонтита</w:t>
            </w:r>
          </w:p>
        </w:tc>
        <w:tc>
          <w:tcPr>
            <w:tcW w:w="5494" w:type="dxa"/>
          </w:tcPr>
          <w:p w14:paraId="653C9AA8" w14:textId="77777777" w:rsidR="0057780C" w:rsidRPr="005866C0" w:rsidRDefault="00CA108F" w:rsidP="00CA108F">
            <w:pPr>
              <w:spacing w:after="384" w:line="240" w:lineRule="auto"/>
              <w:ind w:firstLine="0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Степень 1 – узкий глубокий </w:t>
            </w:r>
            <w:proofErr w:type="spellStart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пародонтальный</w:t>
            </w:r>
            <w:proofErr w:type="spellEnd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 карман на 1 поверхности зуба</w:t>
            </w:r>
          </w:p>
        </w:tc>
      </w:tr>
      <w:tr w:rsidR="0057780C" w14:paraId="3489675A" w14:textId="77777777" w:rsidTr="00CA108F">
        <w:tc>
          <w:tcPr>
            <w:tcW w:w="1843" w:type="dxa"/>
            <w:vMerge/>
          </w:tcPr>
          <w:p w14:paraId="3F8D9923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</w:p>
        </w:tc>
        <w:tc>
          <w:tcPr>
            <w:tcW w:w="2126" w:type="dxa"/>
            <w:vMerge/>
          </w:tcPr>
          <w:p w14:paraId="3638B1AD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</w:p>
        </w:tc>
        <w:tc>
          <w:tcPr>
            <w:tcW w:w="5494" w:type="dxa"/>
          </w:tcPr>
          <w:p w14:paraId="38050B25" w14:textId="77777777" w:rsidR="0057780C" w:rsidRPr="005866C0" w:rsidRDefault="00CA108F" w:rsidP="00CA108F">
            <w:pPr>
              <w:spacing w:after="384" w:line="240" w:lineRule="auto"/>
              <w:ind w:firstLine="0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Степень 2 – широкий глубокий </w:t>
            </w:r>
            <w:proofErr w:type="spellStart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пародонтальный</w:t>
            </w:r>
            <w:proofErr w:type="spellEnd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 карман на 1 поверхности зуба</w:t>
            </w:r>
          </w:p>
        </w:tc>
      </w:tr>
      <w:tr w:rsidR="0057780C" w14:paraId="489AA39C" w14:textId="77777777" w:rsidTr="00CA108F">
        <w:tc>
          <w:tcPr>
            <w:tcW w:w="1843" w:type="dxa"/>
            <w:vMerge/>
          </w:tcPr>
          <w:p w14:paraId="164ECA87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</w:p>
        </w:tc>
        <w:tc>
          <w:tcPr>
            <w:tcW w:w="2126" w:type="dxa"/>
            <w:vMerge/>
          </w:tcPr>
          <w:p w14:paraId="67BC66EC" w14:textId="77777777" w:rsidR="0057780C" w:rsidRPr="005866C0" w:rsidRDefault="0057780C" w:rsidP="00CA108F">
            <w:pPr>
              <w:spacing w:after="384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</w:p>
        </w:tc>
        <w:tc>
          <w:tcPr>
            <w:tcW w:w="5494" w:type="dxa"/>
          </w:tcPr>
          <w:p w14:paraId="41C54952" w14:textId="77777777" w:rsidR="0057780C" w:rsidRPr="005866C0" w:rsidRDefault="00CA108F" w:rsidP="00CA108F">
            <w:pPr>
              <w:spacing w:after="384" w:line="240" w:lineRule="auto"/>
              <w:ind w:firstLine="0"/>
              <w:textAlignment w:val="baseline"/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</w:pPr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Степень 2 – широкий глубокий </w:t>
            </w:r>
            <w:proofErr w:type="spellStart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>пародонтальный</w:t>
            </w:r>
            <w:proofErr w:type="spellEnd"/>
            <w:r w:rsidRPr="005866C0">
              <w:rPr>
                <w:rFonts w:eastAsia="Times New Roman" w:cs="Times New Roman"/>
                <w:color w:val="000000" w:themeColor="text1"/>
                <w:szCs w:val="29"/>
                <w:lang w:eastAsia="ru-RU"/>
              </w:rPr>
              <w:t xml:space="preserve"> карман на 1 поверхности зуба</w:t>
            </w:r>
          </w:p>
        </w:tc>
      </w:tr>
    </w:tbl>
    <w:p w14:paraId="6F8362D3" w14:textId="77777777" w:rsidR="00A717C6" w:rsidRPr="0065146F" w:rsidRDefault="00A717C6" w:rsidP="00A717C6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14:paraId="1E73199D" w14:textId="77777777" w:rsidR="00A717C6" w:rsidRDefault="00A717C6" w:rsidP="00A717C6">
      <w:pPr>
        <w:pStyle w:val="2"/>
      </w:pPr>
      <w:bookmarkStart w:id="18" w:name="_Toc531609325"/>
      <w:r w:rsidRPr="00B46390">
        <w:t>1.6 Клиническая картина</w:t>
      </w:r>
      <w:bookmarkEnd w:id="18"/>
    </w:p>
    <w:p w14:paraId="40AA514F" w14:textId="77777777" w:rsidR="004D731C" w:rsidRDefault="00B97A6A" w:rsidP="00BF4AAA">
      <w:pPr>
        <w:pStyle w:val="afc"/>
        <w:spacing w:beforeAutospacing="0" w:afterAutospacing="0" w:line="360" w:lineRule="auto"/>
        <w:textAlignment w:val="baseline"/>
        <w:rPr>
          <w:color w:val="000000"/>
        </w:rPr>
      </w:pPr>
      <w:r w:rsidRPr="0045560E">
        <w:rPr>
          <w:color w:val="000000"/>
        </w:rPr>
        <w:lastRenderedPageBreak/>
        <w:t xml:space="preserve">При образовании </w:t>
      </w:r>
      <w:proofErr w:type="spellStart"/>
      <w:r w:rsidRPr="0045560E">
        <w:rPr>
          <w:color w:val="000000"/>
        </w:rPr>
        <w:t>пародонтального</w:t>
      </w:r>
      <w:proofErr w:type="spellEnd"/>
      <w:r w:rsidRPr="0045560E">
        <w:rPr>
          <w:color w:val="000000"/>
        </w:rPr>
        <w:t xml:space="preserve"> абсцесса пациенты жалуются на появление выраженной самопроизвольной боли. </w:t>
      </w:r>
    </w:p>
    <w:p w14:paraId="60FE2328" w14:textId="77777777" w:rsidR="00B97A6A" w:rsidRPr="001F3ABD" w:rsidRDefault="00B97A6A" w:rsidP="00BF4AAA">
      <w:pPr>
        <w:pStyle w:val="afc"/>
        <w:spacing w:beforeAutospacing="0" w:afterAutospacing="0" w:line="360" w:lineRule="auto"/>
        <w:textAlignment w:val="baseline"/>
        <w:rPr>
          <w:color w:val="000000" w:themeColor="text1"/>
        </w:rPr>
      </w:pPr>
      <w:r w:rsidRPr="001F3ABD">
        <w:rPr>
          <w:color w:val="000000" w:themeColor="text1"/>
        </w:rPr>
        <w:t xml:space="preserve">В полости рта выявляют болезненную припухлость в участке альвеолярной части десны. Слизистая </w:t>
      </w:r>
      <w:r w:rsidR="00E10908" w:rsidRPr="001F3ABD">
        <w:rPr>
          <w:color w:val="000000" w:themeColor="text1"/>
        </w:rPr>
        <w:t xml:space="preserve">оболочка </w:t>
      </w:r>
      <w:r w:rsidRPr="001F3ABD">
        <w:rPr>
          <w:color w:val="000000" w:themeColor="text1"/>
        </w:rPr>
        <w:t xml:space="preserve">отечная, гиперемированная. При осмотре диагностируют </w:t>
      </w:r>
      <w:proofErr w:type="spellStart"/>
      <w:r w:rsidRPr="001F3ABD">
        <w:rPr>
          <w:color w:val="000000" w:themeColor="text1"/>
        </w:rPr>
        <w:t>пародонтальные</w:t>
      </w:r>
      <w:proofErr w:type="spellEnd"/>
      <w:r w:rsidRPr="001F3ABD">
        <w:rPr>
          <w:color w:val="000000" w:themeColor="text1"/>
        </w:rPr>
        <w:t xml:space="preserve"> карманы, заполненные грануляциями. При </w:t>
      </w:r>
      <w:proofErr w:type="spellStart"/>
      <w:r w:rsidRPr="001F3ABD">
        <w:rPr>
          <w:color w:val="000000" w:themeColor="text1"/>
        </w:rPr>
        <w:t>пародонтальных</w:t>
      </w:r>
      <w:proofErr w:type="spellEnd"/>
      <w:r w:rsidRPr="001F3ABD">
        <w:rPr>
          <w:color w:val="000000" w:themeColor="text1"/>
        </w:rPr>
        <w:t xml:space="preserve"> абсцессах отмечается патологическая подвижность зубов 2-3 степени, что ведет к нарушению жевательной функции, развитию травматической окклюзии. Корни зубов оголены.</w:t>
      </w:r>
    </w:p>
    <w:p w14:paraId="10979F1C" w14:textId="77777777" w:rsidR="004D731C" w:rsidRPr="001F3ABD" w:rsidRDefault="00B97A6A" w:rsidP="00BF4AAA">
      <w:pPr>
        <w:pStyle w:val="afc"/>
        <w:spacing w:beforeAutospacing="0" w:afterAutospacing="0" w:line="360" w:lineRule="auto"/>
        <w:textAlignment w:val="baseline"/>
        <w:rPr>
          <w:color w:val="000000" w:themeColor="text1"/>
        </w:rPr>
      </w:pPr>
      <w:proofErr w:type="spellStart"/>
      <w:r w:rsidRPr="001F3ABD">
        <w:rPr>
          <w:color w:val="000000" w:themeColor="text1"/>
        </w:rPr>
        <w:t>Пародонтальный</w:t>
      </w:r>
      <w:proofErr w:type="spellEnd"/>
      <w:r w:rsidRPr="001F3ABD">
        <w:rPr>
          <w:color w:val="000000" w:themeColor="text1"/>
        </w:rPr>
        <w:t xml:space="preserve"> абсцесс может быть выявлен в участке двух зубов. При тяжелой степени </w:t>
      </w:r>
      <w:proofErr w:type="gramStart"/>
      <w:r w:rsidRPr="001F3ABD">
        <w:rPr>
          <w:color w:val="000000" w:themeColor="text1"/>
        </w:rPr>
        <w:t>обострившегося</w:t>
      </w:r>
      <w:proofErr w:type="gramEnd"/>
      <w:r w:rsidRPr="001F3ABD">
        <w:rPr>
          <w:color w:val="000000" w:themeColor="text1"/>
        </w:rPr>
        <w:t xml:space="preserve"> хроническог</w:t>
      </w:r>
      <w:r w:rsidR="00BF4AAA" w:rsidRPr="001F3ABD">
        <w:rPr>
          <w:color w:val="000000" w:themeColor="text1"/>
        </w:rPr>
        <w:t xml:space="preserve">о </w:t>
      </w:r>
      <w:proofErr w:type="spellStart"/>
      <w:r w:rsidR="00BF4AAA" w:rsidRPr="001F3ABD">
        <w:rPr>
          <w:color w:val="000000" w:themeColor="text1"/>
        </w:rPr>
        <w:t>генерализованного</w:t>
      </w:r>
      <w:proofErr w:type="spellEnd"/>
      <w:r w:rsidR="00BF4AAA" w:rsidRPr="001F3ABD">
        <w:rPr>
          <w:color w:val="000000" w:themeColor="text1"/>
        </w:rPr>
        <w:t xml:space="preserve"> пародонтита</w:t>
      </w:r>
      <w:r w:rsidRPr="001F3ABD">
        <w:rPr>
          <w:color w:val="000000" w:themeColor="text1"/>
        </w:rPr>
        <w:t xml:space="preserve"> диагностируют множественные </w:t>
      </w:r>
      <w:proofErr w:type="spellStart"/>
      <w:r w:rsidRPr="001F3ABD">
        <w:rPr>
          <w:color w:val="000000" w:themeColor="text1"/>
        </w:rPr>
        <w:t>пародонтальные</w:t>
      </w:r>
      <w:proofErr w:type="spellEnd"/>
      <w:r w:rsidRPr="001F3ABD">
        <w:rPr>
          <w:color w:val="000000" w:themeColor="text1"/>
        </w:rPr>
        <w:t xml:space="preserve"> абсцессы. </w:t>
      </w:r>
      <w:r w:rsidR="004D731C" w:rsidRPr="001F3ABD">
        <w:rPr>
          <w:color w:val="000000" w:themeColor="text1"/>
        </w:rPr>
        <w:t xml:space="preserve">При самопроизвольном вскрытии </w:t>
      </w:r>
      <w:proofErr w:type="spellStart"/>
      <w:r w:rsidR="004D731C" w:rsidRPr="001F3ABD">
        <w:rPr>
          <w:color w:val="000000" w:themeColor="text1"/>
        </w:rPr>
        <w:t>пародонтального</w:t>
      </w:r>
      <w:proofErr w:type="spellEnd"/>
      <w:r w:rsidR="004D731C" w:rsidRPr="001F3ABD">
        <w:rPr>
          <w:color w:val="000000" w:themeColor="text1"/>
        </w:rPr>
        <w:t xml:space="preserve"> абсцесса вблизи </w:t>
      </w:r>
      <w:proofErr w:type="spellStart"/>
      <w:r w:rsidR="004D731C" w:rsidRPr="001F3ABD">
        <w:rPr>
          <w:color w:val="000000" w:themeColor="text1"/>
        </w:rPr>
        <w:t>десневого</w:t>
      </w:r>
      <w:proofErr w:type="spellEnd"/>
      <w:r w:rsidR="004D731C" w:rsidRPr="001F3ABD">
        <w:rPr>
          <w:color w:val="000000" w:themeColor="text1"/>
        </w:rPr>
        <w:t xml:space="preserve"> края образуется свищ, через который происходит эвакуация гнойного экссудата.</w:t>
      </w:r>
    </w:p>
    <w:p w14:paraId="23BFA607" w14:textId="77777777" w:rsidR="001F3ABD" w:rsidRDefault="00B97A6A" w:rsidP="00BF4AAA">
      <w:pPr>
        <w:pStyle w:val="afc"/>
        <w:spacing w:beforeAutospacing="0" w:afterAutospacing="0" w:line="360" w:lineRule="auto"/>
        <w:textAlignment w:val="baseline"/>
        <w:rPr>
          <w:color w:val="000000"/>
        </w:rPr>
      </w:pPr>
      <w:r w:rsidRPr="0045560E">
        <w:rPr>
          <w:color w:val="000000"/>
        </w:rPr>
        <w:t xml:space="preserve">Открывание рта не нарушено. Регионарные лимфатические узлы увеличены, болезненны. При появлении </w:t>
      </w:r>
      <w:proofErr w:type="spellStart"/>
      <w:r w:rsidRPr="0045560E">
        <w:rPr>
          <w:color w:val="000000"/>
        </w:rPr>
        <w:t>пародонтального</w:t>
      </w:r>
      <w:proofErr w:type="spellEnd"/>
      <w:r w:rsidRPr="0045560E">
        <w:rPr>
          <w:color w:val="000000"/>
        </w:rPr>
        <w:t xml:space="preserve"> абсцесса развиваются признаки интоксикации, повышается температура, ухудшается общее состояние. Пациенты жалуются на головную боль, недомогание.</w:t>
      </w:r>
    </w:p>
    <w:p w14:paraId="0A511E82" w14:textId="77777777" w:rsidR="00A717C6" w:rsidRDefault="00A717C6" w:rsidP="00A717C6">
      <w:pPr>
        <w:pStyle w:val="afff1"/>
      </w:pPr>
      <w:bookmarkStart w:id="19" w:name="_Toc531609326"/>
      <w:r>
        <w:t>2. Диагностика</w:t>
      </w:r>
      <w:bookmarkEnd w:id="13"/>
      <w:bookmarkEnd w:id="19"/>
    </w:p>
    <w:p w14:paraId="650C0B09" w14:textId="77777777" w:rsidR="004949BA" w:rsidRPr="004949BA" w:rsidRDefault="004949BA" w:rsidP="00464ADA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color w:val="000000" w:themeColor="text1"/>
          <w:szCs w:val="31"/>
        </w:rPr>
      </w:pPr>
      <w:r w:rsidRPr="004949BA">
        <w:rPr>
          <w:color w:val="000000" w:themeColor="text1"/>
          <w:szCs w:val="31"/>
        </w:rPr>
        <w:t xml:space="preserve">Диагностика </w:t>
      </w:r>
      <w:proofErr w:type="spellStart"/>
      <w:r w:rsidRPr="004949BA">
        <w:rPr>
          <w:color w:val="000000" w:themeColor="text1"/>
          <w:szCs w:val="31"/>
        </w:rPr>
        <w:t>пародонтального</w:t>
      </w:r>
      <w:proofErr w:type="spellEnd"/>
      <w:r w:rsidRPr="004949BA">
        <w:rPr>
          <w:color w:val="000000" w:themeColor="text1"/>
          <w:szCs w:val="31"/>
        </w:rPr>
        <w:t xml:space="preserve"> абсцесса включает сбор анамнеза, клинический осмотр, дентальную </w:t>
      </w:r>
      <w:hyperlink r:id="rId9" w:history="1">
        <w:r w:rsidRPr="004949BA">
          <w:rPr>
            <w:rStyle w:val="affc"/>
            <w:color w:val="000000" w:themeColor="text1"/>
            <w:szCs w:val="31"/>
            <w:u w:val="none"/>
            <w:bdr w:val="none" w:sz="0" w:space="0" w:color="auto" w:frame="1"/>
          </w:rPr>
          <w:t>рентгенографию</w:t>
        </w:r>
      </w:hyperlink>
      <w:r w:rsidRPr="004949BA">
        <w:rPr>
          <w:color w:val="000000" w:themeColor="text1"/>
          <w:szCs w:val="31"/>
        </w:rPr>
        <w:t>, а также дополнительные лабораторные и инструментал</w:t>
      </w:r>
      <w:r w:rsidR="00464ADA">
        <w:rPr>
          <w:color w:val="000000" w:themeColor="text1"/>
          <w:szCs w:val="31"/>
        </w:rPr>
        <w:t xml:space="preserve">ьные методики исследования. При </w:t>
      </w:r>
      <w:r w:rsidRPr="004949BA">
        <w:rPr>
          <w:color w:val="000000" w:themeColor="text1"/>
          <w:szCs w:val="31"/>
        </w:rPr>
        <w:t>осмотре</w:t>
      </w:r>
      <w:r w:rsidR="001F3ABD">
        <w:rPr>
          <w:color w:val="000000" w:themeColor="text1"/>
          <w:szCs w:val="31"/>
        </w:rPr>
        <w:t xml:space="preserve"> врач </w:t>
      </w:r>
      <w:r w:rsidRPr="004949BA">
        <w:rPr>
          <w:color w:val="000000" w:themeColor="text1"/>
          <w:szCs w:val="31"/>
        </w:rPr>
        <w:t> </w:t>
      </w:r>
      <w:hyperlink r:id="rId10" w:history="1">
        <w:r w:rsidRPr="004949BA">
          <w:rPr>
            <w:rStyle w:val="affc"/>
            <w:color w:val="000000" w:themeColor="text1"/>
            <w:szCs w:val="31"/>
            <w:u w:val="none"/>
            <w:bdr w:val="none" w:sz="0" w:space="0" w:color="auto" w:frame="1"/>
          </w:rPr>
          <w:t>стоматолог-терапевт</w:t>
        </w:r>
      </w:hyperlink>
      <w:r w:rsidRPr="004949BA">
        <w:rPr>
          <w:color w:val="000000" w:themeColor="text1"/>
          <w:szCs w:val="31"/>
        </w:rPr>
        <w:t> или </w:t>
      </w:r>
      <w:r w:rsidR="001F3ABD">
        <w:rPr>
          <w:color w:val="000000" w:themeColor="text1"/>
          <w:szCs w:val="31"/>
        </w:rPr>
        <w:t xml:space="preserve">врач </w:t>
      </w:r>
      <w:r w:rsidR="00464ADA">
        <w:rPr>
          <w:color w:val="000000" w:themeColor="text1"/>
          <w:szCs w:val="31"/>
        </w:rPr>
        <w:t xml:space="preserve">стоматолог-хирург </w:t>
      </w:r>
      <w:r w:rsidRPr="004949BA">
        <w:rPr>
          <w:color w:val="000000" w:themeColor="text1"/>
          <w:szCs w:val="31"/>
        </w:rPr>
        <w:t xml:space="preserve">выявляет наличие болезненного выбухания десны в участке определенных зубов на фоне отечной, гиперемированной слизистой. </w:t>
      </w:r>
      <w:proofErr w:type="spellStart"/>
      <w:proofErr w:type="gramStart"/>
      <w:r w:rsidRPr="004949BA">
        <w:rPr>
          <w:color w:val="000000" w:themeColor="text1"/>
          <w:szCs w:val="31"/>
        </w:rPr>
        <w:t>Зубо-</w:t>
      </w:r>
      <w:r w:rsidR="00464ADA">
        <w:rPr>
          <w:color w:val="000000" w:themeColor="text1"/>
          <w:szCs w:val="31"/>
        </w:rPr>
        <w:t>десневое</w:t>
      </w:r>
      <w:proofErr w:type="spellEnd"/>
      <w:proofErr w:type="gramEnd"/>
      <w:r w:rsidRPr="004949BA">
        <w:rPr>
          <w:color w:val="000000" w:themeColor="text1"/>
          <w:szCs w:val="31"/>
        </w:rPr>
        <w:t xml:space="preserve"> соединение при </w:t>
      </w:r>
      <w:proofErr w:type="spellStart"/>
      <w:r w:rsidRPr="004949BA">
        <w:rPr>
          <w:color w:val="000000" w:themeColor="text1"/>
          <w:szCs w:val="31"/>
        </w:rPr>
        <w:t>пародонтальном</w:t>
      </w:r>
      <w:proofErr w:type="spellEnd"/>
      <w:r w:rsidRPr="004949BA">
        <w:rPr>
          <w:color w:val="000000" w:themeColor="text1"/>
          <w:szCs w:val="31"/>
        </w:rPr>
        <w:t xml:space="preserve"> абсцессе нарушено, переходная складка сглажена. Зубы подвижны (2-3 степень). Горизонтальная перкуссия положительная. При </w:t>
      </w:r>
      <w:proofErr w:type="spellStart"/>
      <w:r w:rsidRPr="004949BA">
        <w:rPr>
          <w:color w:val="000000" w:themeColor="text1"/>
          <w:szCs w:val="31"/>
        </w:rPr>
        <w:t>пародонтальном</w:t>
      </w:r>
      <w:proofErr w:type="spellEnd"/>
      <w:r w:rsidRPr="004949BA">
        <w:rPr>
          <w:color w:val="000000" w:themeColor="text1"/>
          <w:szCs w:val="31"/>
        </w:rPr>
        <w:t xml:space="preserve"> абсцессе глубина </w:t>
      </w:r>
      <w:proofErr w:type="spellStart"/>
      <w:r w:rsidRPr="004949BA">
        <w:rPr>
          <w:color w:val="000000" w:themeColor="text1"/>
          <w:szCs w:val="31"/>
        </w:rPr>
        <w:t>пародонтальных</w:t>
      </w:r>
      <w:proofErr w:type="spellEnd"/>
      <w:r w:rsidRPr="004949BA">
        <w:rPr>
          <w:color w:val="000000" w:themeColor="text1"/>
          <w:szCs w:val="31"/>
        </w:rPr>
        <w:t xml:space="preserve"> карманов варьирует от 3 мм до 6 мм и выше, содержимое представлено грануляционной тканью, гнойным отделяемым. Также отмечается смещение зубов, что ведет к развитию травматической окклюзии.</w:t>
      </w:r>
    </w:p>
    <w:p w14:paraId="1A103FC0" w14:textId="490CA7C7" w:rsidR="00464ADA" w:rsidRDefault="004949BA" w:rsidP="00464ADA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color w:val="000000" w:themeColor="text1"/>
          <w:szCs w:val="31"/>
        </w:rPr>
      </w:pPr>
      <w:proofErr w:type="spellStart"/>
      <w:r w:rsidRPr="004949BA">
        <w:rPr>
          <w:color w:val="000000" w:themeColor="text1"/>
          <w:szCs w:val="31"/>
        </w:rPr>
        <w:t>Рентгенографически</w:t>
      </w:r>
      <w:proofErr w:type="spellEnd"/>
      <w:r w:rsidRPr="004949BA">
        <w:rPr>
          <w:color w:val="000000" w:themeColor="text1"/>
          <w:szCs w:val="31"/>
        </w:rPr>
        <w:t xml:space="preserve"> при </w:t>
      </w:r>
      <w:proofErr w:type="spellStart"/>
      <w:r w:rsidRPr="004949BA">
        <w:rPr>
          <w:color w:val="000000" w:themeColor="text1"/>
          <w:szCs w:val="31"/>
        </w:rPr>
        <w:t>пародонтальном</w:t>
      </w:r>
      <w:proofErr w:type="spellEnd"/>
      <w:r w:rsidRPr="004949BA">
        <w:rPr>
          <w:color w:val="000000" w:themeColor="text1"/>
          <w:szCs w:val="31"/>
        </w:rPr>
        <w:t xml:space="preserve"> абсцессе выявляют расширение </w:t>
      </w:r>
      <w:proofErr w:type="spellStart"/>
      <w:r w:rsidRPr="004949BA">
        <w:rPr>
          <w:color w:val="000000" w:themeColor="text1"/>
          <w:szCs w:val="31"/>
        </w:rPr>
        <w:t>периодонтальной</w:t>
      </w:r>
      <w:proofErr w:type="spellEnd"/>
      <w:r w:rsidRPr="004949BA">
        <w:rPr>
          <w:color w:val="000000" w:themeColor="text1"/>
          <w:szCs w:val="31"/>
        </w:rPr>
        <w:t xml:space="preserve"> щели, деструкцию кортикальной пластинки с неравномерной вертикальной резорбцией губчатого вещества межзубных п</w:t>
      </w:r>
      <w:r w:rsidR="008E732B">
        <w:rPr>
          <w:color w:val="000000" w:themeColor="text1"/>
          <w:szCs w:val="31"/>
        </w:rPr>
        <w:t>ерегородок, формированием костных</w:t>
      </w:r>
      <w:r w:rsidRPr="004949BA">
        <w:rPr>
          <w:color w:val="000000" w:themeColor="text1"/>
          <w:szCs w:val="31"/>
        </w:rPr>
        <w:t xml:space="preserve"> карманов и диффузным </w:t>
      </w:r>
      <w:hyperlink r:id="rId11" w:history="1">
        <w:r w:rsidRPr="004949BA">
          <w:rPr>
            <w:rStyle w:val="affc"/>
            <w:color w:val="000000" w:themeColor="text1"/>
            <w:szCs w:val="31"/>
            <w:u w:val="none"/>
            <w:bdr w:val="none" w:sz="0" w:space="0" w:color="auto" w:frame="1"/>
          </w:rPr>
          <w:t>остеопорозом</w:t>
        </w:r>
      </w:hyperlink>
      <w:r w:rsidR="00464ADA">
        <w:rPr>
          <w:color w:val="000000" w:themeColor="text1"/>
          <w:szCs w:val="31"/>
        </w:rPr>
        <w:t xml:space="preserve"> </w:t>
      </w:r>
      <w:r w:rsidRPr="004949BA">
        <w:rPr>
          <w:color w:val="000000" w:themeColor="text1"/>
          <w:szCs w:val="31"/>
        </w:rPr>
        <w:t xml:space="preserve">сохранившегося губчатого вещества. </w:t>
      </w:r>
    </w:p>
    <w:p w14:paraId="7C6A564E" w14:textId="058D51BE" w:rsidR="004949BA" w:rsidRPr="004949BA" w:rsidRDefault="004949BA" w:rsidP="00464ADA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color w:val="000000" w:themeColor="text1"/>
          <w:szCs w:val="31"/>
        </w:rPr>
      </w:pPr>
      <w:r w:rsidRPr="004949BA">
        <w:rPr>
          <w:color w:val="000000" w:themeColor="text1"/>
          <w:szCs w:val="31"/>
        </w:rPr>
        <w:t xml:space="preserve">Индекс гигиены </w:t>
      </w:r>
      <w:proofErr w:type="spellStart"/>
      <w:r w:rsidRPr="004949BA">
        <w:rPr>
          <w:color w:val="000000" w:themeColor="text1"/>
          <w:szCs w:val="31"/>
        </w:rPr>
        <w:t>апроксимальных</w:t>
      </w:r>
      <w:proofErr w:type="spellEnd"/>
      <w:r w:rsidRPr="004949BA">
        <w:rPr>
          <w:color w:val="000000" w:themeColor="text1"/>
          <w:szCs w:val="31"/>
        </w:rPr>
        <w:t xml:space="preserve"> поверхностей зубов при формировании </w:t>
      </w:r>
      <w:proofErr w:type="spellStart"/>
      <w:r w:rsidRPr="004949BA">
        <w:rPr>
          <w:color w:val="000000" w:themeColor="text1"/>
          <w:szCs w:val="31"/>
        </w:rPr>
        <w:t>пародонтального</w:t>
      </w:r>
      <w:proofErr w:type="spellEnd"/>
      <w:r w:rsidRPr="004949BA">
        <w:rPr>
          <w:color w:val="000000" w:themeColor="text1"/>
          <w:szCs w:val="31"/>
        </w:rPr>
        <w:t xml:space="preserve"> абсцесса неудовлетворительный. Индекс кровоточивости </w:t>
      </w:r>
      <w:proofErr w:type="spellStart"/>
      <w:r w:rsidRPr="004949BA">
        <w:rPr>
          <w:color w:val="000000" w:themeColor="text1"/>
          <w:szCs w:val="31"/>
        </w:rPr>
        <w:t>десневой</w:t>
      </w:r>
      <w:proofErr w:type="spellEnd"/>
      <w:r w:rsidRPr="004949BA">
        <w:rPr>
          <w:color w:val="000000" w:themeColor="text1"/>
          <w:szCs w:val="31"/>
        </w:rPr>
        <w:t xml:space="preserve"> борозды (SBI) при развитии </w:t>
      </w:r>
      <w:proofErr w:type="spellStart"/>
      <w:r w:rsidRPr="004949BA">
        <w:rPr>
          <w:color w:val="000000" w:themeColor="text1"/>
          <w:szCs w:val="31"/>
        </w:rPr>
        <w:t>пародонтального</w:t>
      </w:r>
      <w:proofErr w:type="spellEnd"/>
      <w:r w:rsidRPr="004949BA">
        <w:rPr>
          <w:color w:val="000000" w:themeColor="text1"/>
          <w:szCs w:val="31"/>
        </w:rPr>
        <w:t xml:space="preserve"> абсцесса резко превышает норму.</w:t>
      </w:r>
    </w:p>
    <w:p w14:paraId="167DD8F6" w14:textId="4ECA8CE3" w:rsidR="004949BA" w:rsidRPr="004949BA" w:rsidRDefault="004949BA" w:rsidP="00464ADA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color w:val="000000" w:themeColor="text1"/>
          <w:szCs w:val="31"/>
        </w:rPr>
      </w:pPr>
      <w:r w:rsidRPr="004949BA">
        <w:rPr>
          <w:color w:val="000000" w:themeColor="text1"/>
          <w:szCs w:val="31"/>
        </w:rPr>
        <w:lastRenderedPageBreak/>
        <w:t xml:space="preserve">В анализе крови у пациентов с </w:t>
      </w:r>
      <w:proofErr w:type="spellStart"/>
      <w:r w:rsidRPr="004949BA">
        <w:rPr>
          <w:color w:val="000000" w:themeColor="text1"/>
          <w:szCs w:val="31"/>
        </w:rPr>
        <w:t>пародонтальным</w:t>
      </w:r>
      <w:proofErr w:type="spellEnd"/>
      <w:r w:rsidRPr="004949BA">
        <w:rPr>
          <w:color w:val="000000" w:themeColor="text1"/>
          <w:szCs w:val="31"/>
        </w:rPr>
        <w:t xml:space="preserve"> абсцессом </w:t>
      </w:r>
      <w:r w:rsidR="008E732B">
        <w:rPr>
          <w:color w:val="000000" w:themeColor="text1"/>
          <w:szCs w:val="31"/>
        </w:rPr>
        <w:t>могут появля</w:t>
      </w:r>
      <w:r w:rsidRPr="004949BA">
        <w:rPr>
          <w:color w:val="000000" w:themeColor="text1"/>
          <w:szCs w:val="31"/>
        </w:rPr>
        <w:t>т</w:t>
      </w:r>
      <w:r w:rsidR="008E732B">
        <w:rPr>
          <w:color w:val="000000" w:themeColor="text1"/>
          <w:szCs w:val="31"/>
        </w:rPr>
        <w:t>ь</w:t>
      </w:r>
      <w:r w:rsidRPr="004949BA">
        <w:rPr>
          <w:color w:val="000000" w:themeColor="text1"/>
          <w:szCs w:val="31"/>
        </w:rPr>
        <w:t xml:space="preserve">ся изменения, характерны для неспецифического воспалительного процесса. Наблюдается повышение лейкоцитов, рост СОЭ, сдвиг лейкоцитарной формулы влево. С помощью молекулярно-генетического исследования (количественной ПЦР) удается выявить качественный и количественный состав анаэробной микрофлоры </w:t>
      </w:r>
      <w:proofErr w:type="spellStart"/>
      <w:r w:rsidRPr="004949BA">
        <w:rPr>
          <w:color w:val="000000" w:themeColor="text1"/>
          <w:szCs w:val="31"/>
        </w:rPr>
        <w:t>пародонтального</w:t>
      </w:r>
      <w:proofErr w:type="spellEnd"/>
      <w:r w:rsidRPr="004949BA">
        <w:rPr>
          <w:color w:val="000000" w:themeColor="text1"/>
          <w:szCs w:val="31"/>
        </w:rPr>
        <w:t xml:space="preserve"> кармана. Результаты анализа говорят о превалировании при </w:t>
      </w:r>
      <w:proofErr w:type="spellStart"/>
      <w:r w:rsidRPr="004949BA">
        <w:rPr>
          <w:color w:val="000000" w:themeColor="text1"/>
          <w:szCs w:val="31"/>
        </w:rPr>
        <w:t>пародонтальном</w:t>
      </w:r>
      <w:proofErr w:type="spellEnd"/>
      <w:r w:rsidRPr="004949BA">
        <w:rPr>
          <w:color w:val="000000" w:themeColor="text1"/>
          <w:szCs w:val="31"/>
        </w:rPr>
        <w:t xml:space="preserve"> абсцессе среди других </w:t>
      </w:r>
      <w:proofErr w:type="spellStart"/>
      <w:r w:rsidRPr="004949BA">
        <w:rPr>
          <w:color w:val="000000" w:themeColor="text1"/>
          <w:szCs w:val="31"/>
        </w:rPr>
        <w:t>пародонтопатогенов</w:t>
      </w:r>
      <w:proofErr w:type="spellEnd"/>
      <w:r w:rsidRPr="004949BA">
        <w:rPr>
          <w:color w:val="000000" w:themeColor="text1"/>
          <w:szCs w:val="31"/>
        </w:rPr>
        <w:t xml:space="preserve"> таких бактерий, как </w:t>
      </w:r>
      <w:proofErr w:type="spellStart"/>
      <w:r w:rsidRPr="004949BA">
        <w:rPr>
          <w:color w:val="000000" w:themeColor="text1"/>
          <w:szCs w:val="31"/>
        </w:rPr>
        <w:t>Porphyromonas</w:t>
      </w:r>
      <w:proofErr w:type="spellEnd"/>
      <w:r w:rsidRPr="004949BA">
        <w:rPr>
          <w:color w:val="000000" w:themeColor="text1"/>
          <w:szCs w:val="31"/>
        </w:rPr>
        <w:t xml:space="preserve"> </w:t>
      </w:r>
      <w:proofErr w:type="spellStart"/>
      <w:r w:rsidRPr="004949BA">
        <w:rPr>
          <w:color w:val="000000" w:themeColor="text1"/>
          <w:szCs w:val="31"/>
        </w:rPr>
        <w:t>gingivalis</w:t>
      </w:r>
      <w:proofErr w:type="spellEnd"/>
      <w:r w:rsidRPr="004949BA">
        <w:rPr>
          <w:color w:val="000000" w:themeColor="text1"/>
          <w:szCs w:val="31"/>
        </w:rPr>
        <w:t xml:space="preserve">, </w:t>
      </w:r>
      <w:proofErr w:type="spellStart"/>
      <w:r w:rsidRPr="004949BA">
        <w:rPr>
          <w:color w:val="000000" w:themeColor="text1"/>
          <w:szCs w:val="31"/>
        </w:rPr>
        <w:t>Prevotella</w:t>
      </w:r>
      <w:proofErr w:type="spellEnd"/>
      <w:r w:rsidRPr="004949BA">
        <w:rPr>
          <w:color w:val="000000" w:themeColor="text1"/>
          <w:szCs w:val="31"/>
        </w:rPr>
        <w:t xml:space="preserve"> </w:t>
      </w:r>
      <w:proofErr w:type="spellStart"/>
      <w:r w:rsidRPr="004949BA">
        <w:rPr>
          <w:color w:val="000000" w:themeColor="text1"/>
          <w:szCs w:val="31"/>
        </w:rPr>
        <w:t>intermedia</w:t>
      </w:r>
      <w:proofErr w:type="spellEnd"/>
      <w:r w:rsidRPr="004949BA">
        <w:rPr>
          <w:color w:val="000000" w:themeColor="text1"/>
          <w:szCs w:val="31"/>
        </w:rPr>
        <w:t xml:space="preserve">, </w:t>
      </w:r>
      <w:proofErr w:type="spellStart"/>
      <w:r w:rsidRPr="004949BA">
        <w:rPr>
          <w:color w:val="000000" w:themeColor="text1"/>
          <w:szCs w:val="31"/>
        </w:rPr>
        <w:t>Bacteroides</w:t>
      </w:r>
      <w:proofErr w:type="spellEnd"/>
      <w:r w:rsidRPr="004949BA">
        <w:rPr>
          <w:color w:val="000000" w:themeColor="text1"/>
          <w:szCs w:val="31"/>
        </w:rPr>
        <w:t xml:space="preserve"> </w:t>
      </w:r>
      <w:proofErr w:type="spellStart"/>
      <w:r w:rsidRPr="004949BA">
        <w:rPr>
          <w:color w:val="000000" w:themeColor="text1"/>
          <w:szCs w:val="31"/>
        </w:rPr>
        <w:t>forsythus</w:t>
      </w:r>
      <w:proofErr w:type="spellEnd"/>
      <w:r w:rsidRPr="004949BA">
        <w:rPr>
          <w:color w:val="000000" w:themeColor="text1"/>
          <w:szCs w:val="31"/>
        </w:rPr>
        <w:t>, относительное содержание которых в общей бактериальной массе устойчиво увеличивается более чем в 100 раз.</w:t>
      </w:r>
    </w:p>
    <w:p w14:paraId="74F91B1F" w14:textId="77777777" w:rsidR="00464ADA" w:rsidRDefault="004949BA" w:rsidP="00464ADA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color w:val="000000" w:themeColor="text1"/>
          <w:szCs w:val="31"/>
        </w:rPr>
      </w:pPr>
      <w:r w:rsidRPr="004949BA">
        <w:rPr>
          <w:color w:val="000000" w:themeColor="text1"/>
          <w:szCs w:val="31"/>
        </w:rPr>
        <w:t>С помощью </w:t>
      </w:r>
      <w:hyperlink r:id="rId12" w:history="1">
        <w:r w:rsidRPr="004949BA">
          <w:rPr>
            <w:rStyle w:val="affc"/>
            <w:color w:val="000000" w:themeColor="text1"/>
            <w:szCs w:val="31"/>
            <w:u w:val="none"/>
            <w:bdr w:val="none" w:sz="0" w:space="0" w:color="auto" w:frame="1"/>
          </w:rPr>
          <w:t>цитологического исследования</w:t>
        </w:r>
      </w:hyperlink>
      <w:r w:rsidRPr="004949BA">
        <w:rPr>
          <w:color w:val="000000" w:themeColor="text1"/>
          <w:szCs w:val="31"/>
        </w:rPr>
        <w:t xml:space="preserve"> наряду с разнообразием микрофлоры выявляют большое количество разрушенных </w:t>
      </w:r>
      <w:proofErr w:type="spellStart"/>
      <w:r w:rsidRPr="004949BA">
        <w:rPr>
          <w:color w:val="000000" w:themeColor="text1"/>
          <w:szCs w:val="31"/>
        </w:rPr>
        <w:t>нейтрофильных</w:t>
      </w:r>
      <w:proofErr w:type="spellEnd"/>
      <w:r w:rsidRPr="004949BA">
        <w:rPr>
          <w:color w:val="000000" w:themeColor="text1"/>
          <w:szCs w:val="31"/>
        </w:rPr>
        <w:t xml:space="preserve"> гранулоцитов. Явления фагоцитоза при формировании </w:t>
      </w:r>
      <w:proofErr w:type="spellStart"/>
      <w:r w:rsidRPr="004949BA">
        <w:rPr>
          <w:color w:val="000000" w:themeColor="text1"/>
          <w:szCs w:val="31"/>
        </w:rPr>
        <w:t>пародонтального</w:t>
      </w:r>
      <w:proofErr w:type="spellEnd"/>
      <w:r w:rsidRPr="004949BA">
        <w:rPr>
          <w:color w:val="000000" w:themeColor="text1"/>
          <w:szCs w:val="31"/>
        </w:rPr>
        <w:t xml:space="preserve"> абсцесса не выражены. Исследование слюны методом хемилюминесценции подтверждает активизацию процессов перекисного окисления липидов, что свидетельствует об обострении воспаления. </w:t>
      </w:r>
    </w:p>
    <w:p w14:paraId="13927897" w14:textId="77777777" w:rsidR="00FE29D5" w:rsidRDefault="004949BA" w:rsidP="00FE29D5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b/>
          <w:u w:val="single"/>
        </w:rPr>
      </w:pPr>
      <w:proofErr w:type="spellStart"/>
      <w:r w:rsidRPr="004949BA">
        <w:rPr>
          <w:color w:val="000000" w:themeColor="text1"/>
          <w:szCs w:val="31"/>
        </w:rPr>
        <w:t>Пародонтальный</w:t>
      </w:r>
      <w:proofErr w:type="spellEnd"/>
      <w:r w:rsidRPr="004949BA">
        <w:rPr>
          <w:color w:val="000000" w:themeColor="text1"/>
          <w:szCs w:val="31"/>
        </w:rPr>
        <w:t xml:space="preserve"> абсцесс необходимо дифференцировать с острым периодонтитом или обострением </w:t>
      </w:r>
      <w:hyperlink r:id="rId13" w:history="1">
        <w:r w:rsidRPr="004949BA">
          <w:rPr>
            <w:rStyle w:val="affc"/>
            <w:color w:val="000000" w:themeColor="text1"/>
            <w:szCs w:val="31"/>
            <w:u w:val="none"/>
            <w:bdr w:val="none" w:sz="0" w:space="0" w:color="auto" w:frame="1"/>
          </w:rPr>
          <w:t>хронического периодонтита</w:t>
        </w:r>
      </w:hyperlink>
      <w:r w:rsidRPr="004949BA">
        <w:rPr>
          <w:color w:val="000000" w:themeColor="text1"/>
          <w:szCs w:val="31"/>
        </w:rPr>
        <w:t>, нагноением </w:t>
      </w:r>
      <w:hyperlink r:id="rId14" w:history="1">
        <w:r w:rsidRPr="004949BA">
          <w:rPr>
            <w:rStyle w:val="affc"/>
            <w:color w:val="000000" w:themeColor="text1"/>
            <w:szCs w:val="31"/>
            <w:u w:val="none"/>
            <w:bdr w:val="none" w:sz="0" w:space="0" w:color="auto" w:frame="1"/>
          </w:rPr>
          <w:t>челюстной кисты</w:t>
        </w:r>
      </w:hyperlink>
      <w:r w:rsidRPr="004949BA">
        <w:rPr>
          <w:color w:val="000000" w:themeColor="text1"/>
          <w:szCs w:val="31"/>
        </w:rPr>
        <w:t>, </w:t>
      </w:r>
      <w:hyperlink r:id="rId15" w:history="1">
        <w:r w:rsidRPr="004949BA">
          <w:rPr>
            <w:rStyle w:val="affc"/>
            <w:color w:val="000000" w:themeColor="text1"/>
            <w:szCs w:val="31"/>
            <w:u w:val="none"/>
            <w:bdr w:val="none" w:sz="0" w:space="0" w:color="auto" w:frame="1"/>
          </w:rPr>
          <w:t>периоститом</w:t>
        </w:r>
      </w:hyperlink>
      <w:r w:rsidRPr="004949BA">
        <w:rPr>
          <w:color w:val="000000" w:themeColor="text1"/>
          <w:szCs w:val="31"/>
        </w:rPr>
        <w:t>, </w:t>
      </w:r>
      <w:hyperlink r:id="rId16" w:history="1">
        <w:r w:rsidRPr="004949BA">
          <w:rPr>
            <w:rStyle w:val="affc"/>
            <w:color w:val="000000" w:themeColor="text1"/>
            <w:szCs w:val="31"/>
            <w:u w:val="none"/>
            <w:bdr w:val="none" w:sz="0" w:space="0" w:color="auto" w:frame="1"/>
          </w:rPr>
          <w:t>остеомиелитом</w:t>
        </w:r>
      </w:hyperlink>
      <w:r w:rsidRPr="004949BA">
        <w:rPr>
          <w:color w:val="000000" w:themeColor="text1"/>
          <w:szCs w:val="31"/>
        </w:rPr>
        <w:t xml:space="preserve">. </w:t>
      </w:r>
      <w:r w:rsidRPr="004949BA">
        <w:rPr>
          <w:color w:val="000000" w:themeColor="text1"/>
          <w:szCs w:val="31"/>
          <w:bdr w:val="none" w:sz="0" w:space="0" w:color="auto" w:frame="1"/>
        </w:rPr>
        <w:br/>
      </w:r>
      <w:bookmarkStart w:id="20" w:name="_Toc531609327"/>
    </w:p>
    <w:p w14:paraId="7528E3F0" w14:textId="77777777" w:rsidR="00A717C6" w:rsidRPr="001F3ABD" w:rsidRDefault="00A717C6" w:rsidP="00FE29D5">
      <w:pPr>
        <w:pStyle w:val="afc"/>
        <w:shd w:val="clear" w:color="auto" w:fill="FFFFFF"/>
        <w:spacing w:beforeAutospacing="0" w:afterAutospacing="0" w:line="360" w:lineRule="auto"/>
        <w:ind w:firstLine="0"/>
        <w:textAlignment w:val="baseline"/>
        <w:rPr>
          <w:b/>
          <w:u w:val="single"/>
        </w:rPr>
      </w:pPr>
      <w:r w:rsidRPr="001F3ABD">
        <w:rPr>
          <w:b/>
          <w:u w:val="single"/>
        </w:rPr>
        <w:t>2.1 Жалобы и анамнез</w:t>
      </w:r>
      <w:bookmarkEnd w:id="20"/>
    </w:p>
    <w:p w14:paraId="3CBD5909" w14:textId="77777777" w:rsidR="00A717C6" w:rsidRDefault="00464ADA" w:rsidP="00FE29D5">
      <w:pPr>
        <w:pStyle w:val="1"/>
        <w:numPr>
          <w:ilvl w:val="0"/>
          <w:numId w:val="0"/>
        </w:numPr>
        <w:spacing w:before="0"/>
        <w:rPr>
          <w:b/>
        </w:rPr>
      </w:pPr>
      <w:r>
        <w:t xml:space="preserve">       </w:t>
      </w:r>
      <w:r w:rsidR="00A717C6">
        <w:t>Рекомендуется выявление жалоб и сбор анамнеза у всех больных с целью постановки диагноза в типичных клинических случаях</w:t>
      </w:r>
      <w:r w:rsidR="00A717C6" w:rsidRPr="0061684F">
        <w:rPr>
          <w:color w:val="FF0000"/>
        </w:rPr>
        <w:t xml:space="preserve"> </w:t>
      </w:r>
      <w:r w:rsidR="00A717C6">
        <w:rPr>
          <w:rFonts w:cs="Times New Roman"/>
          <w:szCs w:val="24"/>
        </w:rPr>
        <w:t>[1, 3-5</w:t>
      </w:r>
      <w:r w:rsidR="00A717C6" w:rsidRPr="00BD70DD">
        <w:rPr>
          <w:rFonts w:cs="Times New Roman"/>
          <w:szCs w:val="24"/>
        </w:rPr>
        <w:t xml:space="preserve">, </w:t>
      </w:r>
      <w:r w:rsidR="00A717C6">
        <w:rPr>
          <w:rFonts w:cs="Times New Roman"/>
          <w:szCs w:val="24"/>
        </w:rPr>
        <w:t>7</w:t>
      </w:r>
      <w:r w:rsidR="00A717C6" w:rsidRPr="0065146F">
        <w:rPr>
          <w:rFonts w:cs="Times New Roman"/>
          <w:szCs w:val="24"/>
        </w:rPr>
        <w:t xml:space="preserve">, </w:t>
      </w:r>
      <w:r w:rsidR="00A717C6" w:rsidRPr="00BD70DD">
        <w:rPr>
          <w:rFonts w:cs="Times New Roman"/>
          <w:szCs w:val="24"/>
        </w:rPr>
        <w:t>8]</w:t>
      </w:r>
      <w:r w:rsidR="00A717C6" w:rsidRPr="00BD70DD">
        <w:t>.</w:t>
      </w:r>
    </w:p>
    <w:p w14:paraId="470D8902" w14:textId="64028E0C" w:rsidR="00464ADA" w:rsidRPr="00464ADA" w:rsidRDefault="00464ADA" w:rsidP="00FE29D5">
      <w:pPr>
        <w:pStyle w:val="afc"/>
        <w:shd w:val="clear" w:color="auto" w:fill="FFFFFF"/>
        <w:spacing w:beforeAutospacing="0" w:afterAutospacing="0" w:line="360" w:lineRule="auto"/>
        <w:ind w:firstLine="0"/>
        <w:textAlignment w:val="baseline"/>
        <w:rPr>
          <w:color w:val="000000" w:themeColor="text1"/>
          <w:szCs w:val="31"/>
        </w:rPr>
      </w:pPr>
      <w:r>
        <w:rPr>
          <w:color w:val="000000" w:themeColor="text1"/>
          <w:szCs w:val="31"/>
        </w:rPr>
        <w:t xml:space="preserve">        </w:t>
      </w:r>
      <w:r w:rsidRPr="00464ADA">
        <w:rPr>
          <w:color w:val="000000" w:themeColor="text1"/>
          <w:szCs w:val="31"/>
        </w:rPr>
        <w:t xml:space="preserve">При образовании </w:t>
      </w:r>
      <w:proofErr w:type="spellStart"/>
      <w:r w:rsidRPr="00464ADA">
        <w:rPr>
          <w:color w:val="000000" w:themeColor="text1"/>
          <w:szCs w:val="31"/>
        </w:rPr>
        <w:t>пародонтального</w:t>
      </w:r>
      <w:proofErr w:type="spellEnd"/>
      <w:r w:rsidRPr="00464ADA">
        <w:rPr>
          <w:color w:val="000000" w:themeColor="text1"/>
          <w:szCs w:val="31"/>
        </w:rPr>
        <w:t xml:space="preserve"> абсцесса пациенты жалуются на появление выраженной самопроизвольной боли. В полости рта выявляют болезненную припухлость в участке </w:t>
      </w:r>
      <w:r w:rsidR="008E732B">
        <w:rPr>
          <w:color w:val="000000" w:themeColor="text1"/>
          <w:szCs w:val="31"/>
        </w:rPr>
        <w:t>прикрепленной</w:t>
      </w:r>
      <w:r w:rsidRPr="00464ADA">
        <w:rPr>
          <w:color w:val="000000" w:themeColor="text1"/>
          <w:szCs w:val="31"/>
        </w:rPr>
        <w:t xml:space="preserve"> части десны. Слизистая </w:t>
      </w:r>
      <w:r w:rsidR="001B378E" w:rsidRPr="001F3ABD">
        <w:rPr>
          <w:color w:val="000000" w:themeColor="text1"/>
          <w:szCs w:val="31"/>
        </w:rPr>
        <w:t xml:space="preserve">оболочка </w:t>
      </w:r>
      <w:r w:rsidRPr="001F3ABD">
        <w:rPr>
          <w:color w:val="000000" w:themeColor="text1"/>
          <w:szCs w:val="31"/>
        </w:rPr>
        <w:t>о</w:t>
      </w:r>
      <w:r w:rsidRPr="00464ADA">
        <w:rPr>
          <w:color w:val="000000" w:themeColor="text1"/>
          <w:szCs w:val="31"/>
        </w:rPr>
        <w:t xml:space="preserve">течная, гиперемированная. При осмотре диагностируют </w:t>
      </w:r>
      <w:proofErr w:type="spellStart"/>
      <w:r w:rsidRPr="00464ADA">
        <w:rPr>
          <w:color w:val="000000" w:themeColor="text1"/>
          <w:szCs w:val="31"/>
        </w:rPr>
        <w:t>пародонтальные</w:t>
      </w:r>
      <w:proofErr w:type="spellEnd"/>
      <w:r w:rsidRPr="00464ADA">
        <w:rPr>
          <w:color w:val="000000" w:themeColor="text1"/>
          <w:szCs w:val="31"/>
        </w:rPr>
        <w:t xml:space="preserve"> карманы, заполненные грануляциями. При </w:t>
      </w:r>
      <w:proofErr w:type="spellStart"/>
      <w:r w:rsidRPr="00464ADA">
        <w:rPr>
          <w:color w:val="000000" w:themeColor="text1"/>
          <w:szCs w:val="31"/>
        </w:rPr>
        <w:t>пародонтальных</w:t>
      </w:r>
      <w:proofErr w:type="spellEnd"/>
      <w:r w:rsidRPr="00464ADA">
        <w:rPr>
          <w:color w:val="000000" w:themeColor="text1"/>
          <w:szCs w:val="31"/>
        </w:rPr>
        <w:t xml:space="preserve"> абсцессах отмечается патологическая подвижность зубов 2-3 степени, что ведет к нарушению жевательной функции, развитию травматической окклюзии. </w:t>
      </w:r>
    </w:p>
    <w:p w14:paraId="6D4DEA4A" w14:textId="51104557" w:rsidR="00A717C6" w:rsidRPr="004C1D79" w:rsidRDefault="00464ADA" w:rsidP="00FE29D5">
      <w:pPr>
        <w:pStyle w:val="afc"/>
        <w:shd w:val="clear" w:color="auto" w:fill="FFFFFF"/>
        <w:spacing w:beforeAutospacing="0" w:afterAutospacing="0" w:line="360" w:lineRule="auto"/>
        <w:textAlignment w:val="baseline"/>
        <w:rPr>
          <w:color w:val="000000" w:themeColor="text1"/>
        </w:rPr>
      </w:pPr>
      <w:proofErr w:type="spellStart"/>
      <w:r w:rsidRPr="00464ADA">
        <w:rPr>
          <w:color w:val="000000" w:themeColor="text1"/>
          <w:szCs w:val="31"/>
        </w:rPr>
        <w:t>Пародонтальный</w:t>
      </w:r>
      <w:proofErr w:type="spellEnd"/>
      <w:r w:rsidRPr="00464ADA">
        <w:rPr>
          <w:color w:val="000000" w:themeColor="text1"/>
          <w:szCs w:val="31"/>
        </w:rPr>
        <w:t xml:space="preserve"> абсцесс может быть выявлен в участке двух зубов. При тяжелой степени </w:t>
      </w:r>
      <w:proofErr w:type="gramStart"/>
      <w:r w:rsidRPr="00464ADA">
        <w:rPr>
          <w:color w:val="000000" w:themeColor="text1"/>
          <w:szCs w:val="31"/>
        </w:rPr>
        <w:t>хронического</w:t>
      </w:r>
      <w:proofErr w:type="gramEnd"/>
      <w:r w:rsidRPr="00464ADA">
        <w:rPr>
          <w:color w:val="000000" w:themeColor="text1"/>
          <w:szCs w:val="31"/>
        </w:rPr>
        <w:t> </w:t>
      </w:r>
      <w:proofErr w:type="spellStart"/>
      <w:r w:rsidR="008E732B">
        <w:fldChar w:fldCharType="begin"/>
      </w:r>
      <w:r w:rsidR="008E732B">
        <w:instrText xml:space="preserve"> HYPERLINK "https://www.krasotaimedicina.ru/diseases/zabolevanija_stomatology/generalized-periodontitis" </w:instrText>
      </w:r>
      <w:r w:rsidR="008E732B">
        <w:fldChar w:fldCharType="separate"/>
      </w:r>
      <w:r w:rsidRPr="00464ADA">
        <w:rPr>
          <w:rStyle w:val="affc"/>
          <w:color w:val="000000" w:themeColor="text1"/>
          <w:szCs w:val="31"/>
          <w:u w:val="none"/>
          <w:bdr w:val="none" w:sz="0" w:space="0" w:color="auto" w:frame="1"/>
        </w:rPr>
        <w:t>генерализованного</w:t>
      </w:r>
      <w:proofErr w:type="spellEnd"/>
      <w:r w:rsidRPr="00464ADA">
        <w:rPr>
          <w:rStyle w:val="affc"/>
          <w:color w:val="000000" w:themeColor="text1"/>
          <w:szCs w:val="31"/>
          <w:u w:val="none"/>
          <w:bdr w:val="none" w:sz="0" w:space="0" w:color="auto" w:frame="1"/>
        </w:rPr>
        <w:t xml:space="preserve"> пародонтита</w:t>
      </w:r>
      <w:r w:rsidR="008E732B">
        <w:rPr>
          <w:rStyle w:val="affc"/>
          <w:color w:val="000000" w:themeColor="text1"/>
          <w:szCs w:val="31"/>
          <w:u w:val="none"/>
          <w:bdr w:val="none" w:sz="0" w:space="0" w:color="auto" w:frame="1"/>
        </w:rPr>
        <w:fldChar w:fldCharType="end"/>
      </w:r>
      <w:r w:rsidRPr="00464ADA">
        <w:rPr>
          <w:color w:val="000000" w:themeColor="text1"/>
          <w:szCs w:val="31"/>
        </w:rPr>
        <w:t xml:space="preserve"> диагностируют множественные </w:t>
      </w:r>
      <w:proofErr w:type="spellStart"/>
      <w:r w:rsidRPr="00464ADA">
        <w:rPr>
          <w:color w:val="000000" w:themeColor="text1"/>
          <w:szCs w:val="31"/>
        </w:rPr>
        <w:t>пародонтальные</w:t>
      </w:r>
      <w:proofErr w:type="spellEnd"/>
      <w:r w:rsidRPr="00464ADA">
        <w:rPr>
          <w:color w:val="000000" w:themeColor="text1"/>
          <w:szCs w:val="31"/>
        </w:rPr>
        <w:t xml:space="preserve"> абсцессы. Открывание рта не нарушено. Регионарные лимфатические узлы увеличены, болезненны. При самопроизвольном вскрытии </w:t>
      </w:r>
      <w:proofErr w:type="spellStart"/>
      <w:r w:rsidRPr="00464ADA">
        <w:rPr>
          <w:color w:val="000000" w:themeColor="text1"/>
          <w:szCs w:val="31"/>
        </w:rPr>
        <w:t>пародонтального</w:t>
      </w:r>
      <w:proofErr w:type="spellEnd"/>
      <w:r w:rsidRPr="00464ADA">
        <w:rPr>
          <w:color w:val="000000" w:themeColor="text1"/>
          <w:szCs w:val="31"/>
        </w:rPr>
        <w:t xml:space="preserve"> абсцесса вблизи </w:t>
      </w:r>
      <w:proofErr w:type="spellStart"/>
      <w:r w:rsidRPr="00464ADA">
        <w:rPr>
          <w:color w:val="000000" w:themeColor="text1"/>
          <w:szCs w:val="31"/>
        </w:rPr>
        <w:t>десневого</w:t>
      </w:r>
      <w:proofErr w:type="spellEnd"/>
      <w:r w:rsidRPr="00464ADA">
        <w:rPr>
          <w:color w:val="000000" w:themeColor="text1"/>
          <w:szCs w:val="31"/>
        </w:rPr>
        <w:t xml:space="preserve"> края образуется свищ, через который происходит эвакуация гнойного экссудата. При появлении </w:t>
      </w:r>
      <w:proofErr w:type="spellStart"/>
      <w:r w:rsidRPr="00464ADA">
        <w:rPr>
          <w:color w:val="000000" w:themeColor="text1"/>
          <w:szCs w:val="31"/>
        </w:rPr>
        <w:t>пародонтального</w:t>
      </w:r>
      <w:proofErr w:type="spellEnd"/>
      <w:r w:rsidRPr="00464ADA">
        <w:rPr>
          <w:color w:val="000000" w:themeColor="text1"/>
          <w:szCs w:val="31"/>
        </w:rPr>
        <w:t xml:space="preserve"> абсцесса развиваются признаки интоксикации, повышается температура, ухудшается общее состояние. Пациенты </w:t>
      </w:r>
      <w:r w:rsidRPr="00464ADA">
        <w:rPr>
          <w:color w:val="000000" w:themeColor="text1"/>
          <w:szCs w:val="31"/>
        </w:rPr>
        <w:lastRenderedPageBreak/>
        <w:t>жалуются на головную боль, недомогание.</w:t>
      </w:r>
      <w:r w:rsidRPr="00464ADA">
        <w:rPr>
          <w:color w:val="000000"/>
          <w:szCs w:val="31"/>
          <w:bdr w:val="none" w:sz="0" w:space="0" w:color="auto" w:frame="1"/>
        </w:rPr>
        <w:br/>
      </w:r>
      <w:r w:rsidR="00A717C6" w:rsidRPr="00115AFA">
        <w:rPr>
          <w:b/>
          <w:color w:val="000000" w:themeColor="text1"/>
        </w:rPr>
        <w:t>Уровень убедительности рекомендаций B (уровень достоверности доказательств – 2++).</w:t>
      </w:r>
    </w:p>
    <w:p w14:paraId="61220D8B" w14:textId="77777777" w:rsidR="00FE29D5" w:rsidRDefault="00FE29D5" w:rsidP="00FE29D5">
      <w:pPr>
        <w:pStyle w:val="2"/>
        <w:spacing w:before="0"/>
        <w:ind w:firstLine="0"/>
      </w:pPr>
      <w:bookmarkStart w:id="21" w:name="_Toc531609328"/>
    </w:p>
    <w:p w14:paraId="726E86A7" w14:textId="77777777" w:rsidR="00A717C6" w:rsidRPr="00B46390" w:rsidRDefault="00A717C6" w:rsidP="00FE29D5">
      <w:pPr>
        <w:pStyle w:val="2"/>
        <w:spacing w:before="0"/>
        <w:ind w:firstLine="0"/>
      </w:pPr>
      <w:r w:rsidRPr="00B46390">
        <w:t xml:space="preserve">2.2 </w:t>
      </w:r>
      <w:proofErr w:type="spellStart"/>
      <w:r w:rsidRPr="0021676E">
        <w:t>Физикальное</w:t>
      </w:r>
      <w:proofErr w:type="spellEnd"/>
      <w:r w:rsidRPr="00B46390">
        <w:t xml:space="preserve"> обследование</w:t>
      </w:r>
      <w:bookmarkEnd w:id="21"/>
    </w:p>
    <w:p w14:paraId="1530A9DC" w14:textId="77777777" w:rsidR="00A717C6" w:rsidRDefault="00FE29D5" w:rsidP="00FE29D5">
      <w:pPr>
        <w:pStyle w:val="1"/>
        <w:numPr>
          <w:ilvl w:val="0"/>
          <w:numId w:val="0"/>
        </w:numPr>
        <w:spacing w:before="0"/>
        <w:rPr>
          <w:b/>
        </w:rPr>
      </w:pPr>
      <w:r>
        <w:t xml:space="preserve">     </w:t>
      </w:r>
      <w:r w:rsidR="00A717C6">
        <w:t>Рекомендуется внешний осмотр и осмотр полости рта всем пациентам с целью постановки диагноза в типичных клинических случаях</w:t>
      </w:r>
      <w:r w:rsidR="00A717C6" w:rsidRPr="0061684F">
        <w:rPr>
          <w:color w:val="FF0000"/>
        </w:rPr>
        <w:t xml:space="preserve"> </w:t>
      </w:r>
      <w:r w:rsidR="00A717C6">
        <w:rPr>
          <w:rFonts w:cs="Times New Roman"/>
          <w:szCs w:val="24"/>
        </w:rPr>
        <w:t>[1, 3</w:t>
      </w:r>
      <w:r w:rsidR="00D458BF">
        <w:rPr>
          <w:rFonts w:cs="Times New Roman"/>
          <w:szCs w:val="24"/>
        </w:rPr>
        <w:t xml:space="preserve">- </w:t>
      </w:r>
      <w:r w:rsidR="00A717C6">
        <w:rPr>
          <w:rFonts w:cs="Times New Roman"/>
          <w:szCs w:val="24"/>
        </w:rPr>
        <w:t xml:space="preserve">5, 7, </w:t>
      </w:r>
      <w:r w:rsidR="00A717C6" w:rsidRPr="00BD70DD">
        <w:rPr>
          <w:rFonts w:cs="Times New Roman"/>
          <w:szCs w:val="24"/>
        </w:rPr>
        <w:t>8]</w:t>
      </w:r>
      <w:r w:rsidR="00A717C6" w:rsidRPr="00BD70DD">
        <w:t>.</w:t>
      </w:r>
    </w:p>
    <w:p w14:paraId="06F113B3" w14:textId="77777777" w:rsidR="00A717C6" w:rsidRDefault="00A717C6" w:rsidP="00FE29D5">
      <w:pPr>
        <w:pStyle w:val="1"/>
        <w:numPr>
          <w:ilvl w:val="0"/>
          <w:numId w:val="0"/>
        </w:numPr>
        <w:spacing w:before="0"/>
        <w:rPr>
          <w:rFonts w:eastAsiaTheme="minorEastAsia"/>
        </w:rPr>
      </w:pPr>
      <w:proofErr w:type="gramStart"/>
      <w:r>
        <w:rPr>
          <w:rStyle w:val="affb"/>
        </w:rPr>
        <w:t xml:space="preserve">Объективные клинические проявления </w:t>
      </w:r>
      <w:r w:rsidR="00F45926">
        <w:rPr>
          <w:rStyle w:val="affb"/>
        </w:rPr>
        <w:t>острого пародонтита</w:t>
      </w:r>
      <w:r>
        <w:rPr>
          <w:rStyle w:val="affb"/>
        </w:rPr>
        <w:t xml:space="preserve">, выявляемые при </w:t>
      </w:r>
      <w:proofErr w:type="spellStart"/>
      <w:r>
        <w:rPr>
          <w:rStyle w:val="affb"/>
        </w:rPr>
        <w:t>физикальном</w:t>
      </w:r>
      <w:proofErr w:type="spellEnd"/>
      <w:r>
        <w:rPr>
          <w:rStyle w:val="affb"/>
        </w:rPr>
        <w:t xml:space="preserve"> обследовании, описаны в разделе «Клиническая картина».</w:t>
      </w:r>
      <w:proofErr w:type="gramEnd"/>
    </w:p>
    <w:p w14:paraId="698D6509" w14:textId="77777777" w:rsidR="00A717C6" w:rsidRPr="0065146F" w:rsidRDefault="00A717C6" w:rsidP="00FE29D5">
      <w:pPr>
        <w:pStyle w:val="1"/>
        <w:numPr>
          <w:ilvl w:val="0"/>
          <w:numId w:val="0"/>
        </w:numPr>
        <w:spacing w:before="0"/>
        <w:rPr>
          <w:szCs w:val="24"/>
        </w:rPr>
      </w:pPr>
      <w:r w:rsidRPr="0065146F">
        <w:t>Общие симптомы:</w:t>
      </w:r>
      <w:r w:rsidRPr="0065146F">
        <w:rPr>
          <w:szCs w:val="24"/>
        </w:rPr>
        <w:t xml:space="preserve"> </w:t>
      </w:r>
      <w:r w:rsidRPr="0065146F">
        <w:t>повышение температуры тела,</w:t>
      </w:r>
      <w:r w:rsidRPr="0065146F">
        <w:rPr>
          <w:szCs w:val="24"/>
        </w:rPr>
        <w:t xml:space="preserve"> </w:t>
      </w:r>
      <w:r w:rsidRPr="0065146F">
        <w:t>слабость, недомогание</w:t>
      </w:r>
      <w:r w:rsidRPr="0065146F">
        <w:rPr>
          <w:szCs w:val="24"/>
        </w:rPr>
        <w:t xml:space="preserve">, </w:t>
      </w:r>
      <w:r w:rsidRPr="0065146F">
        <w:t>головная боль.</w:t>
      </w:r>
    </w:p>
    <w:p w14:paraId="7069EE25" w14:textId="77777777" w:rsidR="00A717C6" w:rsidRPr="0065146F" w:rsidRDefault="00A717C6" w:rsidP="00FE29D5">
      <w:pPr>
        <w:pStyle w:val="1"/>
        <w:numPr>
          <w:ilvl w:val="0"/>
          <w:numId w:val="0"/>
        </w:numPr>
        <w:spacing w:before="0"/>
        <w:rPr>
          <w:szCs w:val="24"/>
        </w:rPr>
      </w:pPr>
      <w:r w:rsidRPr="0065146F">
        <w:t>Местные симптомы:</w:t>
      </w:r>
      <w:r w:rsidRPr="0065146F">
        <w:rPr>
          <w:szCs w:val="24"/>
        </w:rPr>
        <w:t xml:space="preserve"> </w:t>
      </w:r>
      <w:r w:rsidR="00F45926">
        <w:t>боль, наличие участка гипереми</w:t>
      </w:r>
      <w:r w:rsidR="004B4A7C">
        <w:t>и</w:t>
      </w:r>
      <w:r w:rsidR="00F45926">
        <w:t>, отечность тканей</w:t>
      </w:r>
      <w:r w:rsidRPr="0065146F">
        <w:t>.</w:t>
      </w:r>
    </w:p>
    <w:p w14:paraId="2AE20684" w14:textId="77777777" w:rsidR="00FE29D5" w:rsidRDefault="00A717C6" w:rsidP="00FE29D5">
      <w:pPr>
        <w:pStyle w:val="aff2"/>
        <w:ind w:left="0"/>
        <w:rPr>
          <w:color w:val="000000" w:themeColor="text1"/>
        </w:rPr>
      </w:pPr>
      <w:r w:rsidRPr="004C1D79">
        <w:rPr>
          <w:color w:val="000000" w:themeColor="text1"/>
        </w:rPr>
        <w:t>Уровень убедительности рекомендаций B (уровень достоверности доказательств – 2++)</w:t>
      </w:r>
      <w:bookmarkStart w:id="22" w:name="_Toc531609329"/>
      <w:r w:rsidR="00FE29D5">
        <w:rPr>
          <w:color w:val="000000" w:themeColor="text1"/>
        </w:rPr>
        <w:t>.</w:t>
      </w:r>
    </w:p>
    <w:p w14:paraId="3C20C035" w14:textId="77777777" w:rsidR="00FE29D5" w:rsidRDefault="00FE29D5" w:rsidP="00FE29D5">
      <w:pPr>
        <w:pStyle w:val="aff2"/>
        <w:ind w:left="0"/>
        <w:rPr>
          <w:u w:val="single"/>
        </w:rPr>
      </w:pPr>
    </w:p>
    <w:p w14:paraId="4F7A8B51" w14:textId="77777777" w:rsidR="00A717C6" w:rsidRPr="00FE29D5" w:rsidRDefault="00A717C6" w:rsidP="00FE29D5">
      <w:pPr>
        <w:pStyle w:val="aff2"/>
        <w:ind w:left="0"/>
        <w:rPr>
          <w:color w:val="000000" w:themeColor="text1"/>
          <w:u w:val="single"/>
        </w:rPr>
      </w:pPr>
      <w:r w:rsidRPr="00FE29D5">
        <w:rPr>
          <w:u w:val="single"/>
        </w:rPr>
        <w:t>2.3 Лабораторная диагностика</w:t>
      </w:r>
      <w:bookmarkEnd w:id="22"/>
    </w:p>
    <w:p w14:paraId="2B3F8901" w14:textId="77777777" w:rsidR="00A717C6" w:rsidRPr="0008547F" w:rsidRDefault="00FE29D5" w:rsidP="00FE29D5">
      <w:pPr>
        <w:pStyle w:val="afff7"/>
        <w:numPr>
          <w:ilvl w:val="0"/>
          <w:numId w:val="0"/>
        </w:numPr>
        <w:spacing w:before="0"/>
        <w:rPr>
          <w:b/>
        </w:rPr>
      </w:pPr>
      <w:r>
        <w:t xml:space="preserve">     </w:t>
      </w:r>
      <w:proofErr w:type="gramStart"/>
      <w:r w:rsidR="00A717C6">
        <w:t xml:space="preserve">Рекомендуется исследование содержимого </w:t>
      </w:r>
      <w:proofErr w:type="spellStart"/>
      <w:r w:rsidR="00F45926">
        <w:t>пародонтальных</w:t>
      </w:r>
      <w:proofErr w:type="spellEnd"/>
      <w:r w:rsidR="00F45926">
        <w:t xml:space="preserve"> карманов</w:t>
      </w:r>
      <w:r w:rsidR="00A717C6">
        <w:t xml:space="preserve">, смывов с тканей, мазков-отпечатков, соскобов, биологических жидкостей и секретов организма молекулярно-биологическими методами с использованием тест-систем, разрешенных к медицинскому применению в Российской Федерации, пациентам </w:t>
      </w:r>
      <w:r w:rsidR="00F45926">
        <w:t xml:space="preserve">с хроническим </w:t>
      </w:r>
      <w:proofErr w:type="spellStart"/>
      <w:r w:rsidR="00F45926">
        <w:t>генерализованным</w:t>
      </w:r>
      <w:proofErr w:type="spellEnd"/>
      <w:r w:rsidR="00F45926">
        <w:t xml:space="preserve"> пародонтитом в анамнезе при неэффективности ранее проводимого лечения</w:t>
      </w:r>
      <w:r w:rsidR="00A717C6">
        <w:t xml:space="preserve"> (см. «Диагностика») с целью </w:t>
      </w:r>
      <w:r w:rsidR="0081016B">
        <w:t>выявления возбудителя и определения чувствительности к антибактериальным препаратам</w:t>
      </w:r>
      <w:r w:rsidR="00A717C6" w:rsidRPr="0008547F">
        <w:rPr>
          <w:color w:val="FF0000"/>
        </w:rPr>
        <w:t xml:space="preserve"> </w:t>
      </w:r>
      <w:r w:rsidR="00A717C6" w:rsidRPr="00591A1C">
        <w:rPr>
          <w:rFonts w:cs="Times New Roman"/>
        </w:rPr>
        <w:t>[5, 8]</w:t>
      </w:r>
      <w:r w:rsidR="00A717C6" w:rsidRPr="00591A1C">
        <w:t>.</w:t>
      </w:r>
      <w:proofErr w:type="gramEnd"/>
    </w:p>
    <w:p w14:paraId="3F77B864" w14:textId="77777777" w:rsidR="00A717C6" w:rsidRPr="004C1D79" w:rsidRDefault="00A717C6" w:rsidP="00FE29D5">
      <w:pPr>
        <w:pStyle w:val="aff2"/>
        <w:ind w:left="0"/>
        <w:rPr>
          <w:color w:val="000000" w:themeColor="text1"/>
        </w:rPr>
      </w:pPr>
      <w:r w:rsidRPr="004C1D79">
        <w:rPr>
          <w:color w:val="000000" w:themeColor="text1"/>
        </w:rPr>
        <w:t>Уровень убедительности рекомендаций</w:t>
      </w:r>
      <w:proofErr w:type="gramStart"/>
      <w:r w:rsidRPr="004C1D79">
        <w:rPr>
          <w:color w:val="000000" w:themeColor="text1"/>
        </w:rPr>
        <w:t xml:space="preserve"> А</w:t>
      </w:r>
      <w:proofErr w:type="gramEnd"/>
      <w:r w:rsidRPr="004C1D79">
        <w:rPr>
          <w:color w:val="000000" w:themeColor="text1"/>
        </w:rPr>
        <w:t xml:space="preserve"> (уровень достоверности доказательств – 1+).</w:t>
      </w:r>
    </w:p>
    <w:p w14:paraId="6EE9A3AD" w14:textId="77777777" w:rsidR="00A717C6" w:rsidRPr="004C1D79" w:rsidRDefault="00A717C6" w:rsidP="00FE29D5">
      <w:pPr>
        <w:pStyle w:val="aff3"/>
        <w:ind w:left="0"/>
        <w:rPr>
          <w:rStyle w:val="affb"/>
          <w:color w:val="000000" w:themeColor="text1"/>
        </w:rPr>
      </w:pPr>
      <w:r w:rsidRPr="004C1D79">
        <w:rPr>
          <w:b/>
          <w:color w:val="000000" w:themeColor="text1"/>
        </w:rPr>
        <w:t xml:space="preserve">Комментарии: </w:t>
      </w:r>
      <w:r w:rsidRPr="004C1D79">
        <w:rPr>
          <w:rStyle w:val="affb"/>
          <w:color w:val="000000" w:themeColor="text1"/>
        </w:rPr>
        <w:t>Чувствительность методов составляет 98-100%, специфичность - 100%. На чувствительность исследования могут влиять различные ингибирующие факторы, вследствие чего предъявляются строгие требования к организации и режиму работы лаборатории для исключения контаминации клинического материала.</w:t>
      </w:r>
    </w:p>
    <w:p w14:paraId="14390B67" w14:textId="77777777" w:rsidR="00FE29D5" w:rsidRDefault="00FE29D5" w:rsidP="00FE29D5">
      <w:pPr>
        <w:pStyle w:val="2"/>
        <w:spacing w:before="0"/>
        <w:ind w:firstLine="0"/>
      </w:pPr>
      <w:bookmarkStart w:id="23" w:name="_Toc531609330"/>
    </w:p>
    <w:p w14:paraId="6B772317" w14:textId="77777777" w:rsidR="00A717C6" w:rsidRDefault="00A717C6" w:rsidP="00FE29D5">
      <w:pPr>
        <w:pStyle w:val="2"/>
        <w:spacing w:before="0"/>
        <w:ind w:firstLine="0"/>
      </w:pPr>
      <w:r w:rsidRPr="00B46390">
        <w:t xml:space="preserve">2.4 </w:t>
      </w:r>
      <w:r w:rsidRPr="00B104EF">
        <w:t>Инструментальная</w:t>
      </w:r>
      <w:r w:rsidRPr="00B46390">
        <w:t xml:space="preserve"> диагностика</w:t>
      </w:r>
      <w:bookmarkEnd w:id="23"/>
    </w:p>
    <w:p w14:paraId="548A1DCB" w14:textId="77777777" w:rsidR="00A717C6" w:rsidRPr="00822FE1" w:rsidRDefault="0081016B" w:rsidP="00FE29D5">
      <w:pPr>
        <w:pStyle w:val="2"/>
        <w:spacing w:before="0"/>
        <w:ind w:firstLine="0"/>
        <w:rPr>
          <w:b w:val="0"/>
          <w:u w:val="none"/>
        </w:rPr>
      </w:pPr>
      <w:r>
        <w:rPr>
          <w:b w:val="0"/>
          <w:u w:val="none"/>
        </w:rPr>
        <w:t xml:space="preserve">Проводится осмотр слизистой оболочки щек и губ пациента с </w:t>
      </w:r>
      <w:proofErr w:type="spellStart"/>
      <w:r>
        <w:rPr>
          <w:b w:val="0"/>
          <w:u w:val="none"/>
        </w:rPr>
        <w:t>пародонтальным</w:t>
      </w:r>
      <w:proofErr w:type="spellEnd"/>
      <w:r>
        <w:rPr>
          <w:b w:val="0"/>
          <w:u w:val="none"/>
        </w:rPr>
        <w:t xml:space="preserve"> абсцессом, определяются уровни прикрепления уздечек губ и языка, глубина преддверия, определяется характер смыкания зубов, выявление узлов травматической окклюзии. Зондирование </w:t>
      </w:r>
      <w:proofErr w:type="spellStart"/>
      <w:r>
        <w:rPr>
          <w:b w:val="0"/>
          <w:u w:val="none"/>
        </w:rPr>
        <w:t>пародонтальных</w:t>
      </w:r>
      <w:proofErr w:type="spellEnd"/>
      <w:r>
        <w:rPr>
          <w:b w:val="0"/>
          <w:u w:val="none"/>
        </w:rPr>
        <w:t xml:space="preserve"> карманов проводится градуированным зондом с тупым </w:t>
      </w:r>
      <w:r>
        <w:rPr>
          <w:b w:val="0"/>
          <w:u w:val="none"/>
        </w:rPr>
        <w:lastRenderedPageBreak/>
        <w:t xml:space="preserve">кончиком в 6 точках в области каждого зуба: 3 с вестибулярной поверхности и 3 с оральной (небной / язычной) поверхности.  </w:t>
      </w:r>
    </w:p>
    <w:p w14:paraId="51A5D913" w14:textId="77777777" w:rsidR="00FE29D5" w:rsidRDefault="00FE29D5" w:rsidP="00FE29D5">
      <w:pPr>
        <w:pStyle w:val="2"/>
        <w:spacing w:before="0"/>
        <w:ind w:firstLine="0"/>
      </w:pPr>
      <w:bookmarkStart w:id="24" w:name="_Toc531609331"/>
    </w:p>
    <w:p w14:paraId="6285900E" w14:textId="77777777" w:rsidR="00A717C6" w:rsidRDefault="00A717C6" w:rsidP="00FE29D5">
      <w:pPr>
        <w:pStyle w:val="2"/>
        <w:spacing w:before="0"/>
        <w:ind w:firstLine="0"/>
      </w:pPr>
      <w:r w:rsidRPr="00B46390">
        <w:t>2.5</w:t>
      </w:r>
      <w:proofErr w:type="gramStart"/>
      <w:r w:rsidRPr="00B46390">
        <w:t xml:space="preserve"> И</w:t>
      </w:r>
      <w:proofErr w:type="gramEnd"/>
      <w:r w:rsidRPr="00B46390">
        <w:t>ная диагностика</w:t>
      </w:r>
      <w:bookmarkEnd w:id="24"/>
    </w:p>
    <w:p w14:paraId="38F46757" w14:textId="30056308" w:rsidR="009C708B" w:rsidRPr="009C708B" w:rsidRDefault="00843984" w:rsidP="00FE29D5">
      <w:pPr>
        <w:pStyle w:val="afff7"/>
        <w:spacing w:before="0"/>
        <w:ind w:left="0" w:firstLine="0"/>
        <w:rPr>
          <w:b/>
        </w:rPr>
      </w:pPr>
      <w:bookmarkStart w:id="25" w:name="__RefHeading___doc_3"/>
      <w:r>
        <w:t>Компьютерная диагностика</w:t>
      </w:r>
    </w:p>
    <w:p w14:paraId="132D50EC" w14:textId="3A01F326" w:rsidR="009C708B" w:rsidRPr="009C708B" w:rsidRDefault="00023C24" w:rsidP="00FE29D5">
      <w:pPr>
        <w:pStyle w:val="afff7"/>
        <w:spacing w:before="0"/>
        <w:ind w:left="0" w:firstLine="0"/>
        <w:rPr>
          <w:b/>
        </w:rPr>
      </w:pPr>
      <w:r>
        <w:t xml:space="preserve">Ультразвуковая </w:t>
      </w:r>
      <w:proofErr w:type="spellStart"/>
      <w:r>
        <w:t>доплерография</w:t>
      </w:r>
      <w:proofErr w:type="spellEnd"/>
      <w:r>
        <w:t xml:space="preserve">  (УЗДГ) или л</w:t>
      </w:r>
      <w:r w:rsidR="009C708B">
        <w:t xml:space="preserve">азерная допплеровская </w:t>
      </w:r>
      <w:proofErr w:type="spellStart"/>
      <w:r w:rsidR="009C708B">
        <w:t>флоуметрия</w:t>
      </w:r>
      <w:proofErr w:type="spellEnd"/>
      <w:r>
        <w:t xml:space="preserve"> (ЛДФ)</w:t>
      </w:r>
    </w:p>
    <w:p w14:paraId="4C8618D1" w14:textId="77777777" w:rsidR="006A2E54" w:rsidRPr="006A2E54" w:rsidRDefault="006A2E54" w:rsidP="00FE29D5">
      <w:pPr>
        <w:pStyle w:val="afff7"/>
        <w:spacing w:before="0"/>
        <w:ind w:left="0" w:firstLine="0"/>
        <w:rPr>
          <w:b/>
        </w:rPr>
      </w:pPr>
      <w:r>
        <w:t>Денситометрия костной ткани</w:t>
      </w:r>
    </w:p>
    <w:p w14:paraId="4F72F4C6" w14:textId="77777777" w:rsidR="0081016B" w:rsidRPr="0081016B" w:rsidRDefault="0081016B" w:rsidP="00FE29D5">
      <w:pPr>
        <w:pStyle w:val="afff7"/>
        <w:spacing w:before="0"/>
        <w:ind w:left="0" w:firstLine="0"/>
        <w:rPr>
          <w:b/>
        </w:rPr>
      </w:pPr>
      <w:r>
        <w:t>консультация врача-эндокринолога</w:t>
      </w:r>
    </w:p>
    <w:p w14:paraId="08252A86" w14:textId="77777777" w:rsidR="0081016B" w:rsidRDefault="006A2E54" w:rsidP="00FE29D5">
      <w:pPr>
        <w:pStyle w:val="afff7"/>
        <w:spacing w:before="0"/>
        <w:ind w:left="0" w:firstLine="0"/>
        <w:rPr>
          <w:b/>
        </w:rPr>
      </w:pPr>
      <w:r>
        <w:t xml:space="preserve">консультация врача-иммунолога при </w:t>
      </w:r>
      <w:proofErr w:type="gramStart"/>
      <w:r>
        <w:t>частом</w:t>
      </w:r>
      <w:proofErr w:type="gramEnd"/>
      <w:r>
        <w:t xml:space="preserve"> </w:t>
      </w:r>
      <w:proofErr w:type="spellStart"/>
      <w:r>
        <w:t>рецидивировании</w:t>
      </w:r>
      <w:proofErr w:type="spellEnd"/>
      <w:r>
        <w:t xml:space="preserve"> заболевания (более 2 раз в год) с целью оценки иммунного статуса больного</w:t>
      </w:r>
      <w:r w:rsidRPr="002C63F2">
        <w:t xml:space="preserve"> </w:t>
      </w:r>
      <w:r w:rsidRPr="002C63F2">
        <w:rPr>
          <w:rFonts w:cs="Times New Roman"/>
        </w:rPr>
        <w:t>[1]</w:t>
      </w:r>
      <w:r>
        <w:t>.</w:t>
      </w:r>
    </w:p>
    <w:p w14:paraId="14DCFAF3" w14:textId="77777777" w:rsidR="00A717C6" w:rsidRPr="004C1D79" w:rsidRDefault="00A717C6" w:rsidP="00FE29D5">
      <w:pPr>
        <w:pStyle w:val="aff2"/>
        <w:ind w:left="0"/>
        <w:rPr>
          <w:color w:val="000000" w:themeColor="text1"/>
        </w:rPr>
      </w:pPr>
      <w:r w:rsidRPr="004C1D79">
        <w:rPr>
          <w:color w:val="000000" w:themeColor="text1"/>
        </w:rPr>
        <w:t xml:space="preserve">Уровень убедительности рекомендаций </w:t>
      </w:r>
      <w:r w:rsidRPr="004C1D79">
        <w:rPr>
          <w:color w:val="000000" w:themeColor="text1"/>
          <w:lang w:val="en-US"/>
        </w:rPr>
        <w:t>D</w:t>
      </w:r>
      <w:r w:rsidRPr="004C1D79">
        <w:rPr>
          <w:color w:val="000000" w:themeColor="text1"/>
        </w:rPr>
        <w:t xml:space="preserve"> (уровень достоверности доказательств – 4).</w:t>
      </w:r>
    </w:p>
    <w:p w14:paraId="7C93EC74" w14:textId="77777777" w:rsidR="00FE29D5" w:rsidRDefault="00FE29D5" w:rsidP="00FE29D5">
      <w:pPr>
        <w:pStyle w:val="CustomContentNormal"/>
        <w:spacing w:before="0"/>
      </w:pPr>
      <w:bookmarkStart w:id="26" w:name="_Toc531609332"/>
    </w:p>
    <w:p w14:paraId="51E3167A" w14:textId="77777777" w:rsidR="00A717C6" w:rsidRDefault="00A717C6" w:rsidP="00FE29D5">
      <w:pPr>
        <w:pStyle w:val="CustomContentNormal"/>
        <w:spacing w:before="0"/>
      </w:pPr>
      <w:r>
        <w:t xml:space="preserve">3. </w:t>
      </w:r>
      <w:r w:rsidRPr="00B104EF">
        <w:t>Лечение</w:t>
      </w:r>
      <w:bookmarkEnd w:id="25"/>
      <w:bookmarkEnd w:id="26"/>
    </w:p>
    <w:p w14:paraId="0FE2155F" w14:textId="77777777" w:rsidR="00D109B1" w:rsidRPr="005C2D30" w:rsidRDefault="00A717C6" w:rsidP="00FE29D5">
      <w:pPr>
        <w:widowControl w:val="0"/>
        <w:autoSpaceDE w:val="0"/>
        <w:autoSpaceDN w:val="0"/>
        <w:adjustRightInd w:val="0"/>
        <w:rPr>
          <w:rFonts w:eastAsia="Arial Unicode MS"/>
          <w:u w:color="000000"/>
        </w:rPr>
      </w:pPr>
      <w:bookmarkStart w:id="27" w:name="_Toc469402341"/>
      <w:bookmarkStart w:id="28" w:name="_Toc468273538"/>
      <w:bookmarkStart w:id="29" w:name="_Toc468273456"/>
      <w:bookmarkStart w:id="30" w:name="_Toc531609333"/>
      <w:bookmarkEnd w:id="27"/>
      <w:bookmarkEnd w:id="28"/>
      <w:bookmarkEnd w:id="29"/>
      <w:r w:rsidRPr="0065146F">
        <w:rPr>
          <w:rFonts w:cs="Times New Roman"/>
          <w:szCs w:val="24"/>
        </w:rPr>
        <w:t xml:space="preserve">Лечение больных </w:t>
      </w:r>
      <w:r w:rsidR="006A2E54">
        <w:rPr>
          <w:rFonts w:cs="Times New Roman"/>
          <w:szCs w:val="24"/>
        </w:rPr>
        <w:t xml:space="preserve">с </w:t>
      </w:r>
      <w:proofErr w:type="spellStart"/>
      <w:r w:rsidR="006A2E54">
        <w:rPr>
          <w:rFonts w:cs="Times New Roman"/>
          <w:szCs w:val="24"/>
        </w:rPr>
        <w:t>пародонтальным</w:t>
      </w:r>
      <w:proofErr w:type="spellEnd"/>
      <w:r w:rsidR="006A2E54">
        <w:rPr>
          <w:rFonts w:cs="Times New Roman"/>
          <w:szCs w:val="24"/>
        </w:rPr>
        <w:t xml:space="preserve"> абсцессом</w:t>
      </w:r>
      <w:r w:rsidRPr="0065146F">
        <w:rPr>
          <w:rFonts w:cs="Times New Roman"/>
          <w:szCs w:val="24"/>
        </w:rPr>
        <w:t xml:space="preserve"> пров</w:t>
      </w:r>
      <w:r w:rsidR="006A2E54">
        <w:rPr>
          <w:rFonts w:cs="Times New Roman"/>
          <w:szCs w:val="24"/>
        </w:rPr>
        <w:t xml:space="preserve">одится в амбулаторных условиях. </w:t>
      </w:r>
      <w:r w:rsidR="004949BA">
        <w:rPr>
          <w:rFonts w:cs="Times New Roman"/>
          <w:szCs w:val="24"/>
        </w:rPr>
        <w:t>Госпитализация не проводится.</w:t>
      </w:r>
      <w:r w:rsidR="006A2E54" w:rsidRPr="006A2E54">
        <w:rPr>
          <w:rFonts w:cs="Times New Roman"/>
          <w:szCs w:val="24"/>
        </w:rPr>
        <w:t xml:space="preserve"> </w:t>
      </w:r>
      <w:r w:rsidR="00D109B1" w:rsidRPr="005C2D30">
        <w:rPr>
          <w:rFonts w:eastAsia="Arial Unicode MS"/>
          <w:u w:color="000000"/>
        </w:rPr>
        <w:t xml:space="preserve">Лечение должно быть комплексным. </w:t>
      </w:r>
    </w:p>
    <w:p w14:paraId="6F5AA930" w14:textId="77777777" w:rsidR="00D109B1" w:rsidRPr="005C2D30" w:rsidRDefault="00D109B1" w:rsidP="00FE29D5">
      <w:pPr>
        <w:widowControl w:val="0"/>
        <w:shd w:val="clear" w:color="auto" w:fill="FFFFFF"/>
        <w:ind w:firstLine="708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 xml:space="preserve">Принципы лечения больных с </w:t>
      </w:r>
      <w:proofErr w:type="spellStart"/>
      <w:r w:rsidRPr="005C2D30">
        <w:rPr>
          <w:rFonts w:eastAsia="Arial Unicode MS"/>
          <w:u w:color="000000"/>
        </w:rPr>
        <w:t>пародонт</w:t>
      </w:r>
      <w:r>
        <w:rPr>
          <w:rFonts w:eastAsia="Arial Unicode MS"/>
          <w:u w:color="000000"/>
        </w:rPr>
        <w:t>альным</w:t>
      </w:r>
      <w:proofErr w:type="spellEnd"/>
      <w:r>
        <w:rPr>
          <w:rFonts w:eastAsia="Arial Unicode MS"/>
          <w:u w:color="000000"/>
        </w:rPr>
        <w:t xml:space="preserve"> абсцессом</w:t>
      </w:r>
      <w:r w:rsidRPr="005C2D30">
        <w:rPr>
          <w:rFonts w:eastAsia="Arial Unicode MS"/>
          <w:u w:color="000000"/>
        </w:rPr>
        <w:t xml:space="preserve"> предусматривают одновременное решение нескольких задач:</w:t>
      </w:r>
    </w:p>
    <w:p w14:paraId="041981D0" w14:textId="77777777" w:rsidR="00D109B1" w:rsidRPr="005C2D30" w:rsidRDefault="00D109B1" w:rsidP="00D109B1">
      <w:pPr>
        <w:widowControl w:val="0"/>
        <w:shd w:val="clear" w:color="auto" w:fill="FFFFFF"/>
        <w:ind w:firstLine="708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 xml:space="preserve">- </w:t>
      </w:r>
      <w:r w:rsidRPr="005C2D30">
        <w:rPr>
          <w:rFonts w:eastAsia="Arial Unicode MS"/>
          <w:u w:color="00B050"/>
        </w:rPr>
        <w:t>купирование воспалительных процессов</w:t>
      </w:r>
      <w:r w:rsidR="001B378E">
        <w:rPr>
          <w:rFonts w:eastAsia="Arial Unicode MS"/>
          <w:u w:color="000000"/>
        </w:rPr>
        <w:t xml:space="preserve"> в пародонте</w:t>
      </w:r>
      <w:r w:rsidR="001B378E">
        <w:rPr>
          <w:rFonts w:eastAsia="Arial Unicode MS"/>
          <w:color w:val="FF0000"/>
          <w:u w:color="000000"/>
        </w:rPr>
        <w:t>;</w:t>
      </w:r>
    </w:p>
    <w:p w14:paraId="6195C747" w14:textId="77777777" w:rsidR="00D109B1" w:rsidRPr="005C2D30" w:rsidRDefault="00D109B1" w:rsidP="00D109B1">
      <w:pPr>
        <w:widowControl w:val="0"/>
        <w:shd w:val="clear" w:color="auto" w:fill="FFFFFF"/>
        <w:ind w:firstLine="708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>- предупреждение дальнейшего развития патологического процесса;</w:t>
      </w:r>
    </w:p>
    <w:p w14:paraId="4A0AC9E8" w14:textId="77777777" w:rsidR="00D109B1" w:rsidRPr="005C2D30" w:rsidRDefault="00D109B1" w:rsidP="00D109B1">
      <w:pPr>
        <w:widowControl w:val="0"/>
        <w:shd w:val="clear" w:color="auto" w:fill="FFFFFF"/>
        <w:ind w:firstLine="708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 xml:space="preserve">- сохранение и восстановление функции </w:t>
      </w:r>
      <w:r w:rsidRPr="005C2D30">
        <w:rPr>
          <w:rFonts w:eastAsia="Arial Unicode MS"/>
          <w:u w:color="00B050"/>
        </w:rPr>
        <w:t>зубочелюстной системы;</w:t>
      </w:r>
    </w:p>
    <w:p w14:paraId="1AF09E54" w14:textId="77777777" w:rsidR="00D109B1" w:rsidRPr="005C2D30" w:rsidRDefault="00D109B1" w:rsidP="00D109B1">
      <w:pPr>
        <w:widowControl w:val="0"/>
        <w:shd w:val="clear" w:color="auto" w:fill="FFFFFF"/>
        <w:ind w:firstLine="708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>- предупреждение развития общих и местных осложнений;</w:t>
      </w:r>
    </w:p>
    <w:p w14:paraId="1BF6B637" w14:textId="77777777" w:rsidR="00D109B1" w:rsidRPr="005C2D30" w:rsidRDefault="00D109B1" w:rsidP="00D109B1">
      <w:pPr>
        <w:widowControl w:val="0"/>
        <w:shd w:val="clear" w:color="auto" w:fill="FFFFFF"/>
        <w:ind w:firstLine="708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>- предупреждение негативного влияния на общее здоровье и качество жизни пациентов.</w:t>
      </w:r>
    </w:p>
    <w:p w14:paraId="62B90A36" w14:textId="77777777" w:rsidR="00D109B1" w:rsidRPr="005C2D30" w:rsidRDefault="00D109B1" w:rsidP="00D109B1">
      <w:r w:rsidRPr="005C2D30">
        <w:rPr>
          <w:rFonts w:eastAsia="Arial Unicode MS"/>
          <w:u w:color="000000"/>
        </w:rPr>
        <w:t>Лечение представляет собой совокупность этиотропной, патогенетической и симптоматической терапии.</w:t>
      </w:r>
      <w:r w:rsidRPr="005C2D30">
        <w:rPr>
          <w:rFonts w:eastAsia="+mj-ea"/>
        </w:rPr>
        <w:t xml:space="preserve"> </w:t>
      </w:r>
      <w:r w:rsidRPr="005C2D30">
        <w:rPr>
          <w:rFonts w:eastAsia="+mn-ea"/>
        </w:rPr>
        <w:t>Болезнь не претерпевает обратного развития, а лишь может быть стабилизирована благодаря значительным усилиям врачей-стоматологов всех профилей, применения комплекса лечебных мероприятий и средств.</w:t>
      </w:r>
    </w:p>
    <w:p w14:paraId="6FC9963A" w14:textId="23378E18" w:rsidR="00D109B1" w:rsidRPr="005C2D30" w:rsidRDefault="00D109B1" w:rsidP="00D109B1">
      <w:pPr>
        <w:widowControl w:val="0"/>
        <w:shd w:val="clear" w:color="auto" w:fill="FFFFFF"/>
        <w:ind w:firstLine="708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 xml:space="preserve">Лечение </w:t>
      </w:r>
      <w:r>
        <w:rPr>
          <w:rFonts w:eastAsia="Arial Unicode MS"/>
          <w:u w:color="000000"/>
        </w:rPr>
        <w:t xml:space="preserve">острого </w:t>
      </w:r>
      <w:r w:rsidRPr="005C2D30">
        <w:rPr>
          <w:rFonts w:eastAsia="Arial Unicode MS"/>
          <w:u w:color="000000"/>
        </w:rPr>
        <w:t xml:space="preserve"> пародонтита предполагает проведение экстренных мероприятий, направленных на </w:t>
      </w:r>
      <w:r w:rsidRPr="005C2D30">
        <w:rPr>
          <w:rFonts w:eastAsia="Arial Unicode MS"/>
          <w:u w:color="00B050"/>
        </w:rPr>
        <w:t>купирование</w:t>
      </w:r>
      <w:r w:rsidRPr="005C2D30">
        <w:rPr>
          <w:rFonts w:eastAsia="Arial Unicode MS"/>
          <w:u w:color="000000"/>
        </w:rPr>
        <w:t xml:space="preserve"> воспаления (вскрытие </w:t>
      </w:r>
      <w:proofErr w:type="spellStart"/>
      <w:r w:rsidRPr="005C2D30">
        <w:rPr>
          <w:rFonts w:eastAsia="Arial Unicode MS"/>
          <w:u w:color="000000"/>
        </w:rPr>
        <w:t>пародонтального</w:t>
      </w:r>
      <w:proofErr w:type="spellEnd"/>
      <w:r w:rsidRPr="005C2D30">
        <w:rPr>
          <w:rFonts w:eastAsia="Arial Unicode MS"/>
          <w:u w:color="000000"/>
        </w:rPr>
        <w:t xml:space="preserve"> абсцесса, вскрытие подслизистого или </w:t>
      </w:r>
      <w:proofErr w:type="spellStart"/>
      <w:r w:rsidRPr="005C2D30">
        <w:rPr>
          <w:rFonts w:eastAsia="Arial Unicode MS"/>
          <w:u w:color="000000"/>
        </w:rPr>
        <w:t>поднадкостничного</w:t>
      </w:r>
      <w:proofErr w:type="spellEnd"/>
      <w:r w:rsidRPr="005C2D30">
        <w:rPr>
          <w:rFonts w:eastAsia="Arial Unicode MS"/>
          <w:u w:color="000000"/>
        </w:rPr>
        <w:t xml:space="preserve"> очага</w:t>
      </w:r>
      <w:r w:rsidR="00023C24">
        <w:rPr>
          <w:rFonts w:eastAsia="Arial Unicode MS"/>
          <w:u w:color="000000"/>
        </w:rPr>
        <w:t xml:space="preserve">, </w:t>
      </w:r>
      <w:proofErr w:type="spellStart"/>
      <w:r w:rsidR="00023C24">
        <w:rPr>
          <w:rFonts w:eastAsia="Arial Unicode MS"/>
          <w:u w:color="000000"/>
        </w:rPr>
        <w:t>кюретаж</w:t>
      </w:r>
      <w:proofErr w:type="spellEnd"/>
      <w:r w:rsidR="00023C24">
        <w:rPr>
          <w:rFonts w:eastAsia="Arial Unicode MS"/>
          <w:u w:color="000000"/>
        </w:rPr>
        <w:t xml:space="preserve"> </w:t>
      </w:r>
      <w:proofErr w:type="spellStart"/>
      <w:r w:rsidR="00023C24">
        <w:rPr>
          <w:rFonts w:eastAsia="Arial Unicode MS"/>
          <w:u w:color="000000"/>
        </w:rPr>
        <w:t>пародонтального</w:t>
      </w:r>
      <w:proofErr w:type="spellEnd"/>
      <w:r w:rsidR="00023C24">
        <w:rPr>
          <w:rFonts w:eastAsia="Arial Unicode MS"/>
          <w:u w:color="000000"/>
        </w:rPr>
        <w:t xml:space="preserve"> кармана</w:t>
      </w:r>
      <w:r w:rsidRPr="005C2D30">
        <w:rPr>
          <w:rFonts w:eastAsia="Arial Unicode MS"/>
          <w:u w:color="000000"/>
        </w:rPr>
        <w:t xml:space="preserve"> и т п.). </w:t>
      </w:r>
    </w:p>
    <w:p w14:paraId="23951C65" w14:textId="77777777" w:rsidR="00D109B1" w:rsidRPr="005C2D30" w:rsidRDefault="00D109B1" w:rsidP="00D109B1">
      <w:pPr>
        <w:widowControl w:val="0"/>
        <w:shd w:val="clear" w:color="auto" w:fill="FFFFFF"/>
        <w:ind w:firstLine="708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 xml:space="preserve">Выбор средств и методов для лечения </w:t>
      </w:r>
      <w:proofErr w:type="spellStart"/>
      <w:r>
        <w:rPr>
          <w:rFonts w:eastAsia="Arial Unicode MS"/>
          <w:u w:color="000000"/>
        </w:rPr>
        <w:t>пародонтального</w:t>
      </w:r>
      <w:proofErr w:type="spellEnd"/>
      <w:r>
        <w:rPr>
          <w:rFonts w:eastAsia="Arial Unicode MS"/>
          <w:u w:color="000000"/>
        </w:rPr>
        <w:t xml:space="preserve"> абсцесса</w:t>
      </w:r>
      <w:r w:rsidRPr="005C2D30">
        <w:rPr>
          <w:rFonts w:eastAsia="Arial Unicode MS"/>
          <w:u w:color="000000"/>
        </w:rPr>
        <w:t xml:space="preserve"> определяется степенью тяжести и особенностями клинического течения заболевания. В комплексной терапии пародонтита применяют терапевтическое (немедикаментозное и </w:t>
      </w:r>
      <w:r w:rsidRPr="005C2D30">
        <w:rPr>
          <w:rFonts w:eastAsia="Arial Unicode MS"/>
          <w:u w:color="000000"/>
        </w:rPr>
        <w:lastRenderedPageBreak/>
        <w:t xml:space="preserve">медикаментозное), хирургическое, ортопедическое лечение, направленное на ликвидацию воспаления в тканях пародонта, устранение </w:t>
      </w:r>
      <w:proofErr w:type="spellStart"/>
      <w:r w:rsidRPr="005C2D30">
        <w:rPr>
          <w:rFonts w:eastAsia="Arial Unicode MS"/>
          <w:u w:color="000000"/>
        </w:rPr>
        <w:t>пародонтального</w:t>
      </w:r>
      <w:proofErr w:type="spellEnd"/>
      <w:r w:rsidRPr="005C2D30">
        <w:rPr>
          <w:rFonts w:eastAsia="Arial Unicode MS"/>
          <w:u w:color="000000"/>
        </w:rPr>
        <w:t xml:space="preserve"> кармана, стимуляцию </w:t>
      </w:r>
      <w:proofErr w:type="spellStart"/>
      <w:r w:rsidRPr="005C2D30">
        <w:rPr>
          <w:rFonts w:eastAsia="Arial Unicode MS"/>
          <w:u w:color="FF0000"/>
        </w:rPr>
        <w:t>репаративного</w:t>
      </w:r>
      <w:proofErr w:type="spellEnd"/>
      <w:r w:rsidRPr="005C2D30">
        <w:rPr>
          <w:rFonts w:eastAsia="Arial Unicode MS"/>
          <w:u w:color="FF0000"/>
        </w:rPr>
        <w:t xml:space="preserve"> </w:t>
      </w:r>
      <w:r w:rsidRPr="005C2D30">
        <w:rPr>
          <w:rFonts w:eastAsia="Arial Unicode MS"/>
          <w:u w:color="000000"/>
        </w:rPr>
        <w:t xml:space="preserve"> </w:t>
      </w:r>
      <w:proofErr w:type="spellStart"/>
      <w:r w:rsidRPr="005C2D30">
        <w:rPr>
          <w:rFonts w:eastAsia="Arial Unicode MS"/>
          <w:u w:color="000000"/>
        </w:rPr>
        <w:t>остеогенеза</w:t>
      </w:r>
      <w:proofErr w:type="spellEnd"/>
      <w:r w:rsidRPr="005C2D30">
        <w:rPr>
          <w:rFonts w:eastAsia="Arial Unicode MS"/>
          <w:u w:color="000000"/>
        </w:rPr>
        <w:t>, восстановление функции зубочелюстной системы.</w:t>
      </w:r>
    </w:p>
    <w:p w14:paraId="2A6F02C5" w14:textId="3C7F2794" w:rsidR="00373AEA" w:rsidRDefault="00023C24" w:rsidP="00373AEA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t>При вовлечении в патологический процесс пульпы зуба к</w:t>
      </w:r>
      <w:r w:rsidR="00373AEA">
        <w:t>лючевыми аспектами лечения являются эндодонтическое лечение и направленна</w:t>
      </w:r>
      <w:r w:rsidR="00D458BF">
        <w:t xml:space="preserve">я регенерация тканей пародонта </w:t>
      </w:r>
      <w:r w:rsidR="00373AEA">
        <w:t>[</w:t>
      </w:r>
      <w:r w:rsidR="00D458BF">
        <w:t>8</w:t>
      </w:r>
      <w:r w:rsidR="00373AEA">
        <w:t xml:space="preserve">]. </w:t>
      </w:r>
    </w:p>
    <w:p w14:paraId="7FC9FC41" w14:textId="77777777" w:rsidR="00D109B1" w:rsidRPr="005C2D30" w:rsidRDefault="00D109B1" w:rsidP="00D109B1">
      <w:pPr>
        <w:widowControl w:val="0"/>
        <w:shd w:val="clear" w:color="auto" w:fill="FFFFFF"/>
        <w:ind w:firstLine="708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i/>
          <w:u w:val="single" w:color="000000"/>
        </w:rPr>
        <w:t>Терапевтическое лечение</w:t>
      </w:r>
      <w:r w:rsidRPr="005C2D30">
        <w:rPr>
          <w:rFonts w:eastAsia="Arial Unicode MS"/>
          <w:u w:color="000000"/>
        </w:rPr>
        <w:t xml:space="preserve"> пародонтита основано на применении нехирургических методов и является базовым или начальным этапом комплексного лечения заболеваний пародонта и направлено в первую очередь на устранение одного из  этиологических факторов болезни – бактериальной биопленки и факторов, обеспечивающих ее аккумуляцию на зубе, и включает:</w:t>
      </w:r>
    </w:p>
    <w:p w14:paraId="02DF4EC4" w14:textId="77777777" w:rsidR="00D109B1" w:rsidRPr="005C2D30" w:rsidRDefault="00D109B1" w:rsidP="00D109B1">
      <w:pPr>
        <w:widowControl w:val="0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>- проведение профессиональной гигиены рта;</w:t>
      </w:r>
    </w:p>
    <w:p w14:paraId="4BDD6023" w14:textId="77777777" w:rsidR="00D109B1" w:rsidRPr="005C2D30" w:rsidRDefault="00D109B1" w:rsidP="00D109B1">
      <w:pPr>
        <w:widowControl w:val="0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>- обучение и контроль индивидуальной гигиене рта;</w:t>
      </w:r>
    </w:p>
    <w:p w14:paraId="06BDFBA2" w14:textId="77777777" w:rsidR="00D109B1" w:rsidRPr="005C2D30" w:rsidRDefault="00D109B1" w:rsidP="00D109B1">
      <w:pPr>
        <w:widowControl w:val="0"/>
        <w:outlineLvl w:val="0"/>
        <w:rPr>
          <w:rFonts w:eastAsia="Arial Unicode MS"/>
          <w:u w:color="FF0000"/>
        </w:rPr>
      </w:pPr>
      <w:r w:rsidRPr="005C2D30">
        <w:rPr>
          <w:rFonts w:eastAsia="Arial Unicode MS"/>
          <w:u w:color="000000"/>
        </w:rPr>
        <w:t>– удаление  на</w:t>
      </w:r>
      <w:proofErr w:type="gramStart"/>
      <w:r w:rsidRPr="005C2D30">
        <w:rPr>
          <w:rFonts w:eastAsia="Arial Unicode MS"/>
          <w:u w:color="000000"/>
        </w:rPr>
        <w:t>д-</w:t>
      </w:r>
      <w:proofErr w:type="gramEnd"/>
      <w:r w:rsidRPr="005C2D30">
        <w:rPr>
          <w:rFonts w:eastAsia="Arial Unicode MS"/>
          <w:u w:color="000000"/>
        </w:rPr>
        <w:t xml:space="preserve">  и </w:t>
      </w:r>
      <w:proofErr w:type="spellStart"/>
      <w:r w:rsidRPr="005C2D30">
        <w:rPr>
          <w:rFonts w:eastAsia="Arial Unicode MS"/>
          <w:u w:color="000000"/>
        </w:rPr>
        <w:t>поддесневых</w:t>
      </w:r>
      <w:proofErr w:type="spellEnd"/>
      <w:r w:rsidRPr="005C2D30">
        <w:rPr>
          <w:rFonts w:eastAsia="Arial Unicode MS"/>
          <w:u w:color="000000"/>
        </w:rPr>
        <w:t xml:space="preserve"> зубных отложений;</w:t>
      </w:r>
    </w:p>
    <w:p w14:paraId="416B22F5" w14:textId="77777777" w:rsidR="00D109B1" w:rsidRPr="005C2D30" w:rsidRDefault="00D109B1" w:rsidP="00D109B1">
      <w:pPr>
        <w:widowControl w:val="0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>- коррекция и устранение факторов, способствующих поддержанию воспалительных процессов в пародонте, таких как: нависающие края пломб, кариозные полости</w:t>
      </w:r>
      <w:r w:rsidRPr="005C2D30">
        <w:rPr>
          <w:rFonts w:eastAsia="Arial Unicode MS"/>
          <w:u w:color="FF0000"/>
        </w:rPr>
        <w:t>, клиновидные дефекты</w:t>
      </w:r>
      <w:r w:rsidRPr="005C2D30">
        <w:rPr>
          <w:rFonts w:eastAsia="Arial Unicode MS"/>
          <w:u w:color="000000"/>
        </w:rPr>
        <w:t xml:space="preserve">. </w:t>
      </w:r>
    </w:p>
    <w:p w14:paraId="4628F82E" w14:textId="77777777" w:rsidR="00D109B1" w:rsidRPr="005C2D30" w:rsidRDefault="00D109B1" w:rsidP="00D109B1">
      <w:pPr>
        <w:widowControl w:val="0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 xml:space="preserve">- устранение </w:t>
      </w:r>
      <w:r w:rsidRPr="005C2D30">
        <w:rPr>
          <w:rFonts w:eastAsia="Arial Unicode MS"/>
          <w:u w:color="00B050"/>
        </w:rPr>
        <w:t>преждевременных контактов</w:t>
      </w:r>
      <w:r w:rsidRPr="005C2D30">
        <w:rPr>
          <w:rFonts w:eastAsia="Arial Unicode MS"/>
          <w:u w:color="000000"/>
        </w:rPr>
        <w:t xml:space="preserve"> – функциональное избирательное </w:t>
      </w:r>
      <w:proofErr w:type="spellStart"/>
      <w:r w:rsidRPr="005C2D30">
        <w:rPr>
          <w:rFonts w:eastAsia="Arial Unicode MS"/>
          <w:u w:color="000000"/>
        </w:rPr>
        <w:t>пришлифовывание</w:t>
      </w:r>
      <w:proofErr w:type="spellEnd"/>
      <w:r w:rsidRPr="005C2D30">
        <w:rPr>
          <w:rFonts w:eastAsia="Arial Unicode MS"/>
          <w:u w:color="000000"/>
        </w:rPr>
        <w:t>.</w:t>
      </w:r>
    </w:p>
    <w:p w14:paraId="2CC5DB1F" w14:textId="77777777" w:rsidR="00D109B1" w:rsidRDefault="00D109B1" w:rsidP="00D109B1">
      <w:pPr>
        <w:widowControl w:val="0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 xml:space="preserve">- назначение и/или проведение противомикробной и противовоспалительной терапии. </w:t>
      </w:r>
    </w:p>
    <w:p w14:paraId="3D740902" w14:textId="77777777" w:rsidR="00D109B1" w:rsidRPr="005C2D30" w:rsidRDefault="00D109B1" w:rsidP="00D109B1">
      <w:pPr>
        <w:widowControl w:val="0"/>
        <w:outlineLvl w:val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эндодонтическое лечение зубов, находящихся в зоне эндо-</w:t>
      </w:r>
      <w:proofErr w:type="spellStart"/>
      <w:r>
        <w:rPr>
          <w:rFonts w:eastAsia="Arial Unicode MS"/>
          <w:u w:color="000000"/>
        </w:rPr>
        <w:t>пародонтального</w:t>
      </w:r>
      <w:proofErr w:type="spellEnd"/>
      <w:r>
        <w:rPr>
          <w:rFonts w:eastAsia="Arial Unicode MS"/>
          <w:u w:color="000000"/>
        </w:rPr>
        <w:t xml:space="preserve"> поражения</w:t>
      </w:r>
      <w:r w:rsidR="00D253FA">
        <w:rPr>
          <w:rFonts w:eastAsia="Arial Unicode MS"/>
          <w:u w:color="000000"/>
        </w:rPr>
        <w:t>.</w:t>
      </w:r>
    </w:p>
    <w:p w14:paraId="278A55EA" w14:textId="7B7EE411" w:rsidR="00D109B1" w:rsidRDefault="00D109B1" w:rsidP="00D109B1">
      <w:pPr>
        <w:widowControl w:val="0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i/>
          <w:u w:val="single" w:color="000000"/>
        </w:rPr>
        <w:t>Хирургическое лечение</w:t>
      </w:r>
      <w:r w:rsidRPr="005C2D30">
        <w:rPr>
          <w:rFonts w:eastAsia="Arial Unicode MS"/>
          <w:u w:color="000000"/>
        </w:rPr>
        <w:t xml:space="preserve"> направлено на ликвидацию очагов воспаления, </w:t>
      </w:r>
      <w:r w:rsidRPr="005C2D30">
        <w:rPr>
          <w:rFonts w:eastAsia="Arial Unicode MS"/>
          <w:u w:color="00B050"/>
        </w:rPr>
        <w:t>которые</w:t>
      </w:r>
      <w:r w:rsidRPr="005C2D30">
        <w:rPr>
          <w:rFonts w:eastAsia="Arial Unicode MS"/>
          <w:u w:color="000000"/>
        </w:rPr>
        <w:t xml:space="preserve"> не удалось устранить на этапах </w:t>
      </w:r>
      <w:r w:rsidR="00843984">
        <w:rPr>
          <w:rFonts w:eastAsia="Arial Unicode MS"/>
          <w:u w:color="000000"/>
        </w:rPr>
        <w:t>консервативного</w:t>
      </w:r>
      <w:r w:rsidRPr="005C2D30">
        <w:rPr>
          <w:rFonts w:eastAsia="Arial Unicode MS"/>
          <w:u w:color="000000"/>
        </w:rPr>
        <w:t xml:space="preserve"> лечения.</w:t>
      </w:r>
      <w:r w:rsidR="00851D0F">
        <w:rPr>
          <w:rFonts w:eastAsia="Arial Unicode MS"/>
          <w:u w:color="000000"/>
        </w:rPr>
        <w:t xml:space="preserve"> </w:t>
      </w:r>
      <w:r w:rsidRPr="005C2D30">
        <w:rPr>
          <w:rFonts w:eastAsia="Arial Unicode MS"/>
          <w:u w:color="000000"/>
        </w:rPr>
        <w:t xml:space="preserve"> </w:t>
      </w:r>
      <w:r w:rsidR="00851D0F" w:rsidRPr="00851D0F">
        <w:rPr>
          <w:rFonts w:eastAsia="Times New Roman" w:cs="Times New Roman"/>
          <w:color w:val="000000"/>
          <w:szCs w:val="27"/>
          <w:lang w:eastAsia="ru-RU"/>
        </w:rPr>
        <w:t>Особое значение приобретают хирургические методы (лоскутные операции</w:t>
      </w:r>
      <w:r w:rsidR="00023C24">
        <w:rPr>
          <w:rFonts w:eastAsia="Times New Roman" w:cs="Times New Roman"/>
          <w:color w:val="000000"/>
          <w:szCs w:val="27"/>
          <w:lang w:eastAsia="ru-RU"/>
        </w:rPr>
        <w:t xml:space="preserve"> с направленной регенерацией тканей</w:t>
      </w:r>
      <w:r w:rsidR="00851D0F" w:rsidRPr="00851D0F">
        <w:rPr>
          <w:rFonts w:eastAsia="Times New Roman" w:cs="Times New Roman"/>
          <w:color w:val="000000"/>
          <w:szCs w:val="27"/>
          <w:lang w:eastAsia="ru-RU"/>
        </w:rPr>
        <w:t xml:space="preserve">), проводимые на десне и костной ткани, которые направлены на удаление грануляций, устранение </w:t>
      </w:r>
      <w:proofErr w:type="spellStart"/>
      <w:r w:rsidR="00843984">
        <w:rPr>
          <w:rFonts w:eastAsia="Times New Roman" w:cs="Times New Roman"/>
          <w:color w:val="000000"/>
          <w:szCs w:val="27"/>
          <w:lang w:eastAsia="ru-RU"/>
        </w:rPr>
        <w:t>пародонтальных</w:t>
      </w:r>
      <w:proofErr w:type="spellEnd"/>
      <w:r w:rsidR="00843984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851D0F" w:rsidRPr="00851D0F">
        <w:rPr>
          <w:rFonts w:eastAsia="Times New Roman" w:cs="Times New Roman"/>
          <w:color w:val="000000"/>
          <w:szCs w:val="27"/>
          <w:lang w:eastAsia="ru-RU"/>
        </w:rPr>
        <w:t xml:space="preserve"> карманов, восстановление дефектов костной ткани альвеолярного отростка и др. Хирургическое вмешательство рекомендуют сочетать с препаратами, способствующим</w:t>
      </w:r>
      <w:r w:rsidR="00851D0F">
        <w:rPr>
          <w:rFonts w:eastAsia="Times New Roman" w:cs="Times New Roman"/>
          <w:color w:val="000000"/>
          <w:szCs w:val="27"/>
          <w:lang w:eastAsia="ru-RU"/>
        </w:rPr>
        <w:t>и регенерации тканей пародонта</w:t>
      </w:r>
      <w:r w:rsidR="00851D0F" w:rsidRPr="00851D0F">
        <w:rPr>
          <w:rFonts w:eastAsia="Times New Roman" w:cs="Times New Roman"/>
          <w:color w:val="000000"/>
          <w:szCs w:val="27"/>
          <w:lang w:eastAsia="ru-RU"/>
        </w:rPr>
        <w:t xml:space="preserve">. </w:t>
      </w:r>
      <w:r w:rsidRPr="005C2D30">
        <w:rPr>
          <w:rFonts w:eastAsia="Arial Unicode MS"/>
          <w:u w:color="000000"/>
        </w:rPr>
        <w:t>Проведение плановых хирургических вмешательств недопустимо без предварительной подготовки  в рамках базовой терапии и тщательной оценки полученных результатов.</w:t>
      </w:r>
      <w:r>
        <w:rPr>
          <w:rFonts w:eastAsia="Arial Unicode MS"/>
          <w:u w:color="000000"/>
        </w:rPr>
        <w:t xml:space="preserve"> </w:t>
      </w:r>
      <w:r w:rsidR="00851D0F" w:rsidRPr="00851D0F">
        <w:rPr>
          <w:rFonts w:eastAsia="Times New Roman" w:cs="Times New Roman"/>
          <w:color w:val="000000"/>
          <w:szCs w:val="27"/>
          <w:lang w:eastAsia="ru-RU"/>
        </w:rPr>
        <w:t>Обязательным является удаление зубов, не имеющих функциональной ценности. Во избежание перегрузки имеющихся/оставшихся зубов рекомендуют непосредственное протезирование. </w:t>
      </w:r>
    </w:p>
    <w:p w14:paraId="010EB0BA" w14:textId="77777777" w:rsidR="00D109B1" w:rsidRPr="005C2D30" w:rsidRDefault="00D109B1" w:rsidP="00D109B1">
      <w:pPr>
        <w:spacing w:after="200"/>
        <w:rPr>
          <w:rFonts w:eastAsia="Arial Unicode MS"/>
          <w:u w:color="000000"/>
        </w:rPr>
      </w:pPr>
      <w:r w:rsidRPr="005C2D30">
        <w:rPr>
          <w:rFonts w:eastAsia="Arial Unicode MS"/>
          <w:i/>
          <w:u w:val="single" w:color="000000"/>
        </w:rPr>
        <w:lastRenderedPageBreak/>
        <w:t xml:space="preserve">Ортопедическое лечение </w:t>
      </w:r>
      <w:r w:rsidRPr="005C2D30">
        <w:rPr>
          <w:rFonts w:eastAsia="Arial Unicode MS"/>
          <w:u w:color="000000"/>
        </w:rPr>
        <w:t xml:space="preserve">направлено на восстановление функции  зубочелюстной системы, восстановление целостности зубных рядов, стабилизацию патологических процессов в пародонте, создание условий для функционирования зубочелюстной системы в компенсированном состоянии и включает в себя изготовление съемных и/или несъемных </w:t>
      </w:r>
      <w:proofErr w:type="spellStart"/>
      <w:r w:rsidRPr="005C2D30">
        <w:rPr>
          <w:rFonts w:eastAsia="Arial Unicode MS"/>
          <w:u w:color="000000"/>
        </w:rPr>
        <w:t>шинирующих</w:t>
      </w:r>
      <w:proofErr w:type="spellEnd"/>
      <w:r w:rsidRPr="005C2D30">
        <w:rPr>
          <w:rFonts w:eastAsia="Arial Unicode MS"/>
          <w:u w:color="000000"/>
        </w:rPr>
        <w:t xml:space="preserve"> ортопедических конструкций.</w:t>
      </w:r>
      <w:r w:rsidRPr="005C2D30">
        <w:rPr>
          <w:rFonts w:eastAsia="+mn-ea"/>
          <w:sz w:val="28"/>
          <w:szCs w:val="28"/>
        </w:rPr>
        <w:t xml:space="preserve"> </w:t>
      </w:r>
      <w:r w:rsidRPr="005C2D30">
        <w:rPr>
          <w:rFonts w:eastAsia="+mn-ea"/>
        </w:rPr>
        <w:t xml:space="preserve">Положительным результатом лечения средних и тяжелых стадий пародонтита можно считать восстановление зубочелюстной системы до </w:t>
      </w:r>
      <w:proofErr w:type="spellStart"/>
      <w:r w:rsidRPr="005C2D30">
        <w:rPr>
          <w:rFonts w:eastAsia="+mn-ea"/>
        </w:rPr>
        <w:t>субкомпенсированного</w:t>
      </w:r>
      <w:proofErr w:type="spellEnd"/>
      <w:r w:rsidRPr="005C2D30">
        <w:rPr>
          <w:rFonts w:eastAsia="+mn-ea"/>
        </w:rPr>
        <w:t xml:space="preserve"> состояния и стабилизацию патологического процесса на этом уровне.  Без ортопедического вмешательства (постоянного </w:t>
      </w:r>
      <w:proofErr w:type="spellStart"/>
      <w:r w:rsidRPr="005C2D30">
        <w:rPr>
          <w:rFonts w:eastAsia="+mn-ea"/>
        </w:rPr>
        <w:t>шинирования</w:t>
      </w:r>
      <w:proofErr w:type="spellEnd"/>
      <w:r w:rsidRPr="005C2D30">
        <w:rPr>
          <w:rFonts w:eastAsia="+mn-ea"/>
        </w:rPr>
        <w:t xml:space="preserve">) это невозможно. </w:t>
      </w:r>
    </w:p>
    <w:p w14:paraId="2B9E8452" w14:textId="77777777" w:rsidR="00D109B1" w:rsidRPr="005C2D30" w:rsidRDefault="00D109B1" w:rsidP="00D109B1">
      <w:pPr>
        <w:widowControl w:val="0"/>
        <w:outlineLvl w:val="0"/>
        <w:rPr>
          <w:rFonts w:eastAsia="Arial Unicode MS"/>
          <w:u w:color="000000"/>
        </w:rPr>
      </w:pPr>
      <w:r w:rsidRPr="005C2D30">
        <w:rPr>
          <w:rFonts w:eastAsia="Arial Unicode MS"/>
          <w:u w:color="000000"/>
        </w:rPr>
        <w:t xml:space="preserve">Динамическое наблюдение проводят через </w:t>
      </w:r>
      <w:r w:rsidRPr="005C2D30">
        <w:rPr>
          <w:rFonts w:eastAsia="Arial Unicode MS"/>
          <w:u w:color="00B050"/>
        </w:rPr>
        <w:t xml:space="preserve">1, 2, </w:t>
      </w:r>
      <w:r w:rsidRPr="005C2D30">
        <w:rPr>
          <w:rFonts w:eastAsia="Arial Unicode MS"/>
          <w:u w:color="000000"/>
        </w:rPr>
        <w:t xml:space="preserve">6 недель для контроля гигиены рта и определения </w:t>
      </w:r>
      <w:proofErr w:type="spellStart"/>
      <w:r w:rsidRPr="005C2D30">
        <w:rPr>
          <w:rFonts w:eastAsia="Arial Unicode MS"/>
          <w:u w:color="000000"/>
        </w:rPr>
        <w:t>пародонтологического</w:t>
      </w:r>
      <w:proofErr w:type="spellEnd"/>
      <w:r w:rsidRPr="005C2D30">
        <w:rPr>
          <w:rFonts w:eastAsia="Arial Unicode MS"/>
          <w:u w:color="000000"/>
        </w:rPr>
        <w:t xml:space="preserve"> статуса, затем каждые 6 месяцев.</w:t>
      </w:r>
    </w:p>
    <w:p w14:paraId="7B4712D5" w14:textId="77777777" w:rsidR="00D109B1" w:rsidRPr="005C2D30" w:rsidRDefault="00D109B1" w:rsidP="00D109B1">
      <w:pPr>
        <w:widowControl w:val="0"/>
        <w:outlineLvl w:val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Д</w:t>
      </w:r>
      <w:r w:rsidRPr="005C2D30">
        <w:rPr>
          <w:rFonts w:eastAsia="Arial Unicode MS"/>
          <w:u w:color="000000"/>
        </w:rPr>
        <w:t>ля оказания помощи можно использовать только те материалы и лекарственные средства, которые допущены к применению в установленном порядке.</w:t>
      </w:r>
    </w:p>
    <w:p w14:paraId="70AA60F0" w14:textId="77777777" w:rsidR="00D109B1" w:rsidRPr="005C2D30" w:rsidRDefault="00D109B1" w:rsidP="00D109B1">
      <w:pPr>
        <w:widowControl w:val="0"/>
        <w:outlineLvl w:val="0"/>
        <w:rPr>
          <w:rFonts w:eastAsia="Arial Unicode MS"/>
          <w:u w:color="000000"/>
        </w:rPr>
      </w:pPr>
    </w:p>
    <w:p w14:paraId="5355BA77" w14:textId="77777777" w:rsidR="00A717C6" w:rsidRPr="00FE29D5" w:rsidRDefault="004B4A7C" w:rsidP="00A717C6">
      <w:pPr>
        <w:widowControl w:val="0"/>
        <w:autoSpaceDE w:val="0"/>
        <w:autoSpaceDN w:val="0"/>
        <w:adjustRightInd w:val="0"/>
        <w:rPr>
          <w:rFonts w:cs="Times New Roman"/>
          <w:b/>
          <w:szCs w:val="24"/>
          <w:u w:val="single"/>
        </w:rPr>
      </w:pPr>
      <w:r w:rsidRPr="00FE29D5">
        <w:rPr>
          <w:rFonts w:cs="Times New Roman"/>
          <w:b/>
          <w:szCs w:val="24"/>
          <w:u w:val="single"/>
        </w:rPr>
        <w:t>3.1 «Консервативное лечение».</w:t>
      </w:r>
    </w:p>
    <w:p w14:paraId="1ADF5AFF" w14:textId="77777777" w:rsidR="004B4A7C" w:rsidRPr="004B4A7C" w:rsidRDefault="004B4A7C" w:rsidP="00A717C6">
      <w:pPr>
        <w:widowControl w:val="0"/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4B4A7C">
        <w:rPr>
          <w:rFonts w:cs="Times New Roman"/>
          <w:szCs w:val="24"/>
          <w:u w:val="single"/>
        </w:rPr>
        <w:t>Системн</w:t>
      </w:r>
      <w:r w:rsidR="00D710AF">
        <w:rPr>
          <w:rFonts w:cs="Times New Roman"/>
          <w:szCs w:val="24"/>
          <w:u w:val="single"/>
        </w:rPr>
        <w:t>ая терапия</w:t>
      </w:r>
      <w:r w:rsidR="00F43DA0">
        <w:rPr>
          <w:rFonts w:cs="Times New Roman"/>
          <w:szCs w:val="24"/>
          <w:u w:val="single"/>
        </w:rPr>
        <w:t xml:space="preserve"> – антибиотики и антибактериальные средства</w:t>
      </w:r>
    </w:p>
    <w:p w14:paraId="05B2B478" w14:textId="77777777" w:rsidR="004B4A7C" w:rsidRDefault="004B4A7C" w:rsidP="00A717C6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Рекомендуется пациентам с первичным клиническим эпизодом </w:t>
      </w:r>
      <w:proofErr w:type="gramStart"/>
      <w:r>
        <w:rPr>
          <w:rFonts w:cs="Times New Roman"/>
          <w:szCs w:val="24"/>
        </w:rPr>
        <w:t>острого</w:t>
      </w:r>
      <w:proofErr w:type="gramEnd"/>
      <w:r>
        <w:rPr>
          <w:rFonts w:cs="Times New Roman"/>
          <w:szCs w:val="24"/>
        </w:rPr>
        <w:t xml:space="preserve"> пародонтита.</w:t>
      </w:r>
    </w:p>
    <w:p w14:paraId="33C20C2D" w14:textId="5882EB82" w:rsidR="00533D39" w:rsidRPr="004C1D79" w:rsidRDefault="006D199F" w:rsidP="0093798E">
      <w:pPr>
        <w:rPr>
          <w:rFonts w:cs="Times New Roman"/>
          <w:color w:val="000000" w:themeColor="text1"/>
          <w:szCs w:val="24"/>
        </w:rPr>
      </w:pPr>
      <w:r w:rsidRPr="006D199F">
        <w:rPr>
          <w:rFonts w:cs="Times New Roman"/>
          <w:color w:val="222222"/>
          <w:szCs w:val="28"/>
          <w:shd w:val="clear" w:color="auto" w:fill="FFFFFF"/>
        </w:rPr>
        <w:t>Антибиотики группы полусинтетических пенициллинов широкого спектра действия:</w:t>
      </w:r>
      <w:r>
        <w:rPr>
          <w:rFonts w:cs="Times New Roman"/>
          <w:color w:val="222222"/>
          <w:szCs w:val="28"/>
          <w:shd w:val="clear" w:color="auto" w:fill="FFFFFF"/>
        </w:rPr>
        <w:t xml:space="preserve"> </w:t>
      </w:r>
      <w:r w:rsidR="00533D39" w:rsidRPr="004C1D79">
        <w:rPr>
          <w:rFonts w:cs="Times New Roman"/>
          <w:color w:val="000000" w:themeColor="text1"/>
          <w:szCs w:val="24"/>
        </w:rPr>
        <w:t xml:space="preserve">Амоксициллин по  500 мг 3 раза в день </w:t>
      </w:r>
      <w:r w:rsidR="00C85AC9" w:rsidRPr="004C1D79">
        <w:rPr>
          <w:rFonts w:cs="Times New Roman"/>
          <w:color w:val="000000" w:themeColor="text1"/>
          <w:szCs w:val="24"/>
        </w:rPr>
        <w:t>5 – 7 дней</w:t>
      </w:r>
      <w:r w:rsidR="00D710AF" w:rsidRPr="004C1D79">
        <w:rPr>
          <w:rFonts w:cs="Times New Roman"/>
          <w:color w:val="000000" w:themeColor="text1"/>
          <w:szCs w:val="24"/>
        </w:rPr>
        <w:t xml:space="preserve"> </w:t>
      </w:r>
      <w:r w:rsidR="00023C24">
        <w:rPr>
          <w:rFonts w:cs="Times New Roman"/>
          <w:color w:val="000000" w:themeColor="text1"/>
          <w:szCs w:val="24"/>
        </w:rPr>
        <w:t xml:space="preserve">в сочетании с </w:t>
      </w:r>
      <w:proofErr w:type="spellStart"/>
      <w:r w:rsidR="00023C24">
        <w:rPr>
          <w:rFonts w:cs="Times New Roman"/>
          <w:color w:val="000000" w:themeColor="text1"/>
          <w:szCs w:val="24"/>
        </w:rPr>
        <w:t>метронидазолом</w:t>
      </w:r>
      <w:proofErr w:type="spellEnd"/>
      <w:r w:rsidR="00023C24">
        <w:rPr>
          <w:rFonts w:cs="Times New Roman"/>
          <w:color w:val="000000" w:themeColor="text1"/>
          <w:szCs w:val="24"/>
        </w:rPr>
        <w:t xml:space="preserve"> </w:t>
      </w:r>
    </w:p>
    <w:p w14:paraId="3659F71C" w14:textId="77777777" w:rsidR="00AF2F81" w:rsidRPr="004C1D79" w:rsidRDefault="006D199F" w:rsidP="0093798E">
      <w:pPr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А</w:t>
      </w:r>
      <w:r w:rsidR="00AF2F81" w:rsidRPr="004C1D79">
        <w:rPr>
          <w:rFonts w:cs="Times New Roman"/>
          <w:color w:val="000000" w:themeColor="text1"/>
          <w:szCs w:val="24"/>
        </w:rPr>
        <w:t>моксиклав</w:t>
      </w:r>
      <w:proofErr w:type="spellEnd"/>
      <w:r w:rsidR="00AF2F81" w:rsidRPr="004C1D79">
        <w:rPr>
          <w:rFonts w:cs="Times New Roman"/>
          <w:color w:val="000000" w:themeColor="text1"/>
          <w:szCs w:val="24"/>
        </w:rPr>
        <w:t xml:space="preserve"> 625 мг – 3 раза в день 5 дней</w:t>
      </w:r>
    </w:p>
    <w:p w14:paraId="3469C211" w14:textId="77777777" w:rsidR="005F259D" w:rsidRPr="004C1D79" w:rsidRDefault="00533D39" w:rsidP="0093798E">
      <w:pPr>
        <w:pStyle w:val="aff2"/>
        <w:ind w:left="0"/>
        <w:rPr>
          <w:color w:val="000000" w:themeColor="text1"/>
        </w:rPr>
      </w:pPr>
      <w:r w:rsidRPr="004C1D79">
        <w:rPr>
          <w:color w:val="000000" w:themeColor="text1"/>
        </w:rPr>
        <w:t xml:space="preserve">          </w:t>
      </w:r>
      <w:r w:rsidR="005F259D" w:rsidRPr="004C1D79">
        <w:rPr>
          <w:color w:val="000000" w:themeColor="text1"/>
        </w:rPr>
        <w:t>Уровень убедительности рекомендаций</w:t>
      </w:r>
      <w:proofErr w:type="gramStart"/>
      <w:r w:rsidR="005F259D" w:rsidRPr="004C1D79">
        <w:rPr>
          <w:color w:val="000000" w:themeColor="text1"/>
        </w:rPr>
        <w:t xml:space="preserve"> А</w:t>
      </w:r>
      <w:proofErr w:type="gramEnd"/>
      <w:r w:rsidR="005F259D" w:rsidRPr="004C1D79">
        <w:rPr>
          <w:color w:val="000000" w:themeColor="text1"/>
        </w:rPr>
        <w:t xml:space="preserve"> (уровень достоверности доказательств – 1++)</w:t>
      </w:r>
      <w:r w:rsidR="008E5D6D">
        <w:rPr>
          <w:color w:val="000000" w:themeColor="text1"/>
        </w:rPr>
        <w:t>.</w:t>
      </w:r>
    </w:p>
    <w:p w14:paraId="5846D84C" w14:textId="015F0186" w:rsidR="00AF2F81" w:rsidRDefault="000C6C98" w:rsidP="0093798E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И</w:t>
      </w:r>
    </w:p>
    <w:p w14:paraId="30E4B872" w14:textId="77777777" w:rsidR="00D710AF" w:rsidRPr="004C1D79" w:rsidRDefault="006D199F" w:rsidP="006D199F">
      <w:pPr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222222"/>
          <w:szCs w:val="35"/>
          <w:shd w:val="clear" w:color="auto" w:fill="FFFFFF"/>
        </w:rPr>
        <w:t>Противопротозойные</w:t>
      </w:r>
      <w:proofErr w:type="spellEnd"/>
      <w:r w:rsidRPr="006D199F">
        <w:rPr>
          <w:rFonts w:cs="Times New Roman"/>
          <w:color w:val="222222"/>
          <w:szCs w:val="35"/>
          <w:shd w:val="clear" w:color="auto" w:fill="FFFFFF"/>
        </w:rPr>
        <w:t xml:space="preserve"> средств</w:t>
      </w:r>
      <w:r>
        <w:rPr>
          <w:rFonts w:cs="Times New Roman"/>
          <w:color w:val="222222"/>
          <w:szCs w:val="35"/>
          <w:shd w:val="clear" w:color="auto" w:fill="FFFFFF"/>
        </w:rPr>
        <w:t xml:space="preserve">а, нарушающие </w:t>
      </w:r>
      <w:r w:rsidRPr="006D199F">
        <w:rPr>
          <w:rFonts w:cs="Times New Roman"/>
          <w:color w:val="222222"/>
          <w:szCs w:val="35"/>
          <w:shd w:val="clear" w:color="auto" w:fill="FFFFFF"/>
        </w:rPr>
        <w:t>структуры ДНК чувствительных микроорганизмов</w:t>
      </w:r>
      <w:r>
        <w:rPr>
          <w:rFonts w:cs="Times New Roman"/>
          <w:color w:val="222222"/>
          <w:szCs w:val="35"/>
          <w:shd w:val="clear" w:color="auto" w:fill="FFFFFF"/>
        </w:rPr>
        <w:t xml:space="preserve">: </w:t>
      </w:r>
      <w:proofErr w:type="spellStart"/>
      <w:r w:rsidR="00D710AF" w:rsidRPr="004C1D79">
        <w:rPr>
          <w:rFonts w:cs="Times New Roman"/>
          <w:color w:val="000000" w:themeColor="text1"/>
          <w:szCs w:val="24"/>
        </w:rPr>
        <w:t>Метронидазол</w:t>
      </w:r>
      <w:proofErr w:type="spellEnd"/>
      <w:r w:rsidR="00D710AF" w:rsidRPr="004C1D79">
        <w:rPr>
          <w:rFonts w:cs="Times New Roman"/>
          <w:color w:val="000000" w:themeColor="text1"/>
          <w:szCs w:val="24"/>
        </w:rPr>
        <w:t xml:space="preserve"> 250 мг 3 раза в день 7 дней</w:t>
      </w:r>
    </w:p>
    <w:p w14:paraId="5184C947" w14:textId="77777777" w:rsidR="00533D39" w:rsidRPr="004C1D79" w:rsidRDefault="00533D39" w:rsidP="0093798E">
      <w:pPr>
        <w:pStyle w:val="aff2"/>
        <w:ind w:left="0"/>
        <w:rPr>
          <w:color w:val="000000" w:themeColor="text1"/>
        </w:rPr>
      </w:pPr>
      <w:r w:rsidRPr="004C1D79">
        <w:rPr>
          <w:color w:val="000000" w:themeColor="text1"/>
        </w:rPr>
        <w:t xml:space="preserve">           Уровень убедительности рекомендаций B (уровень достоверности доказательств – 2++).</w:t>
      </w:r>
    </w:p>
    <w:p w14:paraId="6D7CD8CD" w14:textId="77777777" w:rsidR="0093798E" w:rsidRPr="008E5D6D" w:rsidRDefault="008E5D6D" w:rsidP="0093798E">
      <w:pPr>
        <w:widowControl w:val="0"/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И</w:t>
      </w:r>
      <w:r w:rsidR="00C9713F" w:rsidRPr="008E5D6D">
        <w:rPr>
          <w:color w:val="000000" w:themeColor="text1"/>
          <w:szCs w:val="24"/>
        </w:rPr>
        <w:t>ли</w:t>
      </w:r>
    </w:p>
    <w:p w14:paraId="69961686" w14:textId="77777777" w:rsidR="00C85AC9" w:rsidRPr="004C1D79" w:rsidRDefault="00C85AC9" w:rsidP="0093798E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proofErr w:type="spellStart"/>
      <w:r w:rsidRPr="004C1D79">
        <w:rPr>
          <w:color w:val="000000" w:themeColor="text1"/>
          <w:szCs w:val="24"/>
        </w:rPr>
        <w:t>Азитромицин</w:t>
      </w:r>
      <w:proofErr w:type="spellEnd"/>
      <w:r w:rsidR="00F91D8F" w:rsidRPr="004C1D79">
        <w:rPr>
          <w:color w:val="000000" w:themeColor="text1"/>
          <w:szCs w:val="24"/>
        </w:rPr>
        <w:t xml:space="preserve"> 500 мг в сутки за 1 прием 3 дня</w:t>
      </w:r>
      <w:r w:rsidR="00F91D8F" w:rsidRPr="004C1D79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</w:p>
    <w:p w14:paraId="3DEAFBCE" w14:textId="77777777" w:rsidR="00F91D8F" w:rsidRPr="004C1D79" w:rsidRDefault="00F91D8F" w:rsidP="0093798E">
      <w:pPr>
        <w:pStyle w:val="afc"/>
        <w:spacing w:beforeAutospacing="0" w:afterAutospacing="0" w:line="360" w:lineRule="auto"/>
        <w:ind w:left="709" w:firstLine="0"/>
        <w:rPr>
          <w:b/>
          <w:color w:val="000000" w:themeColor="text1"/>
        </w:rPr>
      </w:pPr>
      <w:r w:rsidRPr="004C1D79">
        <w:rPr>
          <w:rStyle w:val="affa"/>
          <w:rFonts w:eastAsiaTheme="majorEastAsia"/>
          <w:color w:val="000000" w:themeColor="text1"/>
        </w:rPr>
        <w:t>Уровень убедительности рекомендаций</w:t>
      </w:r>
      <w:proofErr w:type="gramStart"/>
      <w:r w:rsidRPr="004C1D79">
        <w:rPr>
          <w:rStyle w:val="affa"/>
          <w:rFonts w:eastAsiaTheme="majorEastAsia"/>
          <w:color w:val="000000" w:themeColor="text1"/>
        </w:rPr>
        <w:t xml:space="preserve"> В</w:t>
      </w:r>
      <w:proofErr w:type="gramEnd"/>
      <w:r w:rsidRPr="004C1D79">
        <w:rPr>
          <w:rStyle w:val="affa"/>
          <w:rFonts w:eastAsiaTheme="majorEastAsia"/>
          <w:color w:val="000000" w:themeColor="text1"/>
        </w:rPr>
        <w:t xml:space="preserve"> </w:t>
      </w:r>
      <w:r w:rsidRPr="004C1D79">
        <w:rPr>
          <w:b/>
          <w:color w:val="000000" w:themeColor="text1"/>
        </w:rPr>
        <w:t>(уровень достоверности доказательств – 2+).</w:t>
      </w:r>
    </w:p>
    <w:p w14:paraId="7ACAE19A" w14:textId="77777777" w:rsidR="00533D39" w:rsidRPr="004C1D79" w:rsidRDefault="008E5D6D" w:rsidP="00A717C6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 w:rsidR="00C9713F" w:rsidRPr="004C1D79">
        <w:rPr>
          <w:rFonts w:cs="Times New Roman"/>
          <w:szCs w:val="24"/>
        </w:rPr>
        <w:t>ли</w:t>
      </w:r>
    </w:p>
    <w:p w14:paraId="543DD3FE" w14:textId="77777777" w:rsidR="006D199F" w:rsidRPr="006D199F" w:rsidRDefault="006D199F" w:rsidP="00A717C6">
      <w:pPr>
        <w:widowControl w:val="0"/>
        <w:autoSpaceDE w:val="0"/>
        <w:autoSpaceDN w:val="0"/>
        <w:adjustRightInd w:val="0"/>
        <w:rPr>
          <w:rFonts w:cs="Times New Roman"/>
          <w:sz w:val="18"/>
          <w:szCs w:val="24"/>
        </w:rPr>
      </w:pPr>
      <w:r w:rsidRPr="006D199F">
        <w:rPr>
          <w:rFonts w:cs="Times New Roman"/>
          <w:color w:val="222222"/>
          <w:szCs w:val="35"/>
          <w:shd w:val="clear" w:color="auto" w:fill="FFFFFF"/>
        </w:rPr>
        <w:t>антибиотик</w:t>
      </w:r>
      <w:r>
        <w:rPr>
          <w:rFonts w:cs="Times New Roman"/>
          <w:color w:val="222222"/>
          <w:szCs w:val="35"/>
          <w:shd w:val="clear" w:color="auto" w:fill="FFFFFF"/>
        </w:rPr>
        <w:t>и</w:t>
      </w:r>
      <w:r w:rsidRPr="006D199F">
        <w:rPr>
          <w:rFonts w:cs="Times New Roman"/>
          <w:color w:val="222222"/>
          <w:szCs w:val="35"/>
          <w:shd w:val="clear" w:color="auto" w:fill="FFFFFF"/>
        </w:rPr>
        <w:t xml:space="preserve"> - </w:t>
      </w:r>
      <w:proofErr w:type="spellStart"/>
      <w:r w:rsidRPr="006D199F">
        <w:rPr>
          <w:rFonts w:cs="Times New Roman"/>
          <w:color w:val="222222"/>
          <w:szCs w:val="35"/>
          <w:shd w:val="clear" w:color="auto" w:fill="FFFFFF"/>
        </w:rPr>
        <w:t>линкозамид</w:t>
      </w:r>
      <w:r>
        <w:rPr>
          <w:rFonts w:cs="Times New Roman"/>
          <w:color w:val="222222"/>
          <w:szCs w:val="35"/>
          <w:shd w:val="clear" w:color="auto" w:fill="FFFFFF"/>
        </w:rPr>
        <w:t>ы</w:t>
      </w:r>
      <w:proofErr w:type="spellEnd"/>
      <w:r w:rsidRPr="006D199F">
        <w:rPr>
          <w:rFonts w:cs="Times New Roman"/>
          <w:color w:val="222222"/>
          <w:szCs w:val="35"/>
          <w:shd w:val="clear" w:color="auto" w:fill="FFFFFF"/>
        </w:rPr>
        <w:t>, облада</w:t>
      </w:r>
      <w:r>
        <w:rPr>
          <w:rFonts w:cs="Times New Roman"/>
          <w:color w:val="222222"/>
          <w:szCs w:val="35"/>
          <w:shd w:val="clear" w:color="auto" w:fill="FFFFFF"/>
        </w:rPr>
        <w:t>ющие</w:t>
      </w:r>
      <w:r w:rsidRPr="006D199F">
        <w:rPr>
          <w:rFonts w:cs="Times New Roman"/>
          <w:color w:val="222222"/>
          <w:szCs w:val="35"/>
          <w:shd w:val="clear" w:color="auto" w:fill="FFFFFF"/>
        </w:rPr>
        <w:t xml:space="preserve"> широким спектром действия, </w:t>
      </w:r>
      <w:proofErr w:type="spellStart"/>
      <w:r w:rsidRPr="006D199F">
        <w:rPr>
          <w:rFonts w:cs="Times New Roman"/>
          <w:color w:val="222222"/>
          <w:szCs w:val="35"/>
          <w:shd w:val="clear" w:color="auto" w:fill="FFFFFF"/>
        </w:rPr>
        <w:lastRenderedPageBreak/>
        <w:t>бактериостатик</w:t>
      </w:r>
      <w:r w:rsidR="00E14366">
        <w:rPr>
          <w:rFonts w:cs="Times New Roman"/>
          <w:color w:val="222222"/>
          <w:szCs w:val="35"/>
          <w:shd w:val="clear" w:color="auto" w:fill="FFFFFF"/>
        </w:rPr>
        <w:t>и</w:t>
      </w:r>
      <w:proofErr w:type="spellEnd"/>
      <w:r w:rsidRPr="006D199F">
        <w:rPr>
          <w:rFonts w:cs="Times New Roman"/>
          <w:color w:val="222222"/>
          <w:szCs w:val="35"/>
          <w:shd w:val="clear" w:color="auto" w:fill="FFFFFF"/>
        </w:rPr>
        <w:t>, связыва</w:t>
      </w:r>
      <w:r w:rsidR="00E14366">
        <w:rPr>
          <w:rFonts w:cs="Times New Roman"/>
          <w:color w:val="222222"/>
          <w:szCs w:val="35"/>
          <w:shd w:val="clear" w:color="auto" w:fill="FFFFFF"/>
        </w:rPr>
        <w:t xml:space="preserve">ющиеся </w:t>
      </w:r>
      <w:r w:rsidRPr="006D199F">
        <w:rPr>
          <w:rFonts w:cs="Times New Roman"/>
          <w:color w:val="222222"/>
          <w:szCs w:val="35"/>
          <w:shd w:val="clear" w:color="auto" w:fill="FFFFFF"/>
        </w:rPr>
        <w:t>с 50S субъединиц</w:t>
      </w:r>
      <w:r w:rsidR="00E14366">
        <w:rPr>
          <w:rFonts w:cs="Times New Roman"/>
          <w:color w:val="222222"/>
          <w:szCs w:val="35"/>
          <w:shd w:val="clear" w:color="auto" w:fill="FFFFFF"/>
        </w:rPr>
        <w:t>ами</w:t>
      </w:r>
      <w:r w:rsidRPr="006D199F">
        <w:rPr>
          <w:rFonts w:cs="Times New Roman"/>
          <w:color w:val="222222"/>
          <w:szCs w:val="35"/>
          <w:shd w:val="clear" w:color="auto" w:fill="FFFFFF"/>
        </w:rPr>
        <w:t xml:space="preserve"> рибосом и ингибиру</w:t>
      </w:r>
      <w:r w:rsidR="00E14366">
        <w:rPr>
          <w:rFonts w:cs="Times New Roman"/>
          <w:color w:val="222222"/>
          <w:szCs w:val="35"/>
          <w:shd w:val="clear" w:color="auto" w:fill="FFFFFF"/>
        </w:rPr>
        <w:t>ющими</w:t>
      </w:r>
      <w:r w:rsidRPr="006D199F">
        <w:rPr>
          <w:rFonts w:cs="Times New Roman"/>
          <w:color w:val="222222"/>
          <w:szCs w:val="35"/>
          <w:shd w:val="clear" w:color="auto" w:fill="FFFFFF"/>
        </w:rPr>
        <w:t xml:space="preserve"> синтез белка в микроорганизмах</w:t>
      </w:r>
      <w:r w:rsidR="00E14366">
        <w:rPr>
          <w:rFonts w:cs="Times New Roman"/>
          <w:color w:val="222222"/>
          <w:szCs w:val="35"/>
          <w:shd w:val="clear" w:color="auto" w:fill="FFFFFF"/>
        </w:rPr>
        <w:t>:</w:t>
      </w:r>
    </w:p>
    <w:p w14:paraId="62FAABA3" w14:textId="77777777" w:rsidR="00D710AF" w:rsidRDefault="00D710AF" w:rsidP="007B516E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 w:rsidRPr="004C1D79">
        <w:rPr>
          <w:rFonts w:cs="Times New Roman"/>
          <w:szCs w:val="24"/>
        </w:rPr>
        <w:t>Клиндамицин</w:t>
      </w:r>
      <w:proofErr w:type="spellEnd"/>
      <w:r w:rsidRPr="004C1D79">
        <w:rPr>
          <w:rFonts w:cs="Times New Roman"/>
          <w:szCs w:val="24"/>
        </w:rPr>
        <w:t xml:space="preserve"> </w:t>
      </w:r>
      <w:r w:rsidR="002030B7" w:rsidRPr="004C1D79">
        <w:rPr>
          <w:rFonts w:cs="Times New Roman"/>
          <w:szCs w:val="24"/>
        </w:rPr>
        <w:t>150</w:t>
      </w:r>
      <w:r w:rsidRPr="004C1D79">
        <w:rPr>
          <w:rFonts w:cs="Times New Roman"/>
          <w:szCs w:val="24"/>
        </w:rPr>
        <w:t xml:space="preserve"> мг 4 раза в день 7 дней</w:t>
      </w:r>
    </w:p>
    <w:p w14:paraId="4597696D" w14:textId="77777777" w:rsidR="00E14366" w:rsidRDefault="00E14366" w:rsidP="007B516E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Линкомицин</w:t>
      </w:r>
      <w:proofErr w:type="spellEnd"/>
      <w:r>
        <w:rPr>
          <w:rFonts w:cs="Times New Roman"/>
          <w:szCs w:val="24"/>
        </w:rPr>
        <w:t xml:space="preserve"> 500 мг 3 раза в день 7 дней</w:t>
      </w:r>
    </w:p>
    <w:p w14:paraId="5CB452F0" w14:textId="77777777" w:rsidR="002030B7" w:rsidRPr="004C1D79" w:rsidRDefault="002030B7" w:rsidP="007B516E">
      <w:pPr>
        <w:pStyle w:val="afc"/>
        <w:spacing w:beforeAutospacing="0" w:afterAutospacing="0" w:line="360" w:lineRule="auto"/>
        <w:ind w:left="709" w:firstLine="0"/>
        <w:rPr>
          <w:b/>
          <w:color w:val="000000" w:themeColor="text1"/>
        </w:rPr>
      </w:pPr>
      <w:r w:rsidRPr="004C1D79">
        <w:rPr>
          <w:rStyle w:val="affa"/>
          <w:rFonts w:eastAsiaTheme="majorEastAsia"/>
          <w:color w:val="000000" w:themeColor="text1"/>
        </w:rPr>
        <w:t>Уровень убедительности рекомендаций</w:t>
      </w:r>
      <w:proofErr w:type="gramStart"/>
      <w:r w:rsidRPr="004C1D79">
        <w:rPr>
          <w:rStyle w:val="affa"/>
          <w:rFonts w:eastAsiaTheme="majorEastAsia"/>
          <w:color w:val="000000" w:themeColor="text1"/>
        </w:rPr>
        <w:t xml:space="preserve"> В</w:t>
      </w:r>
      <w:proofErr w:type="gramEnd"/>
      <w:r w:rsidRPr="004C1D79">
        <w:rPr>
          <w:rStyle w:val="affa"/>
          <w:rFonts w:eastAsiaTheme="majorEastAsia"/>
          <w:color w:val="000000" w:themeColor="text1"/>
        </w:rPr>
        <w:t xml:space="preserve"> </w:t>
      </w:r>
      <w:r w:rsidRPr="004C1D79">
        <w:rPr>
          <w:b/>
          <w:color w:val="000000" w:themeColor="text1"/>
        </w:rPr>
        <w:t>(уровень достоверности доказательств – 2+).</w:t>
      </w:r>
    </w:p>
    <w:p w14:paraId="0CDEA0F3" w14:textId="77777777" w:rsidR="002030B7" w:rsidRPr="007B516E" w:rsidRDefault="008E5D6D" w:rsidP="007B516E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 w:rsidR="00C9713F" w:rsidRPr="007B516E">
        <w:rPr>
          <w:rFonts w:cs="Times New Roman"/>
          <w:szCs w:val="24"/>
        </w:rPr>
        <w:t>ли</w:t>
      </w:r>
    </w:p>
    <w:p w14:paraId="53D142FF" w14:textId="77777777" w:rsidR="004C1D79" w:rsidRPr="007B516E" w:rsidRDefault="004C1D79" w:rsidP="007B516E">
      <w:pPr>
        <w:pStyle w:val="aff2"/>
        <w:ind w:left="0"/>
        <w:rPr>
          <w:b w:val="0"/>
          <w:color w:val="000000" w:themeColor="text1"/>
        </w:rPr>
      </w:pPr>
      <w:r w:rsidRPr="007B516E">
        <w:rPr>
          <w:color w:val="000000" w:themeColor="text1"/>
        </w:rPr>
        <w:t xml:space="preserve">       </w:t>
      </w:r>
      <w:r w:rsidR="00E14366" w:rsidRPr="007B516E">
        <w:rPr>
          <w:color w:val="000000" w:themeColor="text1"/>
        </w:rPr>
        <w:t xml:space="preserve"> </w:t>
      </w:r>
      <w:r w:rsidRPr="007B516E">
        <w:rPr>
          <w:color w:val="000000" w:themeColor="text1"/>
        </w:rPr>
        <w:t xml:space="preserve">    </w:t>
      </w:r>
      <w:r w:rsidR="00E14366" w:rsidRPr="007B516E">
        <w:rPr>
          <w:b w:val="0"/>
          <w:color w:val="222222"/>
          <w:shd w:val="clear" w:color="auto" w:fill="FFFFFF"/>
        </w:rPr>
        <w:t xml:space="preserve">полусинтетические антибиотики группы </w:t>
      </w:r>
      <w:proofErr w:type="spellStart"/>
      <w:r w:rsidR="00E14366" w:rsidRPr="007B516E">
        <w:rPr>
          <w:b w:val="0"/>
          <w:color w:val="222222"/>
          <w:shd w:val="clear" w:color="auto" w:fill="FFFFFF"/>
        </w:rPr>
        <w:t>макролидов</w:t>
      </w:r>
      <w:proofErr w:type="spellEnd"/>
      <w:r w:rsidR="00E14366" w:rsidRPr="007B516E">
        <w:rPr>
          <w:b w:val="0"/>
          <w:color w:val="222222"/>
          <w:shd w:val="clear" w:color="auto" w:fill="FFFFFF"/>
        </w:rPr>
        <w:t xml:space="preserve">, подавляющие синтез белков в микробной клетке, взаимодействуя с 50S </w:t>
      </w:r>
      <w:proofErr w:type="spellStart"/>
      <w:r w:rsidR="00E14366" w:rsidRPr="007B516E">
        <w:rPr>
          <w:b w:val="0"/>
          <w:color w:val="222222"/>
          <w:shd w:val="clear" w:color="auto" w:fill="FFFFFF"/>
        </w:rPr>
        <w:t>рибосомальной</w:t>
      </w:r>
      <w:proofErr w:type="spellEnd"/>
      <w:r w:rsidR="00E14366" w:rsidRPr="007B516E">
        <w:rPr>
          <w:b w:val="0"/>
          <w:color w:val="222222"/>
          <w:shd w:val="clear" w:color="auto" w:fill="FFFFFF"/>
        </w:rPr>
        <w:t xml:space="preserve"> субъединицей бактерий. Действуют в основном </w:t>
      </w:r>
      <w:proofErr w:type="spellStart"/>
      <w:r w:rsidR="00E14366" w:rsidRPr="007B516E">
        <w:rPr>
          <w:b w:val="0"/>
          <w:color w:val="222222"/>
          <w:shd w:val="clear" w:color="auto" w:fill="FFFFFF"/>
        </w:rPr>
        <w:t>бактериостатически</w:t>
      </w:r>
      <w:proofErr w:type="spellEnd"/>
      <w:r w:rsidR="00E14366" w:rsidRPr="007B516E">
        <w:rPr>
          <w:b w:val="0"/>
          <w:color w:val="222222"/>
          <w:shd w:val="clear" w:color="auto" w:fill="FFFFFF"/>
        </w:rPr>
        <w:t>, а также бактерицидно:</w:t>
      </w:r>
    </w:p>
    <w:p w14:paraId="1E041DBC" w14:textId="77777777" w:rsidR="006D199F" w:rsidRPr="007B516E" w:rsidRDefault="006D199F" w:rsidP="007B516E">
      <w:pPr>
        <w:rPr>
          <w:rFonts w:cs="Times New Roman"/>
          <w:szCs w:val="24"/>
        </w:rPr>
      </w:pPr>
      <w:proofErr w:type="spellStart"/>
      <w:r w:rsidRPr="007B516E">
        <w:rPr>
          <w:rFonts w:cs="Times New Roman"/>
          <w:color w:val="222222"/>
          <w:szCs w:val="24"/>
          <w:shd w:val="clear" w:color="auto" w:fill="FFFFFF"/>
        </w:rPr>
        <w:t>Кларитромицин</w:t>
      </w:r>
      <w:proofErr w:type="spellEnd"/>
      <w:r w:rsidR="00E14366" w:rsidRPr="007B516E">
        <w:rPr>
          <w:rFonts w:cs="Times New Roman"/>
          <w:color w:val="222222"/>
          <w:szCs w:val="24"/>
          <w:shd w:val="clear" w:color="auto" w:fill="FFFFFF"/>
        </w:rPr>
        <w:t xml:space="preserve"> 500 мг 1 раз в сутки 7 дней</w:t>
      </w:r>
    </w:p>
    <w:p w14:paraId="4A732690" w14:textId="0935A547" w:rsidR="00064587" w:rsidRDefault="000C6C98" w:rsidP="00064587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Рокситромицин</w:t>
      </w:r>
      <w:proofErr w:type="spellEnd"/>
      <w:r w:rsidR="00064587">
        <w:rPr>
          <w:rFonts w:cs="Times New Roman"/>
          <w:szCs w:val="24"/>
        </w:rPr>
        <w:t xml:space="preserve"> 150 мг 2 раза в день 10 дней</w:t>
      </w:r>
    </w:p>
    <w:p w14:paraId="65902821" w14:textId="77777777" w:rsidR="00E14366" w:rsidRPr="007B516E" w:rsidRDefault="00E14366" w:rsidP="007B516E">
      <w:pPr>
        <w:pStyle w:val="afc"/>
        <w:spacing w:beforeAutospacing="0" w:afterAutospacing="0" w:line="360" w:lineRule="auto"/>
        <w:ind w:left="709" w:firstLine="0"/>
        <w:rPr>
          <w:b/>
          <w:color w:val="000000" w:themeColor="text1"/>
        </w:rPr>
      </w:pPr>
      <w:r w:rsidRPr="007B516E">
        <w:rPr>
          <w:rStyle w:val="affa"/>
          <w:rFonts w:eastAsiaTheme="majorEastAsia"/>
          <w:color w:val="000000" w:themeColor="text1"/>
        </w:rPr>
        <w:t>Уровень убедительности рекомендаций</w:t>
      </w:r>
      <w:proofErr w:type="gramStart"/>
      <w:r w:rsidRPr="007B516E">
        <w:rPr>
          <w:rStyle w:val="affa"/>
          <w:rFonts w:eastAsiaTheme="majorEastAsia"/>
          <w:color w:val="000000" w:themeColor="text1"/>
        </w:rPr>
        <w:t xml:space="preserve"> В</w:t>
      </w:r>
      <w:proofErr w:type="gramEnd"/>
      <w:r w:rsidRPr="007B516E">
        <w:rPr>
          <w:rStyle w:val="affa"/>
          <w:rFonts w:eastAsiaTheme="majorEastAsia"/>
          <w:color w:val="000000" w:themeColor="text1"/>
        </w:rPr>
        <w:t xml:space="preserve"> </w:t>
      </w:r>
      <w:r w:rsidRPr="007B516E">
        <w:rPr>
          <w:b/>
          <w:color w:val="000000" w:themeColor="text1"/>
        </w:rPr>
        <w:t>(уровень достоверности доказательств – 2+).</w:t>
      </w:r>
    </w:p>
    <w:p w14:paraId="76E68FAF" w14:textId="77777777" w:rsidR="00D710AF" w:rsidRDefault="008E5D6D" w:rsidP="00A717C6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 w:rsidRPr="008E5D6D">
        <w:rPr>
          <w:rFonts w:cs="Times New Roman"/>
          <w:color w:val="222222"/>
          <w:szCs w:val="35"/>
          <w:shd w:val="clear" w:color="auto" w:fill="FFFFFF"/>
        </w:rPr>
        <w:t>Или полусинтетический антибиотик группы тетрациклинов широкого спектра действия. Оказывает бактериостатическое действие за счет подавления синтеза белка возбудителей</w:t>
      </w:r>
      <w:r>
        <w:rPr>
          <w:rFonts w:cs="Times New Roman"/>
          <w:color w:val="222222"/>
          <w:szCs w:val="35"/>
          <w:shd w:val="clear" w:color="auto" w:fill="FFFFFF"/>
        </w:rPr>
        <w:t xml:space="preserve">:  </w:t>
      </w:r>
      <w:proofErr w:type="spellStart"/>
      <w:r w:rsidR="00D710AF">
        <w:rPr>
          <w:rFonts w:cs="Times New Roman"/>
          <w:szCs w:val="24"/>
        </w:rPr>
        <w:t>Доксициклин</w:t>
      </w:r>
      <w:proofErr w:type="spellEnd"/>
      <w:r w:rsidR="00D710AF">
        <w:rPr>
          <w:rFonts w:cs="Times New Roman"/>
          <w:szCs w:val="24"/>
        </w:rPr>
        <w:t xml:space="preserve"> 100 мг 2 раза в день 10 дней</w:t>
      </w:r>
    </w:p>
    <w:p w14:paraId="062321B1" w14:textId="77777777" w:rsidR="008E5D6D" w:rsidRPr="004C1D79" w:rsidRDefault="008E5D6D" w:rsidP="008E5D6D">
      <w:pPr>
        <w:pStyle w:val="aff2"/>
        <w:ind w:left="0"/>
        <w:rPr>
          <w:color w:val="000000" w:themeColor="text1"/>
        </w:rPr>
      </w:pPr>
      <w:r w:rsidRPr="004C1D79">
        <w:rPr>
          <w:color w:val="000000" w:themeColor="text1"/>
        </w:rPr>
        <w:t xml:space="preserve">Уровень убедительности рекомендаций </w:t>
      </w:r>
      <w:r w:rsidRPr="004C1D79">
        <w:rPr>
          <w:color w:val="000000" w:themeColor="text1"/>
          <w:lang w:val="en-US"/>
        </w:rPr>
        <w:t>D</w:t>
      </w:r>
      <w:r w:rsidRPr="004C1D79">
        <w:rPr>
          <w:color w:val="000000" w:themeColor="text1"/>
        </w:rPr>
        <w:t xml:space="preserve"> (уровень достоверности доказательств – </w:t>
      </w:r>
      <w:r w:rsidR="00E809DC">
        <w:rPr>
          <w:color w:val="000000" w:themeColor="text1"/>
        </w:rPr>
        <w:t>3</w:t>
      </w:r>
      <w:r w:rsidRPr="004C1D79">
        <w:rPr>
          <w:color w:val="000000" w:themeColor="text1"/>
        </w:rPr>
        <w:t>).</w:t>
      </w:r>
    </w:p>
    <w:p w14:paraId="0CD0332F" w14:textId="77777777" w:rsidR="00F43DA0" w:rsidRDefault="00F43DA0" w:rsidP="00F43DA0">
      <w:pPr>
        <w:spacing w:line="240" w:lineRule="auto"/>
        <w:rPr>
          <w:rFonts w:cs="Times New Roman"/>
          <w:szCs w:val="24"/>
        </w:rPr>
      </w:pPr>
    </w:p>
    <w:p w14:paraId="2A48482D" w14:textId="77C3BD8E" w:rsidR="00720BCD" w:rsidRPr="00720BCD" w:rsidRDefault="00720BCD" w:rsidP="00D253FA">
      <w:pPr>
        <w:rPr>
          <w:rFonts w:cs="Times New Roman"/>
          <w:color w:val="222222"/>
          <w:szCs w:val="24"/>
          <w:u w:val="single"/>
          <w:shd w:val="clear" w:color="auto" w:fill="FFFFFF"/>
        </w:rPr>
      </w:pPr>
      <w:r w:rsidRPr="00720BCD">
        <w:rPr>
          <w:rFonts w:cs="Times New Roman"/>
          <w:color w:val="222222"/>
          <w:szCs w:val="24"/>
          <w:u w:val="single"/>
          <w:shd w:val="clear" w:color="auto" w:fill="FFFFFF"/>
        </w:rPr>
        <w:t>Препарат</w:t>
      </w:r>
      <w:r>
        <w:rPr>
          <w:rFonts w:cs="Times New Roman"/>
          <w:color w:val="222222"/>
          <w:szCs w:val="24"/>
          <w:u w:val="single"/>
          <w:shd w:val="clear" w:color="auto" w:fill="FFFFFF"/>
        </w:rPr>
        <w:t>ы</w:t>
      </w:r>
      <w:r w:rsidRPr="00720BCD">
        <w:rPr>
          <w:rFonts w:cs="Times New Roman"/>
          <w:color w:val="222222"/>
          <w:szCs w:val="24"/>
          <w:u w:val="single"/>
          <w:shd w:val="clear" w:color="auto" w:fill="FFFFFF"/>
        </w:rPr>
        <w:t>, нормализующи</w:t>
      </w:r>
      <w:r>
        <w:rPr>
          <w:rFonts w:cs="Times New Roman"/>
          <w:color w:val="222222"/>
          <w:szCs w:val="24"/>
          <w:u w:val="single"/>
          <w:shd w:val="clear" w:color="auto" w:fill="FFFFFF"/>
        </w:rPr>
        <w:t>е</w:t>
      </w:r>
      <w:r w:rsidRPr="00720BCD">
        <w:rPr>
          <w:rFonts w:cs="Times New Roman"/>
          <w:color w:val="222222"/>
          <w:szCs w:val="24"/>
          <w:u w:val="single"/>
          <w:shd w:val="clear" w:color="auto" w:fill="FFFFFF"/>
        </w:rPr>
        <w:t xml:space="preserve"> </w:t>
      </w:r>
      <w:proofErr w:type="spellStart"/>
      <w:r w:rsidR="00843984">
        <w:rPr>
          <w:rFonts w:cs="Times New Roman"/>
          <w:color w:val="222222"/>
          <w:szCs w:val="24"/>
          <w:u w:val="single"/>
          <w:shd w:val="clear" w:color="auto" w:fill="FFFFFF"/>
        </w:rPr>
        <w:t>микробиоту</w:t>
      </w:r>
      <w:proofErr w:type="spellEnd"/>
      <w:r w:rsidRPr="00720BCD">
        <w:rPr>
          <w:rFonts w:cs="Times New Roman"/>
          <w:color w:val="222222"/>
          <w:szCs w:val="24"/>
          <w:u w:val="single"/>
          <w:shd w:val="clear" w:color="auto" w:fill="FFFFFF"/>
        </w:rPr>
        <w:t xml:space="preserve"> кишечника</w:t>
      </w:r>
    </w:p>
    <w:p w14:paraId="32059F5F" w14:textId="77777777" w:rsidR="00720BCD" w:rsidRPr="00720BCD" w:rsidRDefault="00720BCD" w:rsidP="00D253FA">
      <w:pPr>
        <w:rPr>
          <w:rFonts w:cs="Times New Roman"/>
          <w:color w:val="000000" w:themeColor="text1"/>
          <w:szCs w:val="24"/>
        </w:rPr>
      </w:pPr>
      <w:proofErr w:type="spellStart"/>
      <w:r w:rsidRPr="00720BCD">
        <w:rPr>
          <w:rFonts w:cs="Times New Roman"/>
          <w:color w:val="000000" w:themeColor="text1"/>
          <w:szCs w:val="24"/>
        </w:rPr>
        <w:t>Линекс</w:t>
      </w:r>
      <w:proofErr w:type="spellEnd"/>
      <w:r w:rsidRPr="00720BCD">
        <w:rPr>
          <w:rFonts w:cs="Times New Roman"/>
          <w:color w:val="000000" w:themeColor="text1"/>
          <w:szCs w:val="24"/>
        </w:rPr>
        <w:t xml:space="preserve"> 2 капсулы 3 раза в сутки 10-14 дней</w:t>
      </w:r>
    </w:p>
    <w:p w14:paraId="1CBFBBC2" w14:textId="77777777" w:rsidR="00720BCD" w:rsidRPr="00720BCD" w:rsidRDefault="00720BCD" w:rsidP="00D253FA">
      <w:pPr>
        <w:rPr>
          <w:rFonts w:cs="Times New Roman"/>
          <w:color w:val="000000" w:themeColor="text1"/>
          <w:szCs w:val="35"/>
          <w:shd w:val="clear" w:color="auto" w:fill="FFFFFF"/>
        </w:rPr>
      </w:pPr>
      <w:proofErr w:type="spellStart"/>
      <w:r w:rsidRPr="00720BCD">
        <w:rPr>
          <w:rFonts w:cs="Times New Roman"/>
          <w:color w:val="000000" w:themeColor="text1"/>
          <w:szCs w:val="35"/>
          <w:shd w:val="clear" w:color="auto" w:fill="FFFFFF"/>
        </w:rPr>
        <w:t>Бифиформ</w:t>
      </w:r>
      <w:proofErr w:type="spellEnd"/>
      <w:r w:rsidRPr="00720BCD">
        <w:rPr>
          <w:rFonts w:cs="Times New Roman"/>
          <w:color w:val="000000" w:themeColor="text1"/>
          <w:szCs w:val="35"/>
          <w:shd w:val="clear" w:color="auto" w:fill="FFFFFF"/>
        </w:rPr>
        <w:t xml:space="preserve"> 2-3 капсулы в сутки 10-21 день </w:t>
      </w:r>
    </w:p>
    <w:p w14:paraId="0292B674" w14:textId="77777777" w:rsidR="00720BCD" w:rsidRDefault="00720BCD" w:rsidP="00D253FA">
      <w:pPr>
        <w:rPr>
          <w:rFonts w:eastAsia="Times New Roman" w:cs="Times New Roman"/>
          <w:color w:val="000000" w:themeColor="text1"/>
          <w:szCs w:val="35"/>
          <w:lang w:eastAsia="ru-RU"/>
        </w:rPr>
      </w:pPr>
      <w:proofErr w:type="spellStart"/>
      <w:r w:rsidRPr="00720BCD">
        <w:rPr>
          <w:rFonts w:eastAsia="Times New Roman" w:cs="Times New Roman"/>
          <w:color w:val="000000" w:themeColor="text1"/>
          <w:szCs w:val="35"/>
          <w:lang w:eastAsia="ru-RU"/>
        </w:rPr>
        <w:t>Бактисубтил</w:t>
      </w:r>
      <w:proofErr w:type="spellEnd"/>
      <w:r w:rsidRPr="00720BCD">
        <w:rPr>
          <w:rFonts w:eastAsia="Times New Roman" w:cs="Times New Roman"/>
          <w:color w:val="000000" w:themeColor="text1"/>
          <w:szCs w:val="35"/>
          <w:lang w:eastAsia="ru-RU"/>
        </w:rPr>
        <w:t xml:space="preserve"> 2 капсулы 2-4 раза/</w:t>
      </w:r>
      <w:proofErr w:type="spellStart"/>
      <w:r w:rsidRPr="00720BCD">
        <w:rPr>
          <w:rFonts w:eastAsia="Times New Roman" w:cs="Times New Roman"/>
          <w:color w:val="000000" w:themeColor="text1"/>
          <w:szCs w:val="35"/>
          <w:lang w:eastAsia="ru-RU"/>
        </w:rPr>
        <w:t>сут</w:t>
      </w:r>
      <w:proofErr w:type="spellEnd"/>
      <w:r w:rsidRPr="00720BCD">
        <w:rPr>
          <w:rFonts w:eastAsia="Times New Roman" w:cs="Times New Roman"/>
          <w:color w:val="000000" w:themeColor="text1"/>
          <w:szCs w:val="35"/>
          <w:lang w:eastAsia="ru-RU"/>
        </w:rPr>
        <w:t xml:space="preserve"> в течение 7-10 дней</w:t>
      </w:r>
    </w:p>
    <w:p w14:paraId="516E43BA" w14:textId="77777777" w:rsidR="003F1392" w:rsidRPr="008E5D6D" w:rsidRDefault="003F1392" w:rsidP="003F1392">
      <w:pPr>
        <w:pStyle w:val="afc"/>
        <w:spacing w:beforeAutospacing="0" w:afterAutospacing="0" w:line="360" w:lineRule="auto"/>
        <w:ind w:left="709" w:firstLine="0"/>
        <w:rPr>
          <w:b/>
          <w:color w:val="000000" w:themeColor="text1"/>
        </w:rPr>
      </w:pPr>
      <w:r w:rsidRPr="008E5D6D">
        <w:rPr>
          <w:rStyle w:val="affa"/>
          <w:rFonts w:eastAsiaTheme="majorEastAsia"/>
          <w:color w:val="000000" w:themeColor="text1"/>
        </w:rPr>
        <w:t>Уровень убедительности рекомендаций D</w:t>
      </w:r>
      <w:r w:rsidRPr="008E5D6D">
        <w:rPr>
          <w:color w:val="000000" w:themeColor="text1"/>
        </w:rPr>
        <w:t xml:space="preserve"> </w:t>
      </w:r>
      <w:r w:rsidRPr="008E5D6D">
        <w:rPr>
          <w:b/>
          <w:color w:val="000000" w:themeColor="text1"/>
        </w:rPr>
        <w:t xml:space="preserve">(уровень достоверности доказательств – </w:t>
      </w:r>
      <w:r>
        <w:rPr>
          <w:b/>
          <w:color w:val="000000" w:themeColor="text1"/>
        </w:rPr>
        <w:t>4</w:t>
      </w:r>
      <w:r w:rsidRPr="008E5D6D">
        <w:rPr>
          <w:b/>
          <w:color w:val="000000" w:themeColor="text1"/>
        </w:rPr>
        <w:t>).</w:t>
      </w:r>
    </w:p>
    <w:p w14:paraId="0E290A45" w14:textId="77777777" w:rsidR="00720BCD" w:rsidRDefault="00720BCD" w:rsidP="00F43DA0">
      <w:pPr>
        <w:spacing w:line="240" w:lineRule="auto"/>
        <w:rPr>
          <w:rFonts w:cs="Times New Roman"/>
          <w:szCs w:val="24"/>
        </w:rPr>
      </w:pPr>
    </w:p>
    <w:p w14:paraId="577BBF6C" w14:textId="77777777" w:rsidR="00064587" w:rsidRPr="00064587" w:rsidRDefault="00064587" w:rsidP="00C6414F">
      <w:pPr>
        <w:rPr>
          <w:rFonts w:cs="Times New Roman"/>
          <w:szCs w:val="24"/>
          <w:u w:val="single"/>
        </w:rPr>
      </w:pPr>
      <w:r w:rsidRPr="00064587">
        <w:rPr>
          <w:rFonts w:cs="Times New Roman"/>
          <w:szCs w:val="24"/>
          <w:u w:val="single"/>
        </w:rPr>
        <w:t>Системная противовоспалительная терапия</w:t>
      </w:r>
    </w:p>
    <w:p w14:paraId="416B8194" w14:textId="77777777" w:rsidR="00C6414F" w:rsidRPr="00DF08AF" w:rsidRDefault="00F43DA0" w:rsidP="00C6414F">
      <w:pPr>
        <w:rPr>
          <w:rFonts w:cs="Times New Roman"/>
        </w:rPr>
      </w:pPr>
      <w:r w:rsidRPr="00DF08AF">
        <w:rPr>
          <w:rFonts w:cs="Times New Roman"/>
        </w:rPr>
        <w:t>Нестероидные противовоспалительные препараты</w:t>
      </w:r>
      <w:r w:rsidR="00DF08AF">
        <w:rPr>
          <w:rFonts w:cs="Times New Roman"/>
        </w:rPr>
        <w:t>:</w:t>
      </w:r>
    </w:p>
    <w:p w14:paraId="5456E175" w14:textId="77777777" w:rsidR="00F43DA0" w:rsidRPr="00DF08AF" w:rsidRDefault="00DF08AF" w:rsidP="00DF08AF">
      <w:pPr>
        <w:rPr>
          <w:rFonts w:cs="Times New Roman"/>
        </w:rPr>
      </w:pPr>
      <w:proofErr w:type="spellStart"/>
      <w:r w:rsidRPr="00DF08AF">
        <w:rPr>
          <w:rFonts w:cs="Times New Roman"/>
        </w:rPr>
        <w:t>Нимесулид</w:t>
      </w:r>
      <w:proofErr w:type="spellEnd"/>
      <w:r w:rsidRPr="00DF08AF">
        <w:rPr>
          <w:rFonts w:cs="Times New Roman"/>
        </w:rPr>
        <w:t xml:space="preserve"> 100 мг 2 раза в сутки 5 дней</w:t>
      </w:r>
    </w:p>
    <w:p w14:paraId="1D42726F" w14:textId="77777777" w:rsidR="00DF08AF" w:rsidRDefault="00DF08AF" w:rsidP="00DF08AF">
      <w:pPr>
        <w:pStyle w:val="afc"/>
        <w:spacing w:beforeAutospacing="0" w:afterAutospacing="0" w:line="360" w:lineRule="auto"/>
        <w:ind w:left="709" w:firstLine="0"/>
        <w:rPr>
          <w:b/>
          <w:color w:val="000000" w:themeColor="text1"/>
        </w:rPr>
      </w:pPr>
      <w:r w:rsidRPr="007B516E">
        <w:rPr>
          <w:rStyle w:val="affa"/>
          <w:rFonts w:eastAsiaTheme="majorEastAsia"/>
          <w:color w:val="000000" w:themeColor="text1"/>
        </w:rPr>
        <w:t>Уровень убедительности рекомендаций</w:t>
      </w:r>
      <w:proofErr w:type="gramStart"/>
      <w:r w:rsidRPr="007B516E">
        <w:rPr>
          <w:rStyle w:val="affa"/>
          <w:rFonts w:eastAsiaTheme="majorEastAsia"/>
          <w:color w:val="000000" w:themeColor="text1"/>
        </w:rPr>
        <w:t xml:space="preserve"> В</w:t>
      </w:r>
      <w:proofErr w:type="gramEnd"/>
      <w:r w:rsidRPr="007B516E">
        <w:rPr>
          <w:rStyle w:val="affa"/>
          <w:rFonts w:eastAsiaTheme="majorEastAsia"/>
          <w:color w:val="000000" w:themeColor="text1"/>
        </w:rPr>
        <w:t xml:space="preserve"> </w:t>
      </w:r>
      <w:r w:rsidRPr="007B516E">
        <w:rPr>
          <w:b/>
          <w:color w:val="000000" w:themeColor="text1"/>
        </w:rPr>
        <w:t>(уровень достоверности доказательств – 2+).</w:t>
      </w:r>
    </w:p>
    <w:p w14:paraId="09E19528" w14:textId="77777777" w:rsidR="004B4A7C" w:rsidRPr="00116CA0" w:rsidRDefault="00F43DA0" w:rsidP="00A717C6">
      <w:pPr>
        <w:widowControl w:val="0"/>
        <w:autoSpaceDE w:val="0"/>
        <w:autoSpaceDN w:val="0"/>
        <w:adjustRightInd w:val="0"/>
        <w:rPr>
          <w:rFonts w:cs="Times New Roman"/>
          <w:sz w:val="18"/>
          <w:szCs w:val="24"/>
          <w:u w:val="single"/>
        </w:rPr>
      </w:pPr>
      <w:r w:rsidRPr="00F43DA0">
        <w:rPr>
          <w:rFonts w:cs="Times New Roman"/>
          <w:szCs w:val="24"/>
          <w:u w:val="single"/>
        </w:rPr>
        <w:t>Десенсибилизирующие средства</w:t>
      </w:r>
      <w:r w:rsidR="00116CA0" w:rsidRPr="00116CA0">
        <w:rPr>
          <w:rFonts w:ascii="Arial" w:hAnsi="Arial" w:cs="Arial"/>
          <w:color w:val="222222"/>
          <w:sz w:val="35"/>
          <w:szCs w:val="35"/>
          <w:shd w:val="clear" w:color="auto" w:fill="FFFFFF"/>
        </w:rPr>
        <w:t xml:space="preserve"> </w:t>
      </w:r>
      <w:r w:rsidR="00116CA0" w:rsidRPr="00116CA0">
        <w:rPr>
          <w:rFonts w:cs="Times New Roman"/>
          <w:color w:val="222222"/>
          <w:szCs w:val="35"/>
          <w:shd w:val="clear" w:color="auto" w:fill="FFFFFF"/>
        </w:rPr>
        <w:t>с целью</w:t>
      </w:r>
      <w:r w:rsidR="00116CA0" w:rsidRPr="00116CA0">
        <w:rPr>
          <w:rFonts w:ascii="Arial" w:hAnsi="Arial" w:cs="Arial"/>
          <w:color w:val="222222"/>
          <w:szCs w:val="35"/>
          <w:shd w:val="clear" w:color="auto" w:fill="FFFFFF"/>
        </w:rPr>
        <w:t xml:space="preserve"> </w:t>
      </w:r>
      <w:proofErr w:type="spellStart"/>
      <w:r w:rsidR="00116CA0" w:rsidRPr="00116CA0">
        <w:rPr>
          <w:rFonts w:cs="Times New Roman"/>
          <w:color w:val="222222"/>
          <w:szCs w:val="35"/>
          <w:shd w:val="clear" w:color="auto" w:fill="FFFFFF"/>
        </w:rPr>
        <w:t>антиэкссудативн</w:t>
      </w:r>
      <w:r w:rsidR="00116CA0">
        <w:rPr>
          <w:rFonts w:cs="Times New Roman"/>
          <w:color w:val="222222"/>
          <w:szCs w:val="35"/>
          <w:shd w:val="clear" w:color="auto" w:fill="FFFFFF"/>
        </w:rPr>
        <w:t>ого</w:t>
      </w:r>
      <w:proofErr w:type="spellEnd"/>
      <w:r w:rsidR="00116CA0" w:rsidRPr="00116CA0">
        <w:rPr>
          <w:rFonts w:cs="Times New Roman"/>
          <w:color w:val="222222"/>
          <w:szCs w:val="35"/>
          <w:shd w:val="clear" w:color="auto" w:fill="FFFFFF"/>
        </w:rPr>
        <w:t xml:space="preserve"> действи</w:t>
      </w:r>
      <w:r w:rsidR="00116CA0">
        <w:rPr>
          <w:rFonts w:cs="Times New Roman"/>
          <w:color w:val="222222"/>
          <w:szCs w:val="35"/>
          <w:shd w:val="clear" w:color="auto" w:fill="FFFFFF"/>
        </w:rPr>
        <w:t>я</w:t>
      </w:r>
      <w:r w:rsidR="00116CA0" w:rsidRPr="00116CA0">
        <w:rPr>
          <w:rFonts w:cs="Times New Roman"/>
          <w:color w:val="222222"/>
          <w:szCs w:val="35"/>
          <w:shd w:val="clear" w:color="auto" w:fill="FFFFFF"/>
        </w:rPr>
        <w:t>. Уменьша</w:t>
      </w:r>
      <w:r w:rsidR="00116CA0">
        <w:rPr>
          <w:rFonts w:cs="Times New Roman"/>
          <w:color w:val="222222"/>
          <w:szCs w:val="35"/>
          <w:shd w:val="clear" w:color="auto" w:fill="FFFFFF"/>
        </w:rPr>
        <w:t>ю</w:t>
      </w:r>
      <w:r w:rsidR="00116CA0" w:rsidRPr="00116CA0">
        <w:rPr>
          <w:rFonts w:cs="Times New Roman"/>
          <w:color w:val="222222"/>
          <w:szCs w:val="35"/>
          <w:shd w:val="clear" w:color="auto" w:fill="FFFFFF"/>
        </w:rPr>
        <w:t>т проницаемость капилляров, предупрежда</w:t>
      </w:r>
      <w:r w:rsidR="00116CA0">
        <w:rPr>
          <w:rFonts w:cs="Times New Roman"/>
          <w:color w:val="222222"/>
          <w:szCs w:val="35"/>
          <w:shd w:val="clear" w:color="auto" w:fill="FFFFFF"/>
        </w:rPr>
        <w:t>ю</w:t>
      </w:r>
      <w:r w:rsidR="00116CA0" w:rsidRPr="00116CA0">
        <w:rPr>
          <w:rFonts w:cs="Times New Roman"/>
          <w:color w:val="222222"/>
          <w:szCs w:val="35"/>
          <w:shd w:val="clear" w:color="auto" w:fill="FFFFFF"/>
        </w:rPr>
        <w:t>т развитие отека тканей</w:t>
      </w:r>
      <w:r w:rsidR="00116CA0">
        <w:rPr>
          <w:rFonts w:cs="Times New Roman"/>
          <w:color w:val="222222"/>
          <w:szCs w:val="35"/>
          <w:shd w:val="clear" w:color="auto" w:fill="FFFFFF"/>
        </w:rPr>
        <w:t>:</w:t>
      </w:r>
    </w:p>
    <w:p w14:paraId="2E23D76E" w14:textId="77777777" w:rsidR="00F43DA0" w:rsidRDefault="005C220F" w:rsidP="00A717C6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Супрастин</w:t>
      </w:r>
      <w:r w:rsidR="00116CA0">
        <w:rPr>
          <w:rFonts w:cs="Times New Roman"/>
          <w:szCs w:val="24"/>
        </w:rPr>
        <w:t xml:space="preserve"> 25 мг 2 раза в день 3-5 дней</w:t>
      </w:r>
    </w:p>
    <w:p w14:paraId="300C5DC5" w14:textId="77777777" w:rsidR="00116CA0" w:rsidRDefault="00116CA0" w:rsidP="00116CA0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Кестин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Эбастин</w:t>
      </w:r>
      <w:proofErr w:type="spellEnd"/>
      <w:r>
        <w:rPr>
          <w:rFonts w:cs="Times New Roman"/>
          <w:szCs w:val="24"/>
        </w:rPr>
        <w:t>) 20 мг 1 раз в сутки 3-5 дней</w:t>
      </w:r>
    </w:p>
    <w:p w14:paraId="65761AFE" w14:textId="77777777" w:rsidR="005C220F" w:rsidRDefault="005C220F" w:rsidP="00A717C6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lastRenderedPageBreak/>
        <w:t>Лоратадин</w:t>
      </w:r>
      <w:proofErr w:type="spellEnd"/>
      <w:r w:rsidR="00116CA0">
        <w:rPr>
          <w:rFonts w:cs="Times New Roman"/>
          <w:szCs w:val="24"/>
        </w:rPr>
        <w:t xml:space="preserve"> 10 мг 1 раз в сутки 3-4 дня</w:t>
      </w:r>
    </w:p>
    <w:p w14:paraId="7EF66699" w14:textId="77777777" w:rsidR="00116CA0" w:rsidRDefault="00116CA0" w:rsidP="00116CA0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Тавегил 1 мг 1-2 раза в день 3-4 дня</w:t>
      </w:r>
    </w:p>
    <w:p w14:paraId="4DCB041A" w14:textId="77777777" w:rsidR="005C220F" w:rsidRDefault="00116CA0" w:rsidP="00A717C6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Цетиризин</w:t>
      </w:r>
      <w:proofErr w:type="spellEnd"/>
      <w:r>
        <w:rPr>
          <w:rFonts w:cs="Times New Roman"/>
          <w:szCs w:val="24"/>
        </w:rPr>
        <w:t xml:space="preserve"> 10 мг 1 раз в сутки 3-5 дней</w:t>
      </w:r>
    </w:p>
    <w:p w14:paraId="0069317E" w14:textId="77777777" w:rsidR="003F1392" w:rsidRPr="007B516E" w:rsidRDefault="00720BCD" w:rsidP="003F1392">
      <w:pPr>
        <w:pStyle w:val="afc"/>
        <w:spacing w:beforeAutospacing="0" w:afterAutospacing="0" w:line="360" w:lineRule="auto"/>
        <w:ind w:left="709" w:firstLine="0"/>
        <w:rPr>
          <w:b/>
          <w:color w:val="000000" w:themeColor="text1"/>
        </w:rPr>
      </w:pPr>
      <w:r>
        <w:rPr>
          <w:color w:val="000000" w:themeColor="text1"/>
        </w:rPr>
        <w:t xml:space="preserve">          </w:t>
      </w:r>
      <w:r w:rsidR="003F1392" w:rsidRPr="007B516E">
        <w:rPr>
          <w:rStyle w:val="affa"/>
          <w:rFonts w:eastAsiaTheme="majorEastAsia"/>
          <w:color w:val="000000" w:themeColor="text1"/>
        </w:rPr>
        <w:t>Уровень убедительности рекомендаций</w:t>
      </w:r>
      <w:proofErr w:type="gramStart"/>
      <w:r w:rsidR="003F1392" w:rsidRPr="007B516E">
        <w:rPr>
          <w:rStyle w:val="affa"/>
          <w:rFonts w:eastAsiaTheme="majorEastAsia"/>
          <w:color w:val="000000" w:themeColor="text1"/>
        </w:rPr>
        <w:t xml:space="preserve"> В</w:t>
      </w:r>
      <w:proofErr w:type="gramEnd"/>
      <w:r w:rsidR="003F1392" w:rsidRPr="007B516E">
        <w:rPr>
          <w:rStyle w:val="affa"/>
          <w:rFonts w:eastAsiaTheme="majorEastAsia"/>
          <w:color w:val="000000" w:themeColor="text1"/>
        </w:rPr>
        <w:t xml:space="preserve"> </w:t>
      </w:r>
      <w:r w:rsidR="003F1392" w:rsidRPr="007B516E">
        <w:rPr>
          <w:b/>
          <w:color w:val="000000" w:themeColor="text1"/>
        </w:rPr>
        <w:t>(уровень достоверности доказательств – 2+).</w:t>
      </w:r>
    </w:p>
    <w:p w14:paraId="5E9C4C4B" w14:textId="77777777" w:rsidR="00F43DA0" w:rsidRDefault="00F43DA0" w:rsidP="00A717C6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14:paraId="2D27C8D1" w14:textId="77777777" w:rsidR="00116CA0" w:rsidRPr="004B1736" w:rsidRDefault="00116CA0" w:rsidP="00116CA0">
      <w:pPr>
        <w:widowControl w:val="0"/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4B1736">
        <w:rPr>
          <w:rFonts w:cs="Times New Roman"/>
          <w:szCs w:val="24"/>
          <w:u w:val="single"/>
        </w:rPr>
        <w:t>Витаминотерапия</w:t>
      </w:r>
    </w:p>
    <w:p w14:paraId="6A4FCD8B" w14:textId="77777777" w:rsidR="00116CA0" w:rsidRDefault="00116CA0" w:rsidP="00116CA0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Витамин</w:t>
      </w:r>
      <w:proofErr w:type="gramStart"/>
      <w:r>
        <w:rPr>
          <w:rFonts w:cs="Times New Roman"/>
          <w:szCs w:val="24"/>
        </w:rPr>
        <w:t xml:space="preserve"> С</w:t>
      </w:r>
      <w:proofErr w:type="gramEnd"/>
      <w:r>
        <w:rPr>
          <w:rFonts w:cs="Times New Roman"/>
          <w:szCs w:val="24"/>
        </w:rPr>
        <w:t xml:space="preserve"> (аскорбиновая кислота) 250 мг в сутки 14 дней</w:t>
      </w:r>
    </w:p>
    <w:p w14:paraId="128D429D" w14:textId="77777777" w:rsidR="00720BCD" w:rsidRPr="00720BCD" w:rsidRDefault="00720BCD" w:rsidP="00720BCD">
      <w:pPr>
        <w:pStyle w:val="afc"/>
        <w:spacing w:beforeAutospacing="0" w:afterAutospacing="0" w:line="360" w:lineRule="auto"/>
        <w:ind w:left="709" w:firstLine="0"/>
        <w:rPr>
          <w:b/>
          <w:color w:val="000000" w:themeColor="text1"/>
        </w:rPr>
      </w:pPr>
      <w:r w:rsidRPr="00720BCD">
        <w:rPr>
          <w:rStyle w:val="affa"/>
          <w:rFonts w:eastAsiaTheme="majorEastAsia"/>
          <w:color w:val="000000" w:themeColor="text1"/>
        </w:rPr>
        <w:t>Уровень убедительности рекомендаций</w:t>
      </w:r>
      <w:proofErr w:type="gramStart"/>
      <w:r w:rsidRPr="00720BCD">
        <w:rPr>
          <w:rStyle w:val="affa"/>
          <w:rFonts w:eastAsiaTheme="majorEastAsia"/>
          <w:color w:val="000000" w:themeColor="text1"/>
        </w:rPr>
        <w:t xml:space="preserve"> А</w:t>
      </w:r>
      <w:proofErr w:type="gramEnd"/>
      <w:r w:rsidRPr="00720BCD">
        <w:rPr>
          <w:rStyle w:val="affa"/>
          <w:rFonts w:eastAsiaTheme="majorEastAsia"/>
          <w:color w:val="000000" w:themeColor="text1"/>
        </w:rPr>
        <w:t xml:space="preserve"> </w:t>
      </w:r>
      <w:r w:rsidRPr="00720BCD">
        <w:rPr>
          <w:b/>
          <w:color w:val="000000" w:themeColor="text1"/>
        </w:rPr>
        <w:t>(уровень достоверности доказательств – 1+)</w:t>
      </w:r>
    </w:p>
    <w:p w14:paraId="504130D7" w14:textId="77777777" w:rsidR="00116CA0" w:rsidRDefault="00116CA0" w:rsidP="00116CA0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14:paraId="1E0E3A17" w14:textId="77777777" w:rsidR="004B1736" w:rsidRDefault="004B1736" w:rsidP="00A717C6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При сопутствующих патологиях общее лечение сочетают со специфической терапией общего заболевания.</w:t>
      </w:r>
    </w:p>
    <w:bookmarkEnd w:id="30"/>
    <w:p w14:paraId="22D7403A" w14:textId="77777777" w:rsidR="00A717C6" w:rsidRPr="003F1392" w:rsidRDefault="00A717C6" w:rsidP="00A717C6">
      <w:pPr>
        <w:pStyle w:val="afc"/>
        <w:spacing w:beforeAutospacing="0" w:afterAutospacing="0" w:line="360" w:lineRule="auto"/>
        <w:rPr>
          <w:i/>
          <w:color w:val="000000" w:themeColor="text1"/>
        </w:rPr>
      </w:pPr>
      <w:r w:rsidRPr="003F1392">
        <w:rPr>
          <w:rStyle w:val="affa"/>
          <w:rFonts w:eastAsiaTheme="majorEastAsia"/>
          <w:i/>
          <w:color w:val="000000" w:themeColor="text1"/>
        </w:rPr>
        <w:t xml:space="preserve">Комментарии: </w:t>
      </w:r>
      <w:r w:rsidRPr="003F1392">
        <w:rPr>
          <w:rStyle w:val="affb"/>
          <w:color w:val="000000" w:themeColor="text1"/>
        </w:rPr>
        <w:t xml:space="preserve">Показанием к проведению лечения </w:t>
      </w:r>
      <w:r w:rsidR="003F1392" w:rsidRPr="003F1392">
        <w:rPr>
          <w:rStyle w:val="affb"/>
          <w:color w:val="000000" w:themeColor="text1"/>
        </w:rPr>
        <w:t>острого пародонтита</w:t>
      </w:r>
      <w:r w:rsidRPr="003F1392">
        <w:rPr>
          <w:rStyle w:val="affb"/>
          <w:color w:val="000000" w:themeColor="text1"/>
        </w:rPr>
        <w:t xml:space="preserve"> является наличие клинических проявлений заболевания. </w:t>
      </w:r>
    </w:p>
    <w:p w14:paraId="36C7A991" w14:textId="77777777" w:rsidR="00A717C6" w:rsidRPr="003F1392" w:rsidRDefault="00A717C6" w:rsidP="00A717C6">
      <w:pPr>
        <w:pStyle w:val="afc"/>
        <w:spacing w:beforeAutospacing="0" w:afterAutospacing="0" w:line="360" w:lineRule="auto"/>
        <w:rPr>
          <w:i/>
          <w:color w:val="000000" w:themeColor="text1"/>
        </w:rPr>
      </w:pPr>
      <w:r w:rsidRPr="003F1392">
        <w:rPr>
          <w:rStyle w:val="affb"/>
          <w:color w:val="000000" w:themeColor="text1"/>
        </w:rPr>
        <w:t>Ни один из препаратов не имеет преимущества в эффективности воздействия на течение заболевания.</w:t>
      </w:r>
    </w:p>
    <w:p w14:paraId="24C0F7DE" w14:textId="77777777" w:rsidR="003F1392" w:rsidRPr="003F1392" w:rsidRDefault="00A717C6" w:rsidP="003F1392">
      <w:pPr>
        <w:pStyle w:val="afc"/>
        <w:spacing w:beforeAutospacing="0" w:afterAutospacing="0" w:line="360" w:lineRule="auto"/>
        <w:rPr>
          <w:rFonts w:eastAsia="+mn-ea"/>
          <w:i/>
          <w:color w:val="000000" w:themeColor="text1"/>
        </w:rPr>
      </w:pPr>
      <w:r w:rsidRPr="003F1392">
        <w:rPr>
          <w:rStyle w:val="affb"/>
          <w:color w:val="000000" w:themeColor="text1"/>
        </w:rPr>
        <w:t xml:space="preserve">Лечение не приводит к </w:t>
      </w:r>
      <w:r w:rsidR="003F1392" w:rsidRPr="003F1392">
        <w:rPr>
          <w:rStyle w:val="affb"/>
          <w:color w:val="000000" w:themeColor="text1"/>
        </w:rPr>
        <w:t xml:space="preserve">полному выздоровлению, а лишь стабилизирует клиническую ситуацию до </w:t>
      </w:r>
      <w:proofErr w:type="spellStart"/>
      <w:r w:rsidR="003F1392" w:rsidRPr="003F1392">
        <w:rPr>
          <w:rStyle w:val="affb"/>
          <w:color w:val="000000" w:themeColor="text1"/>
        </w:rPr>
        <w:t>субкомпенсированного</w:t>
      </w:r>
      <w:proofErr w:type="spellEnd"/>
      <w:r w:rsidR="003F1392" w:rsidRPr="003F1392">
        <w:rPr>
          <w:rStyle w:val="affb"/>
          <w:color w:val="000000" w:themeColor="text1"/>
        </w:rPr>
        <w:t xml:space="preserve"> состояния и </w:t>
      </w:r>
      <w:r w:rsidRPr="003F1392">
        <w:rPr>
          <w:rStyle w:val="affb"/>
          <w:color w:val="000000" w:themeColor="text1"/>
        </w:rPr>
        <w:t>не всегда влияет на частоту и тяжесть развития рецидивов в последующем.</w:t>
      </w:r>
      <w:r w:rsidR="003F1392" w:rsidRPr="003F1392">
        <w:rPr>
          <w:rFonts w:eastAsia="+mn-ea"/>
          <w:i/>
          <w:color w:val="000000" w:themeColor="text1"/>
        </w:rPr>
        <w:t xml:space="preserve"> Стабилизации  патологического процесса на этом уровне способствует регулярная поддерживающая </w:t>
      </w:r>
      <w:proofErr w:type="spellStart"/>
      <w:r w:rsidR="003F1392" w:rsidRPr="003F1392">
        <w:rPr>
          <w:rFonts w:eastAsia="+mn-ea"/>
          <w:i/>
          <w:color w:val="000000" w:themeColor="text1"/>
        </w:rPr>
        <w:t>пародонтальная</w:t>
      </w:r>
      <w:proofErr w:type="spellEnd"/>
      <w:r w:rsidR="003F1392" w:rsidRPr="003F1392">
        <w:rPr>
          <w:rFonts w:eastAsia="+mn-ea"/>
          <w:i/>
          <w:color w:val="000000" w:themeColor="text1"/>
        </w:rPr>
        <w:t xml:space="preserve"> терапия.  </w:t>
      </w:r>
    </w:p>
    <w:p w14:paraId="19F1D179" w14:textId="77777777" w:rsidR="00FE29D5" w:rsidRDefault="00FE29D5" w:rsidP="00A717C6">
      <w:pPr>
        <w:pStyle w:val="2"/>
        <w:spacing w:before="0"/>
        <w:rPr>
          <w:rFonts w:eastAsia="Times New Roman"/>
          <w:color w:val="000000" w:themeColor="text1"/>
        </w:rPr>
      </w:pPr>
    </w:p>
    <w:p w14:paraId="6CFDCFEB" w14:textId="77777777" w:rsidR="00FE29D5" w:rsidRDefault="00FE29D5" w:rsidP="00A717C6">
      <w:pPr>
        <w:pStyle w:val="2"/>
        <w:spacing w:before="0"/>
        <w:rPr>
          <w:rFonts w:eastAsia="Times New Roman"/>
          <w:color w:val="000000" w:themeColor="text1"/>
        </w:rPr>
      </w:pPr>
    </w:p>
    <w:p w14:paraId="601E56B7" w14:textId="77777777" w:rsidR="00A717C6" w:rsidRPr="00674F76" w:rsidRDefault="00A717C6" w:rsidP="00A717C6">
      <w:pPr>
        <w:pStyle w:val="2"/>
        <w:spacing w:before="0"/>
        <w:rPr>
          <w:rFonts w:eastAsia="Times New Roman"/>
          <w:color w:val="000000" w:themeColor="text1"/>
        </w:rPr>
      </w:pPr>
      <w:r w:rsidRPr="00674F76">
        <w:rPr>
          <w:rFonts w:eastAsia="Times New Roman"/>
          <w:color w:val="000000" w:themeColor="text1"/>
        </w:rPr>
        <w:t>Местная терапия</w:t>
      </w:r>
    </w:p>
    <w:p w14:paraId="06F19D80" w14:textId="77777777" w:rsidR="00674F76" w:rsidRPr="00674F76" w:rsidRDefault="00674F76" w:rsidP="00674F76">
      <w:pPr>
        <w:pStyle w:val="1"/>
        <w:spacing w:before="0"/>
        <w:rPr>
          <w:b/>
          <w:color w:val="000000" w:themeColor="text1"/>
        </w:rPr>
      </w:pPr>
      <w:proofErr w:type="gramStart"/>
      <w:r w:rsidRPr="00674F76">
        <w:rPr>
          <w:rStyle w:val="affa"/>
          <w:rFonts w:eastAsiaTheme="majorEastAsia"/>
          <w:color w:val="000000" w:themeColor="text1"/>
        </w:rPr>
        <w:t>Рекомендуется</w:t>
      </w:r>
      <w:r w:rsidRPr="00674F76">
        <w:rPr>
          <w:color w:val="000000" w:themeColor="text1"/>
        </w:rPr>
        <w:t xml:space="preserve"> больным с острым пародонтитом с целью </w:t>
      </w:r>
      <w:r w:rsidR="00653B5F">
        <w:rPr>
          <w:color w:val="000000" w:themeColor="text1"/>
        </w:rPr>
        <w:t xml:space="preserve">антисептического и противомикробного воздействия местно ополаскиватель: </w:t>
      </w:r>
      <w:proofErr w:type="gramEnd"/>
    </w:p>
    <w:p w14:paraId="7E33E401" w14:textId="77777777" w:rsidR="00674F76" w:rsidRPr="00674F76" w:rsidRDefault="00674F76" w:rsidP="00653B5F">
      <w:pPr>
        <w:pStyle w:val="afc"/>
        <w:spacing w:beforeAutospacing="0" w:afterAutospacing="0" w:line="360" w:lineRule="auto"/>
        <w:ind w:left="709" w:firstLine="0"/>
        <w:rPr>
          <w:rFonts w:eastAsiaTheme="minorEastAsia"/>
          <w:color w:val="000000" w:themeColor="text1"/>
        </w:rPr>
      </w:pPr>
      <w:r w:rsidRPr="00674F76">
        <w:rPr>
          <w:color w:val="000000" w:themeColor="text1"/>
        </w:rPr>
        <w:t xml:space="preserve">Раствор </w:t>
      </w:r>
      <w:proofErr w:type="spellStart"/>
      <w:r w:rsidRPr="00674F76">
        <w:rPr>
          <w:color w:val="000000" w:themeColor="text1"/>
        </w:rPr>
        <w:t>хлоргексидина</w:t>
      </w:r>
      <w:proofErr w:type="spellEnd"/>
      <w:r w:rsidRPr="00674F76">
        <w:rPr>
          <w:color w:val="000000" w:themeColor="text1"/>
        </w:rPr>
        <w:t xml:space="preserve"> </w:t>
      </w:r>
      <w:proofErr w:type="spellStart"/>
      <w:r w:rsidRPr="00674F76">
        <w:rPr>
          <w:color w:val="000000" w:themeColor="text1"/>
        </w:rPr>
        <w:t>биглюконата</w:t>
      </w:r>
      <w:proofErr w:type="spellEnd"/>
      <w:r w:rsidRPr="00674F76">
        <w:rPr>
          <w:color w:val="000000" w:themeColor="text1"/>
        </w:rPr>
        <w:t xml:space="preserve"> 0,05% 4-5 раз в день в течение 7-14 дней [1, 3]</w:t>
      </w:r>
    </w:p>
    <w:p w14:paraId="27BEF685" w14:textId="77777777" w:rsidR="00653B5F" w:rsidRPr="00674F76" w:rsidRDefault="00653B5F" w:rsidP="00653B5F">
      <w:pPr>
        <w:pStyle w:val="1"/>
        <w:numPr>
          <w:ilvl w:val="0"/>
          <w:numId w:val="0"/>
        </w:numPr>
        <w:spacing w:before="0"/>
        <w:ind w:left="709"/>
      </w:pPr>
      <w:r w:rsidRPr="00674F76">
        <w:rPr>
          <w:rStyle w:val="affa"/>
          <w:rFonts w:eastAsiaTheme="majorEastAsia"/>
          <w:color w:val="000000" w:themeColor="text1"/>
        </w:rPr>
        <w:t>Уровень убедительности рекомендаций B</w:t>
      </w:r>
      <w:r w:rsidRPr="00674F76">
        <w:t xml:space="preserve"> (уровень достоверности доказательств – 2++)</w:t>
      </w:r>
      <w:bookmarkStart w:id="31" w:name="_GoBack"/>
      <w:bookmarkEnd w:id="31"/>
    </w:p>
    <w:p w14:paraId="64042567" w14:textId="77777777" w:rsidR="00A717C6" w:rsidRPr="00674F76" w:rsidRDefault="00A717C6" w:rsidP="00A717C6">
      <w:pPr>
        <w:pStyle w:val="1"/>
        <w:spacing w:before="0"/>
        <w:rPr>
          <w:b/>
          <w:color w:val="000000" w:themeColor="text1"/>
        </w:rPr>
      </w:pPr>
      <w:proofErr w:type="gramStart"/>
      <w:r w:rsidRPr="00674F76">
        <w:rPr>
          <w:rStyle w:val="affa"/>
          <w:rFonts w:eastAsiaTheme="majorEastAsia"/>
          <w:color w:val="000000" w:themeColor="text1"/>
        </w:rPr>
        <w:t>Рекомендуется</w:t>
      </w:r>
      <w:r w:rsidRPr="00674F76">
        <w:rPr>
          <w:color w:val="000000" w:themeColor="text1"/>
        </w:rPr>
        <w:t xml:space="preserve"> больным с </w:t>
      </w:r>
      <w:r w:rsidR="00674F76" w:rsidRPr="00674F76">
        <w:rPr>
          <w:color w:val="000000" w:themeColor="text1"/>
        </w:rPr>
        <w:t xml:space="preserve">острым пародонтитом </w:t>
      </w:r>
      <w:r w:rsidRPr="00674F76">
        <w:rPr>
          <w:color w:val="000000" w:themeColor="text1"/>
        </w:rPr>
        <w:t xml:space="preserve">с целью подавления </w:t>
      </w:r>
      <w:r w:rsidR="00674F76" w:rsidRPr="00674F76">
        <w:rPr>
          <w:color w:val="000000" w:themeColor="text1"/>
        </w:rPr>
        <w:t>бактериальной активности</w:t>
      </w:r>
      <w:r w:rsidRPr="00674F76">
        <w:rPr>
          <w:color w:val="000000" w:themeColor="text1"/>
        </w:rPr>
        <w:t xml:space="preserve"> местно</w:t>
      </w:r>
      <w:proofErr w:type="gramEnd"/>
    </w:p>
    <w:p w14:paraId="0E1BDF80" w14:textId="6E255DCC" w:rsidR="00A717C6" w:rsidRPr="00674F76" w:rsidRDefault="004B4B3A" w:rsidP="00A717C6">
      <w:pPr>
        <w:pStyle w:val="afc"/>
        <w:spacing w:beforeAutospacing="0" w:afterAutospacing="0" w:line="360" w:lineRule="auto"/>
        <w:ind w:left="709" w:firstLine="0"/>
        <w:rPr>
          <w:rFonts w:eastAsiaTheme="minorEastAsia"/>
          <w:color w:val="000000" w:themeColor="text1"/>
        </w:rPr>
      </w:pPr>
      <w:r>
        <w:rPr>
          <w:color w:val="000000" w:themeColor="text1"/>
        </w:rPr>
        <w:t>Г</w:t>
      </w:r>
      <w:r w:rsidR="00653B5F">
        <w:rPr>
          <w:color w:val="000000" w:themeColor="text1"/>
        </w:rPr>
        <w:t>ел</w:t>
      </w:r>
      <w:r>
        <w:rPr>
          <w:color w:val="000000" w:themeColor="text1"/>
        </w:rPr>
        <w:t xml:space="preserve">и и бальзамы с содержанием </w:t>
      </w:r>
      <w:proofErr w:type="spellStart"/>
      <w:r>
        <w:rPr>
          <w:color w:val="000000" w:themeColor="text1"/>
        </w:rPr>
        <w:t>метронидазола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хлоргексидина</w:t>
      </w:r>
      <w:proofErr w:type="spellEnd"/>
      <w:r>
        <w:rPr>
          <w:color w:val="000000" w:themeColor="text1"/>
        </w:rPr>
        <w:t xml:space="preserve"> </w:t>
      </w:r>
      <w:r w:rsidR="00674F76" w:rsidRPr="00674F76">
        <w:rPr>
          <w:color w:val="000000" w:themeColor="text1"/>
        </w:rPr>
        <w:t>2 раза в день 7 – 1</w:t>
      </w:r>
      <w:r w:rsidR="00653B5F">
        <w:rPr>
          <w:color w:val="000000" w:themeColor="text1"/>
        </w:rPr>
        <w:t>0</w:t>
      </w:r>
      <w:r w:rsidR="00674F76" w:rsidRPr="00674F76">
        <w:rPr>
          <w:color w:val="000000" w:themeColor="text1"/>
        </w:rPr>
        <w:t xml:space="preserve"> дней </w:t>
      </w:r>
      <w:r w:rsidR="00A717C6" w:rsidRPr="00674F76">
        <w:rPr>
          <w:color w:val="000000" w:themeColor="text1"/>
        </w:rPr>
        <w:t>[16, 17]</w:t>
      </w:r>
    </w:p>
    <w:p w14:paraId="5E59E75F" w14:textId="77777777" w:rsidR="00A717C6" w:rsidRPr="00674F76" w:rsidRDefault="00A717C6" w:rsidP="00A717C6">
      <w:pPr>
        <w:pStyle w:val="afc"/>
        <w:spacing w:beforeAutospacing="0" w:afterAutospacing="0" w:line="360" w:lineRule="auto"/>
        <w:ind w:left="709" w:firstLine="0"/>
        <w:rPr>
          <w:b/>
          <w:color w:val="000000" w:themeColor="text1"/>
        </w:rPr>
      </w:pPr>
      <w:r w:rsidRPr="00674F76">
        <w:rPr>
          <w:rStyle w:val="affa"/>
          <w:rFonts w:eastAsiaTheme="majorEastAsia"/>
          <w:color w:val="000000" w:themeColor="text1"/>
        </w:rPr>
        <w:lastRenderedPageBreak/>
        <w:t>Уровень убедительности рекомендаций B</w:t>
      </w:r>
      <w:r w:rsidRPr="00674F76">
        <w:rPr>
          <w:color w:val="000000" w:themeColor="text1"/>
        </w:rPr>
        <w:t xml:space="preserve"> </w:t>
      </w:r>
      <w:r w:rsidRPr="00674F76">
        <w:rPr>
          <w:b/>
          <w:color w:val="000000" w:themeColor="text1"/>
        </w:rPr>
        <w:t>(уровень достоверности доказательств – 2++)</w:t>
      </w:r>
    </w:p>
    <w:p w14:paraId="3333C09C" w14:textId="77777777" w:rsidR="00A717C6" w:rsidRPr="005C220F" w:rsidRDefault="00A717C6" w:rsidP="002816D3">
      <w:pPr>
        <w:pStyle w:val="2"/>
        <w:spacing w:before="0"/>
        <w:rPr>
          <w:rFonts w:eastAsia="Times New Roman"/>
          <w:color w:val="000000" w:themeColor="text1"/>
        </w:rPr>
      </w:pPr>
      <w:bookmarkStart w:id="32" w:name="_Toc531609334"/>
      <w:r w:rsidRPr="005C220F">
        <w:rPr>
          <w:rFonts w:eastAsia="Times New Roman"/>
          <w:color w:val="000000" w:themeColor="text1"/>
        </w:rPr>
        <w:t xml:space="preserve">3.2 </w:t>
      </w:r>
      <w:bookmarkEnd w:id="32"/>
      <w:r w:rsidRPr="005C220F">
        <w:rPr>
          <w:rFonts w:eastAsia="Times New Roman"/>
          <w:color w:val="000000" w:themeColor="text1"/>
        </w:rPr>
        <w:t>Хирургическое лечение</w:t>
      </w:r>
    </w:p>
    <w:p w14:paraId="6370E574" w14:textId="77777777" w:rsidR="004B1736" w:rsidRPr="005C220F" w:rsidRDefault="00674F76" w:rsidP="002816D3">
      <w:pPr>
        <w:pStyle w:val="2"/>
        <w:spacing w:before="0"/>
        <w:rPr>
          <w:rFonts w:eastAsia="Times New Roman"/>
          <w:b w:val="0"/>
          <w:color w:val="000000" w:themeColor="text1"/>
          <w:u w:val="none"/>
        </w:rPr>
      </w:pPr>
      <w:r>
        <w:rPr>
          <w:rFonts w:eastAsia="Times New Roman"/>
          <w:b w:val="0"/>
          <w:color w:val="000000" w:themeColor="text1"/>
          <w:u w:val="none"/>
        </w:rPr>
        <w:t>П</w:t>
      </w:r>
      <w:r w:rsidRPr="005C220F">
        <w:rPr>
          <w:rFonts w:eastAsia="Times New Roman"/>
          <w:b w:val="0"/>
          <w:color w:val="000000" w:themeColor="text1"/>
          <w:u w:val="none"/>
        </w:rPr>
        <w:t>од местным обезболиванием</w:t>
      </w:r>
      <w:r>
        <w:rPr>
          <w:rFonts w:eastAsia="Times New Roman"/>
          <w:b w:val="0"/>
          <w:color w:val="000000" w:themeColor="text1"/>
          <w:u w:val="none"/>
        </w:rPr>
        <w:t xml:space="preserve"> п</w:t>
      </w:r>
      <w:r w:rsidR="004B1736" w:rsidRPr="005C220F">
        <w:rPr>
          <w:rFonts w:eastAsia="Times New Roman"/>
          <w:b w:val="0"/>
          <w:color w:val="000000" w:themeColor="text1"/>
          <w:u w:val="none"/>
        </w:rPr>
        <w:t xml:space="preserve">роводится вскрытие </w:t>
      </w:r>
      <w:proofErr w:type="spellStart"/>
      <w:r w:rsidR="004B1736" w:rsidRPr="005C220F">
        <w:rPr>
          <w:rFonts w:eastAsia="Times New Roman"/>
          <w:b w:val="0"/>
          <w:color w:val="000000" w:themeColor="text1"/>
          <w:u w:val="none"/>
        </w:rPr>
        <w:t>пародонтального</w:t>
      </w:r>
      <w:proofErr w:type="spellEnd"/>
      <w:r w:rsidR="004B1736" w:rsidRPr="005C220F">
        <w:rPr>
          <w:rFonts w:eastAsia="Times New Roman"/>
          <w:b w:val="0"/>
          <w:color w:val="000000" w:themeColor="text1"/>
          <w:u w:val="none"/>
        </w:rPr>
        <w:t xml:space="preserve"> абсцесса</w:t>
      </w:r>
      <w:r>
        <w:rPr>
          <w:rFonts w:eastAsia="Times New Roman"/>
          <w:b w:val="0"/>
          <w:color w:val="000000" w:themeColor="text1"/>
          <w:u w:val="none"/>
        </w:rPr>
        <w:t xml:space="preserve">, </w:t>
      </w:r>
      <w:proofErr w:type="spellStart"/>
      <w:r>
        <w:rPr>
          <w:rFonts w:eastAsia="Times New Roman"/>
          <w:b w:val="0"/>
          <w:color w:val="000000" w:themeColor="text1"/>
          <w:u w:val="none"/>
        </w:rPr>
        <w:t>кюретаж</w:t>
      </w:r>
      <w:proofErr w:type="spellEnd"/>
      <w:r>
        <w:rPr>
          <w:rFonts w:eastAsia="Times New Roman"/>
          <w:b w:val="0"/>
          <w:color w:val="000000" w:themeColor="text1"/>
          <w:u w:val="none"/>
        </w:rPr>
        <w:t xml:space="preserve">, в </w:t>
      </w:r>
      <w:proofErr w:type="spellStart"/>
      <w:r>
        <w:rPr>
          <w:rFonts w:eastAsia="Times New Roman"/>
          <w:b w:val="0"/>
          <w:color w:val="000000" w:themeColor="text1"/>
          <w:u w:val="none"/>
        </w:rPr>
        <w:t>т.ч</w:t>
      </w:r>
      <w:proofErr w:type="spellEnd"/>
      <w:r>
        <w:rPr>
          <w:rFonts w:eastAsia="Times New Roman"/>
          <w:b w:val="0"/>
          <w:color w:val="000000" w:themeColor="text1"/>
          <w:u w:val="none"/>
        </w:rPr>
        <w:t>. с применением лазерных систем</w:t>
      </w:r>
      <w:r w:rsidR="00373AEA">
        <w:rPr>
          <w:rFonts w:eastAsia="Times New Roman"/>
          <w:b w:val="0"/>
          <w:color w:val="000000" w:themeColor="text1"/>
          <w:u w:val="none"/>
        </w:rPr>
        <w:t>, удаление зуба.</w:t>
      </w:r>
    </w:p>
    <w:p w14:paraId="7D1F8999" w14:textId="77777777" w:rsidR="00A717C6" w:rsidRDefault="00A717C6" w:rsidP="002816D3">
      <w:pPr>
        <w:pStyle w:val="2"/>
        <w:spacing w:before="0"/>
        <w:rPr>
          <w:rFonts w:eastAsia="Times New Roman"/>
          <w:b w:val="0"/>
          <w:color w:val="000000" w:themeColor="text1"/>
          <w:u w:val="none"/>
        </w:rPr>
      </w:pPr>
      <w:r w:rsidRPr="005C220F">
        <w:rPr>
          <w:rFonts w:eastAsia="Times New Roman"/>
          <w:b w:val="0"/>
          <w:color w:val="000000" w:themeColor="text1"/>
          <w:u w:val="none"/>
        </w:rPr>
        <w:t>Не проводится</w:t>
      </w:r>
      <w:r w:rsidR="004B1736" w:rsidRPr="005C220F">
        <w:rPr>
          <w:rFonts w:eastAsia="Times New Roman"/>
          <w:b w:val="0"/>
          <w:color w:val="000000" w:themeColor="text1"/>
          <w:u w:val="none"/>
        </w:rPr>
        <w:t xml:space="preserve"> при </w:t>
      </w:r>
      <w:proofErr w:type="gramStart"/>
      <w:r w:rsidR="00674F76">
        <w:rPr>
          <w:rFonts w:eastAsia="Times New Roman"/>
          <w:b w:val="0"/>
          <w:color w:val="000000" w:themeColor="text1"/>
          <w:u w:val="none"/>
        </w:rPr>
        <w:t>обильном</w:t>
      </w:r>
      <w:proofErr w:type="gramEnd"/>
      <w:r w:rsidR="00674F76">
        <w:rPr>
          <w:rFonts w:eastAsia="Times New Roman"/>
          <w:b w:val="0"/>
          <w:color w:val="000000" w:themeColor="text1"/>
          <w:u w:val="none"/>
        </w:rPr>
        <w:t xml:space="preserve"> гнойном отделяемом из </w:t>
      </w:r>
      <w:r w:rsidR="004B1736" w:rsidRPr="005C220F">
        <w:rPr>
          <w:rFonts w:eastAsia="Times New Roman"/>
          <w:b w:val="0"/>
          <w:color w:val="000000" w:themeColor="text1"/>
          <w:u w:val="none"/>
        </w:rPr>
        <w:t xml:space="preserve">свищевого хода. </w:t>
      </w:r>
    </w:p>
    <w:p w14:paraId="3DEEB974" w14:textId="77777777" w:rsidR="00A717C6" w:rsidRPr="005C220F" w:rsidRDefault="00A717C6" w:rsidP="002816D3">
      <w:pPr>
        <w:pStyle w:val="2"/>
        <w:spacing w:before="0"/>
        <w:rPr>
          <w:color w:val="000000" w:themeColor="text1"/>
        </w:rPr>
      </w:pPr>
      <w:bookmarkStart w:id="33" w:name="_Toc531609335"/>
      <w:r w:rsidRPr="005C220F">
        <w:rPr>
          <w:color w:val="000000" w:themeColor="text1"/>
        </w:rPr>
        <w:t>3.3</w:t>
      </w:r>
      <w:proofErr w:type="gramStart"/>
      <w:r w:rsidRPr="005C220F">
        <w:rPr>
          <w:color w:val="000000" w:themeColor="text1"/>
        </w:rPr>
        <w:t xml:space="preserve"> И</w:t>
      </w:r>
      <w:proofErr w:type="gramEnd"/>
      <w:r w:rsidRPr="005C220F">
        <w:rPr>
          <w:color w:val="000000" w:themeColor="text1"/>
        </w:rPr>
        <w:t>ное лечение</w:t>
      </w:r>
      <w:bookmarkEnd w:id="33"/>
    </w:p>
    <w:p w14:paraId="0A4D6F2F" w14:textId="77777777" w:rsidR="00A717C6" w:rsidRPr="005C220F" w:rsidRDefault="00373AEA" w:rsidP="002816D3">
      <w:pPr>
        <w:pStyle w:val="2"/>
        <w:spacing w:before="0"/>
        <w:rPr>
          <w:rFonts w:eastAsia="Times New Roman"/>
          <w:b w:val="0"/>
          <w:color w:val="000000" w:themeColor="text1"/>
          <w:u w:val="none"/>
        </w:rPr>
      </w:pPr>
      <w:r>
        <w:rPr>
          <w:rFonts w:eastAsia="Times New Roman"/>
          <w:b w:val="0"/>
          <w:color w:val="000000" w:themeColor="text1"/>
          <w:u w:val="none"/>
        </w:rPr>
        <w:t>Не проводится.</w:t>
      </w:r>
    </w:p>
    <w:p w14:paraId="57AF21F5" w14:textId="77777777" w:rsidR="00A717C6" w:rsidRPr="00674F76" w:rsidRDefault="00A717C6" w:rsidP="00A717C6">
      <w:pPr>
        <w:pStyle w:val="CustomContentNormal"/>
        <w:rPr>
          <w:color w:val="000000" w:themeColor="text1"/>
        </w:rPr>
      </w:pPr>
      <w:bookmarkStart w:id="34" w:name="__RefHeading___doc_4"/>
      <w:bookmarkStart w:id="35" w:name="_Toc531609336"/>
      <w:r w:rsidRPr="00674F76">
        <w:rPr>
          <w:color w:val="000000" w:themeColor="text1"/>
        </w:rPr>
        <w:t>4. Реабилитация</w:t>
      </w:r>
      <w:bookmarkEnd w:id="34"/>
      <w:bookmarkEnd w:id="35"/>
    </w:p>
    <w:p w14:paraId="74B6A392" w14:textId="77777777" w:rsidR="00D302D3" w:rsidRPr="00674F76" w:rsidRDefault="00D302D3" w:rsidP="00D302D3">
      <w:pPr>
        <w:pStyle w:val="1"/>
        <w:numPr>
          <w:ilvl w:val="0"/>
          <w:numId w:val="0"/>
        </w:numPr>
        <w:ind w:left="709" w:hanging="425"/>
        <w:rPr>
          <w:rFonts w:cs="Times New Roman"/>
          <w:b/>
          <w:color w:val="000000" w:themeColor="text1"/>
        </w:rPr>
      </w:pPr>
      <w:bookmarkStart w:id="36" w:name="__RefHeading___doc_5"/>
      <w:r w:rsidRPr="00674F76">
        <w:rPr>
          <w:rFonts w:ascii="Trebuchet MS" w:hAnsi="Trebuchet MS" w:cs="Times New Roman"/>
          <w:color w:val="000000" w:themeColor="text1"/>
          <w:sz w:val="27"/>
          <w:szCs w:val="27"/>
          <w:lang w:eastAsia="ru-RU"/>
        </w:rPr>
        <w:t xml:space="preserve">     </w:t>
      </w:r>
      <w:r w:rsidRPr="00674F76">
        <w:rPr>
          <w:rFonts w:cs="Times New Roman"/>
          <w:color w:val="000000" w:themeColor="text1"/>
          <w:szCs w:val="27"/>
          <w:lang w:eastAsia="ru-RU"/>
        </w:rPr>
        <w:t>Физиотерапия, включая воздействие ультразвуком</w:t>
      </w:r>
      <w:r w:rsidR="00674F76" w:rsidRPr="00674F76">
        <w:rPr>
          <w:rFonts w:cs="Times New Roman"/>
          <w:color w:val="000000" w:themeColor="text1"/>
          <w:szCs w:val="27"/>
          <w:lang w:eastAsia="ru-RU"/>
        </w:rPr>
        <w:t xml:space="preserve">, диадинамическими токами, </w:t>
      </w:r>
      <w:r w:rsidRPr="00674F76">
        <w:rPr>
          <w:rFonts w:cs="Times New Roman"/>
          <w:color w:val="000000" w:themeColor="text1"/>
          <w:szCs w:val="27"/>
          <w:lang w:eastAsia="ru-RU"/>
        </w:rPr>
        <w:t>низкоинтенсивным лазерным излучением</w:t>
      </w:r>
      <w:r w:rsidR="00674F76" w:rsidRPr="00674F76">
        <w:rPr>
          <w:rFonts w:cs="Times New Roman"/>
          <w:color w:val="000000" w:themeColor="text1"/>
          <w:szCs w:val="27"/>
          <w:lang w:eastAsia="ru-RU"/>
        </w:rPr>
        <w:t xml:space="preserve"> ускоряет сроки реабилитации. Г</w:t>
      </w:r>
      <w:r w:rsidRPr="00674F76">
        <w:rPr>
          <w:rFonts w:cs="Times New Roman"/>
          <w:color w:val="000000" w:themeColor="text1"/>
          <w:szCs w:val="27"/>
          <w:lang w:eastAsia="ru-RU"/>
        </w:rPr>
        <w:t>идротерапия в виде орошения полости рта вод</w:t>
      </w:r>
      <w:r w:rsidR="00674F76" w:rsidRPr="00674F76">
        <w:rPr>
          <w:rFonts w:cs="Times New Roman"/>
          <w:color w:val="000000" w:themeColor="text1"/>
          <w:szCs w:val="27"/>
          <w:lang w:eastAsia="ru-RU"/>
        </w:rPr>
        <w:t>ой</w:t>
      </w:r>
      <w:r w:rsidRPr="00674F76">
        <w:rPr>
          <w:rFonts w:cs="Times New Roman"/>
          <w:color w:val="000000" w:themeColor="text1"/>
          <w:szCs w:val="27"/>
          <w:lang w:eastAsia="ru-RU"/>
        </w:rPr>
        <w:t>, насыщенной углекислым газом, обладает не только лечебным действием, но и улучшает гигиену полости рта.</w:t>
      </w:r>
    </w:p>
    <w:p w14:paraId="1DAE03A3" w14:textId="77777777" w:rsidR="00A717C6" w:rsidRPr="00D302D3" w:rsidRDefault="00A717C6" w:rsidP="00A717C6">
      <w:pPr>
        <w:pStyle w:val="aff2"/>
        <w:rPr>
          <w:color w:val="C0504D" w:themeColor="accent2"/>
        </w:rPr>
      </w:pPr>
      <w:r w:rsidRPr="00674F76">
        <w:rPr>
          <w:color w:val="000000" w:themeColor="text1"/>
        </w:rPr>
        <w:t>Уровень убедительности рекомендаций D (уровень достоверности доказательств – 4).</w:t>
      </w:r>
    </w:p>
    <w:p w14:paraId="37CE57C3" w14:textId="77777777" w:rsidR="00A717C6" w:rsidRDefault="00A717C6" w:rsidP="00A717C6">
      <w:pPr>
        <w:pStyle w:val="CustomContentNormal"/>
        <w:ind w:left="720"/>
        <w:rPr>
          <w:b w:val="0"/>
          <w:sz w:val="20"/>
          <w:szCs w:val="20"/>
        </w:rPr>
      </w:pPr>
      <w:bookmarkStart w:id="37" w:name="_Toc531609337"/>
      <w:r>
        <w:t>5. Профилактика</w:t>
      </w:r>
      <w:bookmarkEnd w:id="36"/>
      <w:r>
        <w:t xml:space="preserve"> и диспансерное наблюдение</w:t>
      </w:r>
      <w:bookmarkEnd w:id="37"/>
    </w:p>
    <w:p w14:paraId="02099BA0" w14:textId="77777777" w:rsidR="00D302D3" w:rsidRPr="00D302D3" w:rsidRDefault="00A717C6" w:rsidP="00A717C6">
      <w:pPr>
        <w:pStyle w:val="1"/>
        <w:rPr>
          <w:rStyle w:val="affb"/>
          <w:i w:val="0"/>
          <w:iCs w:val="0"/>
        </w:rPr>
      </w:pPr>
      <w:bookmarkStart w:id="38" w:name="__RefHeading___doc_6"/>
      <w:r w:rsidRPr="00637CCD">
        <w:t xml:space="preserve">Рекомендуется диспансерное наблюдение за больными с </w:t>
      </w:r>
      <w:proofErr w:type="spellStart"/>
      <w:r w:rsidR="00D302D3">
        <w:rPr>
          <w:rStyle w:val="affb"/>
        </w:rPr>
        <w:t>пародонтальными</w:t>
      </w:r>
      <w:proofErr w:type="spellEnd"/>
      <w:r w:rsidR="00D302D3">
        <w:rPr>
          <w:rStyle w:val="affb"/>
        </w:rPr>
        <w:t xml:space="preserve"> абсцессами 1 раз в 3 – 6 месяцев.</w:t>
      </w:r>
      <w:r w:rsidR="00AC00AB">
        <w:rPr>
          <w:rStyle w:val="affb"/>
        </w:rPr>
        <w:t xml:space="preserve"> Рекомендована регулярная поддерживающая </w:t>
      </w:r>
      <w:proofErr w:type="spellStart"/>
      <w:r w:rsidR="00AC00AB">
        <w:rPr>
          <w:rStyle w:val="affb"/>
        </w:rPr>
        <w:t>пародонтальная</w:t>
      </w:r>
      <w:proofErr w:type="spellEnd"/>
      <w:r w:rsidR="00AC00AB">
        <w:rPr>
          <w:rStyle w:val="affb"/>
        </w:rPr>
        <w:t xml:space="preserve"> терапия.</w:t>
      </w:r>
    </w:p>
    <w:p w14:paraId="45A3FD0D" w14:textId="77777777" w:rsidR="00A717C6" w:rsidRPr="00AF2B66" w:rsidRDefault="00A717C6" w:rsidP="00A717C6">
      <w:pPr>
        <w:pStyle w:val="aff2"/>
      </w:pPr>
      <w:r w:rsidRPr="00AF2B66">
        <w:t>Уровень убедительности рекомендаций D (уровень достоверности доказательств – 4).</w:t>
      </w:r>
    </w:p>
    <w:p w14:paraId="3F2FB0D8" w14:textId="77777777" w:rsidR="00A717C6" w:rsidRDefault="00A717C6" w:rsidP="00A717C6">
      <w:pPr>
        <w:pStyle w:val="CustomContentNormal"/>
      </w:pPr>
      <w:bookmarkStart w:id="39" w:name="_Toc531609338"/>
      <w:r>
        <w:t>6. Дополнительная информация, влияющая на течение и исход заболевания</w:t>
      </w:r>
      <w:bookmarkEnd w:id="38"/>
      <w:bookmarkEnd w:id="39"/>
    </w:p>
    <w:p w14:paraId="23A02623" w14:textId="77777777" w:rsidR="00A717C6" w:rsidRDefault="00A717C6" w:rsidP="00A717C6">
      <w:pPr>
        <w:rPr>
          <w:rFonts w:eastAsia="Times New Roman" w:cs="Times New Roman"/>
          <w:szCs w:val="24"/>
        </w:rPr>
      </w:pPr>
      <w:r>
        <w:t xml:space="preserve">В случае острой боли врач может оказать пациенту неотложную помощь со строгим соблюдением норм асептики и антисептики </w:t>
      </w:r>
      <w:r w:rsidRPr="0065146F">
        <w:t>[</w:t>
      </w:r>
      <w:r w:rsidR="00D458BF">
        <w:t>3, 7</w:t>
      </w:r>
      <w:r w:rsidRPr="0065146F">
        <w:t>]</w:t>
      </w:r>
      <w:r>
        <w:t>.</w:t>
      </w:r>
    </w:p>
    <w:p w14:paraId="51E3D41F" w14:textId="77777777" w:rsidR="00A717C6" w:rsidRPr="00DA5A59" w:rsidRDefault="00A717C6" w:rsidP="00A717C6">
      <w:pPr>
        <w:pStyle w:val="afff1"/>
      </w:pPr>
      <w:bookmarkStart w:id="40" w:name="_Toc531609339"/>
      <w:r w:rsidRPr="00BF3A59">
        <w:t>7. Организация медицинской помощи</w:t>
      </w:r>
      <w:bookmarkEnd w:id="40"/>
    </w:p>
    <w:p w14:paraId="2C4D8713" w14:textId="77777777" w:rsidR="005D5333" w:rsidRPr="005C2D30" w:rsidRDefault="005D5333" w:rsidP="005D5333">
      <w:pPr>
        <w:shd w:val="clear" w:color="auto" w:fill="FFFFFF"/>
        <w:tabs>
          <w:tab w:val="left" w:pos="360"/>
        </w:tabs>
        <w:ind w:right="365" w:firstLine="178"/>
        <w:rPr>
          <w:rFonts w:eastAsia="Calibri" w:cs="Times New Roman"/>
        </w:rPr>
      </w:pPr>
      <w:bookmarkStart w:id="41" w:name="__RefHeading___doc_criteria"/>
      <w:bookmarkStart w:id="42" w:name="_Toc531609340"/>
      <w:r>
        <w:rPr>
          <w:rFonts w:eastAsia="Arial Unicode MS"/>
          <w:u w:color="000000"/>
        </w:rPr>
        <w:t xml:space="preserve">         </w:t>
      </w:r>
      <w:r w:rsidRPr="005C2D30">
        <w:rPr>
          <w:rFonts w:eastAsia="Arial Unicode MS" w:cs="Times New Roman"/>
          <w:u w:color="000000"/>
        </w:rPr>
        <w:t xml:space="preserve">Лечение пациентов с </w:t>
      </w:r>
      <w:proofErr w:type="spellStart"/>
      <w:r>
        <w:rPr>
          <w:rFonts w:eastAsia="Arial Unicode MS"/>
          <w:u w:color="000000"/>
        </w:rPr>
        <w:t>пародонтальными</w:t>
      </w:r>
      <w:proofErr w:type="spellEnd"/>
      <w:r>
        <w:rPr>
          <w:rFonts w:eastAsia="Arial Unicode MS"/>
          <w:u w:color="000000"/>
        </w:rPr>
        <w:t xml:space="preserve"> абсцессами</w:t>
      </w:r>
      <w:r w:rsidRPr="005C2D30">
        <w:rPr>
          <w:rFonts w:eastAsia="Arial Unicode MS" w:cs="Times New Roman"/>
          <w:u w:color="000000"/>
        </w:rPr>
        <w:t xml:space="preserve"> </w:t>
      </w:r>
      <w:r w:rsidRPr="005C2D30">
        <w:rPr>
          <w:rFonts w:eastAsia="Calibri" w:cs="Times New Roman"/>
        </w:rPr>
        <w:t>проводится в стоматологических медицинских организациях. Как правило, лечение проводится в амбулаторно-поликлинических условиях.</w:t>
      </w:r>
    </w:p>
    <w:p w14:paraId="3543A744" w14:textId="77777777" w:rsidR="005D5333" w:rsidRPr="005C2D30" w:rsidRDefault="005D5333" w:rsidP="005D5333">
      <w:pPr>
        <w:shd w:val="clear" w:color="auto" w:fill="FFFFFF"/>
        <w:ind w:firstLine="720"/>
        <w:rPr>
          <w:rFonts w:eastAsia="Calibri" w:cs="Times New Roman"/>
        </w:rPr>
      </w:pPr>
      <w:r w:rsidRPr="005C2D30">
        <w:rPr>
          <w:rFonts w:eastAsia="Arial Unicode MS" w:cs="Times New Roman"/>
          <w:u w:color="000000"/>
        </w:rPr>
        <w:lastRenderedPageBreak/>
        <w:t xml:space="preserve">Оказание помощи больным с пародонтитом осуществляют врачи-стоматологи общей практики, врачи-стоматологи-терапевты, врачи-стоматологи-ортопеды, врачи-стоматологи-хирурги, врачи </w:t>
      </w:r>
      <w:proofErr w:type="spellStart"/>
      <w:r w:rsidRPr="005C2D30">
        <w:rPr>
          <w:rFonts w:eastAsia="Arial Unicode MS" w:cs="Times New Roman"/>
          <w:u w:color="000000"/>
        </w:rPr>
        <w:t>ортодонты</w:t>
      </w:r>
      <w:proofErr w:type="spellEnd"/>
      <w:r w:rsidRPr="005C2D30">
        <w:rPr>
          <w:rFonts w:eastAsia="Arial Unicode MS" w:cs="Times New Roman"/>
          <w:u w:color="000000"/>
        </w:rPr>
        <w:t xml:space="preserve">, зубные врачи. </w:t>
      </w:r>
      <w:r w:rsidRPr="005C2D30">
        <w:rPr>
          <w:rFonts w:eastAsia="Calibri" w:cs="Times New Roman"/>
        </w:rPr>
        <w:t>В процессе оказания помощи принимает участие средний  медицинский персонал, в том числе зубные техники и гигиенисты стоматологические.</w:t>
      </w:r>
    </w:p>
    <w:p w14:paraId="7F749A7D" w14:textId="77777777" w:rsidR="00A717C6" w:rsidRPr="002816D3" w:rsidRDefault="00A717C6" w:rsidP="00A717C6">
      <w:pPr>
        <w:pStyle w:val="CustomContentNormal"/>
        <w:rPr>
          <w:color w:val="000000" w:themeColor="text1"/>
        </w:rPr>
      </w:pPr>
      <w:r w:rsidRPr="002816D3">
        <w:rPr>
          <w:color w:val="000000" w:themeColor="text1"/>
        </w:rPr>
        <w:t>Критерии оценки качества медицинской помощи</w:t>
      </w:r>
      <w:bookmarkEnd w:id="41"/>
      <w:bookmarkEnd w:id="42"/>
    </w:p>
    <w:tbl>
      <w:tblPr>
        <w:tblW w:w="50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5242"/>
        <w:gridCol w:w="13"/>
        <w:gridCol w:w="1789"/>
        <w:gridCol w:w="9"/>
        <w:gridCol w:w="1892"/>
      </w:tblGrid>
      <w:tr w:rsidR="00A717C6" w:rsidRPr="002816D3" w14:paraId="7D4EA0D0" w14:textId="77777777" w:rsidTr="000948E7">
        <w:trPr>
          <w:tblHeader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7B5DB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  <w:r w:rsidRPr="002816D3">
              <w:rPr>
                <w:rStyle w:val="affa"/>
                <w:rFonts w:eastAsiaTheme="majorEastAsia"/>
                <w:color w:val="000000" w:themeColor="text1"/>
              </w:rPr>
              <w:t>№</w:t>
            </w:r>
          </w:p>
          <w:p w14:paraId="3AE8638F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25FE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  <w:r w:rsidRPr="002816D3">
              <w:rPr>
                <w:rStyle w:val="affa"/>
                <w:rFonts w:eastAsiaTheme="majorEastAsia"/>
                <w:color w:val="000000" w:themeColor="text1"/>
              </w:rPr>
              <w:t>Критерии качества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27DD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  <w:r w:rsidRPr="002816D3">
              <w:rPr>
                <w:rStyle w:val="affa"/>
                <w:rFonts w:eastAsiaTheme="majorEastAsia"/>
                <w:color w:val="000000" w:themeColor="text1"/>
              </w:rPr>
              <w:t>Уровень достоверности доказательств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11AB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  <w:r w:rsidRPr="002816D3">
              <w:rPr>
                <w:rStyle w:val="affa"/>
                <w:rFonts w:eastAsiaTheme="majorEastAsia"/>
                <w:color w:val="000000" w:themeColor="text1"/>
              </w:rPr>
              <w:t>Уровень убедительности рекомендаций</w:t>
            </w:r>
          </w:p>
        </w:tc>
      </w:tr>
      <w:tr w:rsidR="00A717C6" w:rsidRPr="002816D3" w14:paraId="623BC06B" w14:textId="77777777" w:rsidTr="000948E7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C47A5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left="720" w:firstLine="0"/>
              <w:rPr>
                <w:color w:val="000000" w:themeColor="text1"/>
              </w:rPr>
            </w:pPr>
          </w:p>
        </w:tc>
        <w:tc>
          <w:tcPr>
            <w:tcW w:w="2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556FD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6FDC7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29B46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A717C6" w:rsidRPr="002816D3" w14:paraId="57FEC53B" w14:textId="77777777" w:rsidTr="000948E7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1A99B" w14:textId="77777777" w:rsidR="00A717C6" w:rsidRPr="002816D3" w:rsidRDefault="00A717C6" w:rsidP="008D22E3">
            <w:pPr>
              <w:pStyle w:val="afc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65E4" w14:textId="77777777" w:rsidR="00A717C6" w:rsidRPr="002816D3" w:rsidRDefault="00A717C6" w:rsidP="002816D3">
            <w:pPr>
              <w:pStyle w:val="afc"/>
              <w:spacing w:beforeAutospacing="0" w:afterAutospacing="0" w:line="240" w:lineRule="auto"/>
              <w:ind w:left="141" w:right="151" w:firstLine="0"/>
              <w:rPr>
                <w:color w:val="000000" w:themeColor="text1"/>
              </w:rPr>
            </w:pPr>
            <w:r w:rsidRPr="002816D3">
              <w:rPr>
                <w:color w:val="000000" w:themeColor="text1"/>
              </w:rPr>
              <w:t xml:space="preserve">Проведена </w:t>
            </w:r>
            <w:r w:rsidR="002816D3">
              <w:rPr>
                <w:color w:val="000000" w:themeColor="text1"/>
              </w:rPr>
              <w:t xml:space="preserve">терапия общая и местная в соответствии с п.3 данных клинических рекомендаций 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5B9B7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  <w:r w:rsidRPr="002816D3">
              <w:rPr>
                <w:color w:val="000000" w:themeColor="text1"/>
              </w:rPr>
              <w:t>1++, 1+, 1-, 2++, 2+, 3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26BCF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  <w:r w:rsidRPr="002816D3">
              <w:rPr>
                <w:color w:val="000000" w:themeColor="text1"/>
              </w:rPr>
              <w:t>A, B, C</w:t>
            </w:r>
          </w:p>
        </w:tc>
      </w:tr>
      <w:tr w:rsidR="00A717C6" w:rsidRPr="002816D3" w14:paraId="42E65348" w14:textId="77777777" w:rsidTr="000948E7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14AE3" w14:textId="77777777" w:rsidR="00A717C6" w:rsidRPr="002816D3" w:rsidRDefault="00A717C6" w:rsidP="008D22E3">
            <w:pPr>
              <w:pStyle w:val="afc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DA3A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left="141" w:right="151" w:firstLine="0"/>
              <w:rPr>
                <w:color w:val="000000" w:themeColor="text1"/>
              </w:rPr>
            </w:pPr>
            <w:r w:rsidRPr="002816D3">
              <w:rPr>
                <w:color w:val="000000" w:themeColor="text1"/>
              </w:rPr>
              <w:t>Достигнуто исчезновение клинических симптомов заболевания (клиническое выздоровление)    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AD542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  <w:r w:rsidRPr="002816D3">
              <w:rPr>
                <w:color w:val="000000" w:themeColor="text1"/>
              </w:rPr>
              <w:t>4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43E4A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  <w:r w:rsidRPr="002816D3">
              <w:rPr>
                <w:color w:val="000000" w:themeColor="text1"/>
              </w:rPr>
              <w:t>D</w:t>
            </w:r>
          </w:p>
        </w:tc>
      </w:tr>
      <w:tr w:rsidR="00A717C6" w:rsidRPr="002816D3" w14:paraId="71B6FB65" w14:textId="77777777" w:rsidTr="000948E7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C60D" w14:textId="77777777" w:rsidR="00A717C6" w:rsidRPr="002816D3" w:rsidRDefault="00A717C6" w:rsidP="008D22E3">
            <w:pPr>
              <w:pStyle w:val="afc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BB2D7" w14:textId="77777777" w:rsidR="00A717C6" w:rsidRPr="002816D3" w:rsidRDefault="00A717C6" w:rsidP="00F24C6B">
            <w:pPr>
              <w:pStyle w:val="afc"/>
              <w:spacing w:beforeAutospacing="0" w:afterAutospacing="0" w:line="240" w:lineRule="auto"/>
              <w:ind w:left="141" w:right="151" w:firstLine="0"/>
              <w:rPr>
                <w:color w:val="000000" w:themeColor="text1"/>
              </w:rPr>
            </w:pPr>
            <w:r w:rsidRPr="002816D3">
              <w:rPr>
                <w:color w:val="000000" w:themeColor="text1"/>
              </w:rPr>
              <w:t xml:space="preserve">Достигнуто уменьшение частоты и/или продолжительности рецидивов </w:t>
            </w:r>
            <w:proofErr w:type="gramStart"/>
            <w:r w:rsidR="00F24C6B" w:rsidRPr="002816D3">
              <w:rPr>
                <w:color w:val="000000" w:themeColor="text1"/>
              </w:rPr>
              <w:t>острого</w:t>
            </w:r>
            <w:proofErr w:type="gramEnd"/>
            <w:r w:rsidR="00F24C6B" w:rsidRPr="002816D3">
              <w:rPr>
                <w:color w:val="000000" w:themeColor="text1"/>
              </w:rPr>
              <w:t xml:space="preserve"> пародонтита </w:t>
            </w:r>
            <w:r w:rsidRPr="002816D3">
              <w:rPr>
                <w:color w:val="000000" w:themeColor="text1"/>
              </w:rPr>
              <w:t xml:space="preserve">при назначении </w:t>
            </w:r>
            <w:r w:rsidR="00F24C6B" w:rsidRPr="002816D3">
              <w:rPr>
                <w:color w:val="000000" w:themeColor="text1"/>
              </w:rPr>
              <w:t xml:space="preserve">регулярной поддерживающей </w:t>
            </w:r>
            <w:proofErr w:type="spellStart"/>
            <w:r w:rsidR="00F24C6B" w:rsidRPr="002816D3">
              <w:rPr>
                <w:color w:val="000000" w:themeColor="text1"/>
              </w:rPr>
              <w:t>пародонтальной</w:t>
            </w:r>
            <w:proofErr w:type="spellEnd"/>
            <w:r w:rsidR="00F24C6B" w:rsidRPr="002816D3">
              <w:rPr>
                <w:color w:val="000000" w:themeColor="text1"/>
              </w:rPr>
              <w:t xml:space="preserve"> терапии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8E54F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  <w:r w:rsidRPr="002816D3">
              <w:rPr>
                <w:color w:val="000000" w:themeColor="text1"/>
              </w:rPr>
              <w:t>4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1BD46" w14:textId="77777777" w:rsidR="00A717C6" w:rsidRPr="002816D3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color w:val="000000" w:themeColor="text1"/>
              </w:rPr>
            </w:pPr>
            <w:r w:rsidRPr="002816D3">
              <w:rPr>
                <w:color w:val="000000" w:themeColor="text1"/>
              </w:rPr>
              <w:t>D</w:t>
            </w:r>
          </w:p>
        </w:tc>
      </w:tr>
    </w:tbl>
    <w:p w14:paraId="13D75126" w14:textId="77777777" w:rsidR="00A717C6" w:rsidRPr="00D302D3" w:rsidRDefault="00A717C6" w:rsidP="00A717C6">
      <w:pPr>
        <w:jc w:val="center"/>
        <w:rPr>
          <w:b/>
          <w:color w:val="C0504D" w:themeColor="accent2"/>
          <w:sz w:val="28"/>
          <w:szCs w:val="28"/>
        </w:rPr>
      </w:pPr>
      <w:bookmarkStart w:id="43" w:name="__RefHeading___doc_bible"/>
      <w:r w:rsidRPr="00D302D3">
        <w:rPr>
          <w:b/>
          <w:color w:val="C0504D" w:themeColor="accent2"/>
          <w:sz w:val="28"/>
          <w:szCs w:val="28"/>
        </w:rPr>
        <w:br w:type="page"/>
      </w:r>
    </w:p>
    <w:p w14:paraId="4650D13B" w14:textId="77777777" w:rsidR="00A717C6" w:rsidRDefault="00A717C6" w:rsidP="00A717C6">
      <w:pPr>
        <w:pStyle w:val="CustomContentNormal"/>
      </w:pPr>
      <w:bookmarkStart w:id="44" w:name="_Toc531609341"/>
      <w:r>
        <w:lastRenderedPageBreak/>
        <w:t>Список литературы</w:t>
      </w:r>
      <w:bookmarkEnd w:id="43"/>
      <w:bookmarkEnd w:id="44"/>
    </w:p>
    <w:p w14:paraId="2577A7A4" w14:textId="77777777" w:rsidR="00B730C9" w:rsidRDefault="00B730C9" w:rsidP="008D22E3">
      <w:pPr>
        <w:pStyle w:val="afe"/>
        <w:numPr>
          <w:ilvl w:val="0"/>
          <w:numId w:val="4"/>
        </w:numPr>
        <w:ind w:left="714" w:hanging="357"/>
        <w:rPr>
          <w:szCs w:val="28"/>
        </w:rPr>
      </w:pPr>
      <w:r>
        <w:rPr>
          <w:szCs w:val="28"/>
        </w:rPr>
        <w:t xml:space="preserve">Дмитриева Л.А. </w:t>
      </w:r>
      <w:proofErr w:type="spellStart"/>
      <w:r>
        <w:rPr>
          <w:szCs w:val="28"/>
        </w:rPr>
        <w:t>Пародонтология</w:t>
      </w:r>
      <w:proofErr w:type="spellEnd"/>
      <w:r>
        <w:rPr>
          <w:szCs w:val="28"/>
        </w:rPr>
        <w:t>: национальное руководство. – Москва: «ГЭОТАР-Медиа». – 2013. – 712 с.</w:t>
      </w:r>
    </w:p>
    <w:p w14:paraId="7A6704EF" w14:textId="77777777" w:rsidR="00B730C9" w:rsidRPr="00FF6A00" w:rsidRDefault="00B730C9" w:rsidP="008D22E3">
      <w:pPr>
        <w:numPr>
          <w:ilvl w:val="0"/>
          <w:numId w:val="4"/>
        </w:numPr>
        <w:rPr>
          <w:szCs w:val="28"/>
          <w:lang w:val="en-US"/>
        </w:rPr>
      </w:pPr>
      <w:proofErr w:type="spellStart"/>
      <w:r w:rsidRPr="00B730C9">
        <w:rPr>
          <w:szCs w:val="28"/>
        </w:rPr>
        <w:t>Зорян</w:t>
      </w:r>
      <w:proofErr w:type="spellEnd"/>
      <w:r w:rsidRPr="00B730C9">
        <w:rPr>
          <w:szCs w:val="28"/>
        </w:rPr>
        <w:t xml:space="preserve"> Е.В. Клинико-фармакологическое обоснование применения нестероидных противовоспалительных сре</w:t>
      </w:r>
      <w:proofErr w:type="gramStart"/>
      <w:r w:rsidRPr="00B730C9">
        <w:rPr>
          <w:szCs w:val="28"/>
        </w:rPr>
        <w:t>дств в ст</w:t>
      </w:r>
      <w:proofErr w:type="gramEnd"/>
      <w:r w:rsidRPr="00B730C9">
        <w:rPr>
          <w:szCs w:val="28"/>
        </w:rPr>
        <w:t xml:space="preserve">оматологии /  Е.В. </w:t>
      </w:r>
      <w:proofErr w:type="spellStart"/>
      <w:r w:rsidRPr="00B730C9">
        <w:rPr>
          <w:szCs w:val="28"/>
        </w:rPr>
        <w:t>Зорян</w:t>
      </w:r>
      <w:proofErr w:type="spellEnd"/>
      <w:r w:rsidRPr="00B730C9">
        <w:rPr>
          <w:szCs w:val="28"/>
        </w:rPr>
        <w:t xml:space="preserve">, С.А. Рабинович // </w:t>
      </w:r>
      <w:r w:rsidRPr="00B730C9">
        <w:rPr>
          <w:szCs w:val="28"/>
          <w:lang w:val="en-US"/>
        </w:rPr>
        <w:t>Dental</w:t>
      </w:r>
      <w:r w:rsidRPr="00B730C9">
        <w:rPr>
          <w:szCs w:val="28"/>
        </w:rPr>
        <w:t xml:space="preserve"> </w:t>
      </w:r>
      <w:r w:rsidRPr="00B730C9">
        <w:rPr>
          <w:szCs w:val="28"/>
          <w:lang w:val="en-US"/>
        </w:rPr>
        <w:t>Tribune</w:t>
      </w:r>
      <w:r w:rsidRPr="00B730C9">
        <w:rPr>
          <w:szCs w:val="28"/>
        </w:rPr>
        <w:t xml:space="preserve">. </w:t>
      </w:r>
      <w:r w:rsidRPr="00B730C9">
        <w:rPr>
          <w:szCs w:val="28"/>
          <w:lang w:val="en-US"/>
        </w:rPr>
        <w:t>The World's Dental Newspaper. Russian Edition.</w:t>
      </w:r>
      <w:r w:rsidRPr="00B730C9">
        <w:rPr>
          <w:szCs w:val="28"/>
        </w:rPr>
        <w:t xml:space="preserve"> –</w:t>
      </w:r>
      <w:r w:rsidRPr="00B730C9">
        <w:rPr>
          <w:szCs w:val="28"/>
          <w:lang w:val="en-US"/>
        </w:rPr>
        <w:t xml:space="preserve"> 2010</w:t>
      </w:r>
      <w:r w:rsidRPr="00B730C9">
        <w:rPr>
          <w:szCs w:val="28"/>
        </w:rPr>
        <w:t>. -</w:t>
      </w:r>
      <w:r w:rsidRPr="00B730C9">
        <w:rPr>
          <w:szCs w:val="28"/>
          <w:lang w:val="en-US"/>
        </w:rPr>
        <w:t xml:space="preserve"> </w:t>
      </w:r>
      <w:r w:rsidRPr="00B730C9">
        <w:rPr>
          <w:szCs w:val="28"/>
        </w:rPr>
        <w:t>Том</w:t>
      </w:r>
      <w:r w:rsidRPr="00B730C9">
        <w:rPr>
          <w:szCs w:val="28"/>
          <w:lang w:val="en-US"/>
        </w:rPr>
        <w:t xml:space="preserve"> 9, №</w:t>
      </w:r>
      <w:r w:rsidRPr="00B730C9">
        <w:rPr>
          <w:szCs w:val="28"/>
        </w:rPr>
        <w:t xml:space="preserve"> </w:t>
      </w:r>
      <w:r w:rsidRPr="00B730C9">
        <w:rPr>
          <w:szCs w:val="28"/>
          <w:lang w:val="en-US"/>
        </w:rPr>
        <w:t>1</w:t>
      </w:r>
      <w:r w:rsidRPr="00B730C9">
        <w:rPr>
          <w:szCs w:val="28"/>
        </w:rPr>
        <w:t>.</w:t>
      </w:r>
      <w:r w:rsidRPr="00B730C9">
        <w:rPr>
          <w:szCs w:val="28"/>
          <w:lang w:val="en-US"/>
        </w:rPr>
        <w:t xml:space="preserve">– </w:t>
      </w:r>
      <w:r w:rsidRPr="00B730C9">
        <w:rPr>
          <w:szCs w:val="28"/>
        </w:rPr>
        <w:t>С</w:t>
      </w:r>
      <w:r w:rsidRPr="00B730C9">
        <w:rPr>
          <w:szCs w:val="28"/>
          <w:lang w:val="en-US"/>
        </w:rPr>
        <w:t>. 3 – 6.</w:t>
      </w:r>
    </w:p>
    <w:p w14:paraId="5D35342B" w14:textId="77777777" w:rsidR="00FF6A00" w:rsidRPr="00FF6A00" w:rsidRDefault="00FF6A00" w:rsidP="008D22E3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Крикун Е.В. Новые методики в комплексном лечении </w:t>
      </w:r>
      <w:proofErr w:type="spellStart"/>
      <w:r>
        <w:rPr>
          <w:szCs w:val="28"/>
        </w:rPr>
        <w:t>эндопародонтальных</w:t>
      </w:r>
      <w:proofErr w:type="spellEnd"/>
      <w:r>
        <w:rPr>
          <w:szCs w:val="28"/>
        </w:rPr>
        <w:t xml:space="preserve"> поражений / Е.В. Крикун, С.Л. </w:t>
      </w:r>
      <w:proofErr w:type="spellStart"/>
      <w:r>
        <w:rPr>
          <w:szCs w:val="28"/>
        </w:rPr>
        <w:t>Блашкова</w:t>
      </w:r>
      <w:proofErr w:type="spellEnd"/>
      <w:r>
        <w:rPr>
          <w:szCs w:val="28"/>
        </w:rPr>
        <w:t xml:space="preserve">/ «Актуальные вопросы стоматологии» сборник научных трудов, посвященный проф. И.М. </w:t>
      </w:r>
      <w:proofErr w:type="spellStart"/>
      <w:r>
        <w:rPr>
          <w:szCs w:val="28"/>
        </w:rPr>
        <w:t>Оксману</w:t>
      </w:r>
      <w:proofErr w:type="spellEnd"/>
      <w:r>
        <w:rPr>
          <w:szCs w:val="28"/>
        </w:rPr>
        <w:t xml:space="preserve">. – Казань. – 2018. – С. 203 – 207. </w:t>
      </w:r>
    </w:p>
    <w:p w14:paraId="5D1F2C76" w14:textId="77777777" w:rsidR="00942BFA" w:rsidRPr="00942BFA" w:rsidRDefault="00942BFA" w:rsidP="008D22E3">
      <w:pPr>
        <w:pStyle w:val="afe"/>
        <w:numPr>
          <w:ilvl w:val="0"/>
          <w:numId w:val="4"/>
        </w:numPr>
        <w:ind w:left="714" w:hanging="357"/>
        <w:rPr>
          <w:szCs w:val="28"/>
        </w:rPr>
      </w:pPr>
      <w:r w:rsidRPr="00942BFA">
        <w:rPr>
          <w:szCs w:val="28"/>
        </w:rPr>
        <w:t xml:space="preserve">Орехова Л.Ю. Стоматологическое здоровье и </w:t>
      </w:r>
      <w:proofErr w:type="spellStart"/>
      <w:r w:rsidRPr="00942BFA">
        <w:rPr>
          <w:szCs w:val="28"/>
        </w:rPr>
        <w:t>полиморбидность</w:t>
      </w:r>
      <w:proofErr w:type="spellEnd"/>
      <w:r w:rsidRPr="00942BFA">
        <w:rPr>
          <w:szCs w:val="28"/>
        </w:rPr>
        <w:t xml:space="preserve">: анализ современных подходов к лечению стоматологических заболеваний/ Л.Ю. Орехова, В.Г. </w:t>
      </w:r>
      <w:proofErr w:type="spellStart"/>
      <w:r w:rsidRPr="00942BFA">
        <w:rPr>
          <w:szCs w:val="28"/>
        </w:rPr>
        <w:t>Атрушкевич</w:t>
      </w:r>
      <w:proofErr w:type="spellEnd"/>
      <w:r w:rsidRPr="00942BFA">
        <w:rPr>
          <w:szCs w:val="28"/>
        </w:rPr>
        <w:t xml:space="preserve">, Д.В. Михальченко, И.А. Горбачева, Н.В. Лапина // </w:t>
      </w:r>
      <w:proofErr w:type="spellStart"/>
      <w:r w:rsidRPr="00942BFA">
        <w:rPr>
          <w:szCs w:val="28"/>
        </w:rPr>
        <w:t>Пародонтология</w:t>
      </w:r>
      <w:proofErr w:type="spellEnd"/>
      <w:r w:rsidRPr="00942BFA">
        <w:rPr>
          <w:szCs w:val="28"/>
        </w:rPr>
        <w:t>. – 2017. - №3(83). – С. 15 – 17.</w:t>
      </w:r>
    </w:p>
    <w:p w14:paraId="0FF998B7" w14:textId="77777777" w:rsidR="00720BCD" w:rsidRPr="00993FD8" w:rsidRDefault="00720BCD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r w:rsidRPr="00942BFA">
        <w:rPr>
          <w:szCs w:val="28"/>
        </w:rPr>
        <w:t xml:space="preserve">Полушина Л.Г. Клинико-иммунологическая характеристика пациентов с </w:t>
      </w:r>
      <w:proofErr w:type="gramStart"/>
      <w:r w:rsidRPr="00942BFA">
        <w:rPr>
          <w:szCs w:val="28"/>
        </w:rPr>
        <w:t>хроническим</w:t>
      </w:r>
      <w:proofErr w:type="gramEnd"/>
      <w:r w:rsidRPr="00942BFA">
        <w:rPr>
          <w:szCs w:val="28"/>
        </w:rPr>
        <w:t xml:space="preserve"> пародонтитом / Л.Г. Полушина, Е.Н. </w:t>
      </w:r>
      <w:proofErr w:type="spellStart"/>
      <w:r w:rsidRPr="00942BFA">
        <w:rPr>
          <w:szCs w:val="28"/>
        </w:rPr>
        <w:t>Светлакова</w:t>
      </w:r>
      <w:proofErr w:type="spellEnd"/>
      <w:r w:rsidRPr="00942BFA">
        <w:rPr>
          <w:szCs w:val="28"/>
        </w:rPr>
        <w:t xml:space="preserve">, Ю.В. </w:t>
      </w:r>
      <w:proofErr w:type="spellStart"/>
      <w:r w:rsidRPr="00942BFA">
        <w:rPr>
          <w:szCs w:val="28"/>
        </w:rPr>
        <w:t>Мандра</w:t>
      </w:r>
      <w:proofErr w:type="spellEnd"/>
      <w:r w:rsidRPr="00942BFA">
        <w:rPr>
          <w:szCs w:val="28"/>
        </w:rPr>
        <w:t>, В.В. Базарный // Медицинская иммунология. – 2017. – Т.19. - №S. – С. 193.</w:t>
      </w:r>
    </w:p>
    <w:p w14:paraId="756462E5" w14:textId="77777777" w:rsidR="00993FD8" w:rsidRPr="00993FD8" w:rsidRDefault="00993FD8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r>
        <w:rPr>
          <w:szCs w:val="28"/>
        </w:rPr>
        <w:t xml:space="preserve">Федеральное руководство по использованию лекарственных средств (формулярная система)/ под ред. Абрамова М.Я., </w:t>
      </w:r>
      <w:proofErr w:type="spellStart"/>
      <w:r>
        <w:rPr>
          <w:szCs w:val="28"/>
        </w:rPr>
        <w:t>Атрушкевич</w:t>
      </w:r>
      <w:proofErr w:type="spellEnd"/>
      <w:r>
        <w:rPr>
          <w:szCs w:val="28"/>
        </w:rPr>
        <w:t xml:space="preserve"> В.Г., Батурин В.А. и др. Издание двадцатое, переработанное и дополненное / Москва, 2018. Серия Библиотека Российского национального конгресса «Человек и лекарство». Выпуск 20. Стоматология – 242 с. </w:t>
      </w:r>
    </w:p>
    <w:p w14:paraId="2732D0CC" w14:textId="77777777" w:rsidR="00993FD8" w:rsidRPr="00993FD8" w:rsidRDefault="00993FD8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r>
        <w:rPr>
          <w:szCs w:val="28"/>
        </w:rPr>
        <w:t xml:space="preserve">Царев В.Н. Микробный пейзаж содержимого </w:t>
      </w:r>
      <w:proofErr w:type="spellStart"/>
      <w:r>
        <w:rPr>
          <w:szCs w:val="28"/>
        </w:rPr>
        <w:t>пародонтальных</w:t>
      </w:r>
      <w:proofErr w:type="spellEnd"/>
      <w:r>
        <w:rPr>
          <w:szCs w:val="28"/>
        </w:rPr>
        <w:t xml:space="preserve"> карманов и корневых каналов у пациентов с </w:t>
      </w:r>
      <w:proofErr w:type="spellStart"/>
      <w:r>
        <w:rPr>
          <w:szCs w:val="28"/>
        </w:rPr>
        <w:t>эндодонто-пародонтальными</w:t>
      </w:r>
      <w:proofErr w:type="spellEnd"/>
      <w:r>
        <w:rPr>
          <w:szCs w:val="28"/>
        </w:rPr>
        <w:t xml:space="preserve"> поражениями </w:t>
      </w:r>
      <w:r>
        <w:rPr>
          <w:szCs w:val="28"/>
          <w:lang w:val="en-US"/>
        </w:rPr>
        <w:t>IV</w:t>
      </w:r>
      <w:r w:rsidRPr="00993FD8">
        <w:rPr>
          <w:szCs w:val="28"/>
        </w:rPr>
        <w:t xml:space="preserve"> </w:t>
      </w:r>
      <w:r>
        <w:rPr>
          <w:szCs w:val="28"/>
        </w:rPr>
        <w:t xml:space="preserve">класса / В.Н. Царев, В.Г. </w:t>
      </w:r>
      <w:proofErr w:type="spellStart"/>
      <w:r>
        <w:rPr>
          <w:szCs w:val="28"/>
        </w:rPr>
        <w:t>Атрушкевич</w:t>
      </w:r>
      <w:proofErr w:type="spellEnd"/>
      <w:r>
        <w:rPr>
          <w:szCs w:val="28"/>
        </w:rPr>
        <w:t xml:space="preserve">, Д.Т. </w:t>
      </w:r>
      <w:proofErr w:type="spellStart"/>
      <w:r>
        <w:rPr>
          <w:szCs w:val="28"/>
        </w:rPr>
        <w:t>Галиева</w:t>
      </w:r>
      <w:proofErr w:type="spellEnd"/>
      <w:r>
        <w:rPr>
          <w:szCs w:val="28"/>
        </w:rPr>
        <w:t xml:space="preserve">, К.Д. </w:t>
      </w:r>
      <w:proofErr w:type="gramStart"/>
      <w:r>
        <w:rPr>
          <w:szCs w:val="28"/>
        </w:rPr>
        <w:t>Школьная</w:t>
      </w:r>
      <w:proofErr w:type="gramEnd"/>
      <w:r>
        <w:rPr>
          <w:szCs w:val="28"/>
        </w:rPr>
        <w:t xml:space="preserve"> / </w:t>
      </w:r>
      <w:proofErr w:type="spellStart"/>
      <w:r>
        <w:rPr>
          <w:szCs w:val="28"/>
        </w:rPr>
        <w:t>Пародонтология</w:t>
      </w:r>
      <w:proofErr w:type="spellEnd"/>
      <w:r>
        <w:rPr>
          <w:szCs w:val="28"/>
        </w:rPr>
        <w:t xml:space="preserve">. – 2016. – Т. 21. №1 (78). – С. 13 – 17. </w:t>
      </w:r>
    </w:p>
    <w:p w14:paraId="6380E146" w14:textId="77777777" w:rsidR="00942BFA" w:rsidRDefault="00942BFA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proofErr w:type="spellStart"/>
      <w:r w:rsidRPr="00942BFA">
        <w:rPr>
          <w:szCs w:val="28"/>
        </w:rPr>
        <w:t>Янушевич</w:t>
      </w:r>
      <w:proofErr w:type="spellEnd"/>
      <w:r w:rsidRPr="00942BFA">
        <w:rPr>
          <w:szCs w:val="28"/>
        </w:rPr>
        <w:t xml:space="preserve"> О.О. </w:t>
      </w:r>
      <w:proofErr w:type="spellStart"/>
      <w:r w:rsidRPr="00942BFA">
        <w:rPr>
          <w:szCs w:val="28"/>
        </w:rPr>
        <w:t>Пародонтология</w:t>
      </w:r>
      <w:proofErr w:type="spellEnd"/>
      <w:r w:rsidRPr="00942BFA">
        <w:rPr>
          <w:szCs w:val="28"/>
        </w:rPr>
        <w:t xml:space="preserve"> / О.О. </w:t>
      </w:r>
      <w:proofErr w:type="spellStart"/>
      <w:r w:rsidRPr="00942BFA">
        <w:rPr>
          <w:szCs w:val="28"/>
        </w:rPr>
        <w:t>Янушевич</w:t>
      </w:r>
      <w:proofErr w:type="spellEnd"/>
      <w:r w:rsidRPr="00942BFA">
        <w:rPr>
          <w:szCs w:val="28"/>
        </w:rPr>
        <w:t xml:space="preserve">, Л.А. Дмитриева, Р.А. Айвазова, Л.А. Аксамит, Л.В. Акуленко, И.Ю. Александровская, В.Г. </w:t>
      </w:r>
      <w:proofErr w:type="spellStart"/>
      <w:r w:rsidRPr="00942BFA">
        <w:rPr>
          <w:szCs w:val="28"/>
        </w:rPr>
        <w:t>Атрушкевич</w:t>
      </w:r>
      <w:proofErr w:type="spellEnd"/>
      <w:r w:rsidRPr="00942BFA">
        <w:rPr>
          <w:szCs w:val="28"/>
        </w:rPr>
        <w:t xml:space="preserve"> и др. /</w:t>
      </w:r>
      <w:r w:rsidRPr="00942BFA">
        <w:rPr>
          <w:rFonts w:ascii="Tahoma" w:hAnsi="Tahoma" w:cs="Tahoma"/>
          <w:color w:val="000000"/>
          <w:sz w:val="14"/>
          <w:szCs w:val="16"/>
        </w:rPr>
        <w:t xml:space="preserve"> </w:t>
      </w:r>
      <w:r w:rsidRPr="00942BFA">
        <w:rPr>
          <w:color w:val="000000"/>
          <w:szCs w:val="16"/>
        </w:rPr>
        <w:t xml:space="preserve">Национальное руководство. </w:t>
      </w:r>
      <w:proofErr w:type="gramStart"/>
      <w:r w:rsidRPr="00942BFA">
        <w:rPr>
          <w:color w:val="000000"/>
          <w:szCs w:val="16"/>
        </w:rPr>
        <w:t>-М</w:t>
      </w:r>
      <w:proofErr w:type="gramEnd"/>
      <w:r w:rsidRPr="00942BFA">
        <w:rPr>
          <w:color w:val="000000"/>
          <w:szCs w:val="16"/>
        </w:rPr>
        <w:t>.: ГЭОТАР-Медиа, 2018. -752 с.</w:t>
      </w:r>
      <w:r w:rsidRPr="00942BFA">
        <w:rPr>
          <w:rFonts w:ascii="Tahoma" w:hAnsi="Tahoma" w:cs="Tahoma"/>
          <w:color w:val="000000"/>
          <w:szCs w:val="16"/>
        </w:rPr>
        <w:t> </w:t>
      </w:r>
    </w:p>
    <w:p w14:paraId="624F18FD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17" w:history="1"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Alamanda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M</w:t>
        </w:r>
      </w:hyperlink>
      <w:r w:rsidR="00FF6A00" w:rsidRPr="00064587">
        <w:rPr>
          <w:color w:val="000000" w:themeColor="text1"/>
          <w:lang w:val="en-US"/>
        </w:rPr>
        <w:t>.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"https://www.ncbi.nlm.nih.gov/pubmed/?term=Denthumdas%20SK%5BAuthor%5D&amp;cauthor=true&amp;cauthor_uid=27504410"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Denthumdas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S</w:t>
      </w:r>
      <w:r w:rsidR="00FF6A00" w:rsidRPr="00064587">
        <w:rPr>
          <w:rStyle w:val="affc"/>
          <w:color w:val="000000" w:themeColor="text1"/>
          <w:u w:val="none"/>
          <w:lang w:val="en-US"/>
        </w:rPr>
        <w:t>.</w:t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K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color w:val="000000" w:themeColor="text1"/>
          <w:lang w:val="en-US"/>
        </w:rPr>
        <w:t>.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"https://www.ncbi.nlm.nih.gov/pubmed/?term=Wadgave%20U%5BAuthor%5D&amp;cauthor=true&amp;cauthor_uid=27504410"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Wadgave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U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color w:val="000000" w:themeColor="text1"/>
          <w:lang w:val="en-US"/>
        </w:rPr>
        <w:t>.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"https://www.ncbi.nlm.nih.gov/pubmed/?term=Pharne%20PM%5BAuthor%5D&amp;cauthor=true&amp;cauthor_uid=27504410"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Pharne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P</w:t>
      </w:r>
      <w:r w:rsidR="00FF6A00" w:rsidRPr="00064587">
        <w:rPr>
          <w:rStyle w:val="affc"/>
          <w:color w:val="000000" w:themeColor="text1"/>
          <w:u w:val="none"/>
          <w:lang w:val="en-US"/>
        </w:rPr>
        <w:t>.</w:t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M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color w:val="000000" w:themeColor="text1"/>
          <w:lang w:val="en-US"/>
        </w:rPr>
        <w:t>.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"https://www.ncbi.nlm.nih.gov/pubmed/?term=Patil%20SJ%5BAuthor%5D&amp;cauthor=true&amp;cauthor_uid=27504410"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Patil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S</w:t>
      </w:r>
      <w:r w:rsidR="00FF6A00" w:rsidRPr="00064587">
        <w:rPr>
          <w:rStyle w:val="affc"/>
          <w:color w:val="000000" w:themeColor="text1"/>
          <w:u w:val="none"/>
          <w:lang w:val="en-US"/>
        </w:rPr>
        <w:t>.</w:t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J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color w:val="000000" w:themeColor="text1"/>
          <w:lang w:val="en-US"/>
        </w:rPr>
        <w:t>.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"https://www.ncbi.nlm.nih.gov/pubmed/?term=Kondreddi%20S%5BAuthor%5D&amp;cauthor=true&amp;cauthor_uid=27504410"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Kondreddi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S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color w:val="000000" w:themeColor="text1"/>
          <w:lang w:val="en-US"/>
        </w:rPr>
        <w:t>.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"https://www.ncbi.nlm.nih.gov/pubmed/?term=Deshpande%20P%5BAuthor%5D&amp;cauthor=true&amp;cauthor_uid=27504410"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Deshpande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P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color w:val="000000" w:themeColor="text1"/>
          <w:lang w:val="en-US"/>
        </w:rPr>
        <w:t>.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"https://www.ncbi.nlm.nih.gov/pubmed/?term=Koppikar%20RS%5BAuthor%5D&amp;cauthor=true&amp;cauthor_uid=27504410"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Koppikar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R</w:t>
      </w:r>
      <w:r w:rsidR="00FF6A00" w:rsidRPr="00064587">
        <w:rPr>
          <w:rStyle w:val="affc"/>
          <w:color w:val="000000" w:themeColor="text1"/>
          <w:u w:val="none"/>
          <w:lang w:val="en-US"/>
        </w:rPr>
        <w:t>.</w:t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S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color w:val="000000" w:themeColor="text1"/>
          <w:lang w:val="en-US"/>
        </w:rPr>
        <w:t>.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 Comparative Evaluation of </w:t>
      </w:r>
      <w:r w:rsidR="00FF6A00" w:rsidRPr="00064587">
        <w:rPr>
          <w:rStyle w:val="highlight"/>
          <w:rFonts w:cs="Times New Roman"/>
          <w:color w:val="000000" w:themeColor="text1"/>
          <w:szCs w:val="24"/>
          <w:lang w:val="en-US"/>
        </w:rPr>
        <w:t>Ciprofloxacin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 Levels in GCF and Plasma of Chronic Periodontitis Patients: Quasi Experimental Study. </w:t>
      </w:r>
      <w:hyperlink r:id="rId18" w:tooltip="Journal of clinical and diagnostic research : JCDR." w:history="1"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J </w:t>
        </w:r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Clin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</w:t>
        </w:r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Diagn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Res.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 2016 Jun;</w:t>
      </w:r>
      <w:r w:rsidR="00FF6A00" w:rsidRPr="00064587">
        <w:rPr>
          <w:color w:val="000000" w:themeColor="text1"/>
        </w:rPr>
        <w:t xml:space="preserve"> № 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10(6)</w:t>
      </w:r>
      <w:r w:rsidR="00FF6A00" w:rsidRPr="00064587">
        <w:rPr>
          <w:color w:val="000000" w:themeColor="text1"/>
        </w:rPr>
        <w:t xml:space="preserve">. – р. 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47-50</w:t>
      </w:r>
      <w:r w:rsidR="00FF6A00">
        <w:rPr>
          <w:rFonts w:cs="Times New Roman"/>
          <w:color w:val="000000" w:themeColor="text1"/>
          <w:szCs w:val="24"/>
          <w:lang w:val="en-US"/>
        </w:rPr>
        <w:t>/</w:t>
      </w:r>
    </w:p>
    <w:p w14:paraId="0F7E8498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19" w:history="1"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Dahlen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G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"https://www.ncbi.nlm.nih.gov/pubmed/?term=Preus%20HR%5BAuthor%5D&amp;cauthor=true&amp;cauthor_uid=27988390"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Preus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H.R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. Low antibiotic resistance among anaerobic Gram-negative bacteria in periodontitis 5 years following metronidazole therapy. J. </w:t>
      </w:r>
      <w:hyperlink r:id="rId20" w:tooltip="Anaerobe." w:history="1"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Anaerobe.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 2017 Feb; № 43; p. 94-98</w:t>
      </w:r>
      <w:r w:rsidR="00FF6A00">
        <w:rPr>
          <w:rFonts w:cs="Times New Roman"/>
          <w:color w:val="000000" w:themeColor="text1"/>
          <w:szCs w:val="24"/>
          <w:lang w:val="en-US"/>
        </w:rPr>
        <w:t>/</w:t>
      </w:r>
    </w:p>
    <w:p w14:paraId="03B1772A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21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De </w:t>
        </w:r>
        <w:proofErr w:type="spellStart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Menezes</w:t>
        </w:r>
        <w:proofErr w:type="spellEnd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S</w:t>
        </w:r>
        <w:r w:rsidR="00FF6A00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.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A</w:t>
        </w:r>
      </w:hyperlink>
      <w:r w:rsidR="00FF6A00">
        <w:rPr>
          <w:rFonts w:cs="Times New Roman"/>
          <w:color w:val="000000" w:themeColor="text1"/>
          <w:szCs w:val="24"/>
          <w:lang w:val="en-US"/>
        </w:rPr>
        <w:t>.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"https://www.ncbi.nlm.nih.gov/pubmed/?term=Cury%20PR%5BAuthor%5D&amp;cauthor=true&amp;cauthor_uid=20409689" </w:instrText>
      </w:r>
      <w:r>
        <w:fldChar w:fldCharType="separate"/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Cury</w:t>
      </w:r>
      <w:proofErr w:type="spellEnd"/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P</w:t>
      </w:r>
      <w:r w:rsidR="00FF6A00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.</w:t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R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. Efficacy of </w:t>
      </w:r>
      <w:proofErr w:type="spellStart"/>
      <w:r w:rsidR="00FF6A00" w:rsidRPr="00720BCD">
        <w:rPr>
          <w:rStyle w:val="highlight"/>
          <w:rFonts w:cs="Times New Roman"/>
          <w:color w:val="000000" w:themeColor="text1"/>
          <w:szCs w:val="24"/>
          <w:lang w:val="en-US"/>
        </w:rPr>
        <w:t>nimesulide</w:t>
      </w:r>
      <w:proofErr w:type="spellEnd"/>
      <w:r w:rsidR="00FF6A00" w:rsidRPr="00720BCD">
        <w:rPr>
          <w:rFonts w:cs="Times New Roman"/>
          <w:color w:val="000000" w:themeColor="text1"/>
          <w:szCs w:val="24"/>
          <w:lang w:val="en-US"/>
        </w:rPr>
        <w:t xml:space="preserve"> versus meloxicam in the control of pain, swelling and </w:t>
      </w:r>
      <w:proofErr w:type="spellStart"/>
      <w:r w:rsidR="00FF6A00" w:rsidRPr="00720BCD">
        <w:rPr>
          <w:rFonts w:cs="Times New Roman"/>
          <w:color w:val="000000" w:themeColor="text1"/>
          <w:szCs w:val="24"/>
          <w:lang w:val="en-US"/>
        </w:rPr>
        <w:t>trismus</w:t>
      </w:r>
      <w:proofErr w:type="spellEnd"/>
      <w:r w:rsidR="00FF6A00" w:rsidRPr="00720BCD">
        <w:rPr>
          <w:rFonts w:cs="Times New Roman"/>
          <w:color w:val="000000" w:themeColor="text1"/>
          <w:szCs w:val="24"/>
          <w:lang w:val="en-US"/>
        </w:rPr>
        <w:t xml:space="preserve"> following extraction of impacted lower third molar. </w:t>
      </w:r>
      <w:hyperlink r:id="rId22" w:tooltip="International journal of oral and maxillofacial surgery." w:history="1">
        <w:proofErr w:type="spellStart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Int</w:t>
        </w:r>
        <w:proofErr w:type="spellEnd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J Oral </w:t>
        </w:r>
        <w:proofErr w:type="spellStart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Maxillofac</w:t>
        </w:r>
        <w:proofErr w:type="spellEnd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Surg.</w:t>
        </w:r>
      </w:hyperlink>
      <w:r w:rsidR="00FF6A00" w:rsidRPr="00720BCD">
        <w:rPr>
          <w:rFonts w:cs="Times New Roman"/>
          <w:color w:val="000000" w:themeColor="text1"/>
          <w:szCs w:val="24"/>
          <w:lang w:val="en-US"/>
        </w:rPr>
        <w:t> 2010 Jun</w:t>
      </w:r>
      <w:proofErr w:type="gramStart"/>
      <w:r w:rsidR="00FF6A00" w:rsidRPr="00720BCD">
        <w:rPr>
          <w:rFonts w:cs="Times New Roman"/>
          <w:color w:val="000000" w:themeColor="text1"/>
          <w:szCs w:val="24"/>
          <w:lang w:val="en-US"/>
        </w:rPr>
        <w:t>;39</w:t>
      </w:r>
      <w:proofErr w:type="gramEnd"/>
      <w:r w:rsidR="00FF6A00" w:rsidRPr="00720BCD">
        <w:rPr>
          <w:rFonts w:cs="Times New Roman"/>
          <w:color w:val="000000" w:themeColor="text1"/>
          <w:szCs w:val="24"/>
          <w:lang w:val="en-US"/>
        </w:rPr>
        <w:t>(6):580-</w:t>
      </w:r>
      <w:r w:rsidR="00FF6A00" w:rsidRPr="00720BCD">
        <w:rPr>
          <w:rFonts w:cs="Times New Roman"/>
          <w:color w:val="000000" w:themeColor="text1"/>
          <w:szCs w:val="24"/>
        </w:rPr>
        <w:t>58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4</w:t>
      </w:r>
      <w:r w:rsidR="00FF6A00">
        <w:rPr>
          <w:rFonts w:cs="Times New Roman"/>
          <w:color w:val="000000" w:themeColor="text1"/>
          <w:szCs w:val="24"/>
          <w:lang w:val="en-US"/>
        </w:rPr>
        <w:t>.</w:t>
      </w:r>
    </w:p>
    <w:p w14:paraId="4A3545B9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23" w:history="1"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Dukić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S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"https://www.ncbi.nlm.nih.gov/pubmed/?term=Matijevi%C4%87%20S%5BAuthor%5D&amp;cauthor=true&amp;cauthor_uid=27498443"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Matijević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S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"https://www.ncbi.nlm.nih.gov/pubmed/?term=Dakovi%C4%87%20D%5BAuthor%5D&amp;cauthor=true&amp;cauthor_uid=27498443"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Daković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D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"https://www.ncbi.nlm.nih.gov/pubmed/?term=Cutovi%C4%87%20T%5BAuthor%5D&amp;cauthor=true&amp;cauthor_uid=27498443"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Cutović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T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 Comparison of </w:t>
      </w:r>
      <w:proofErr w:type="spellStart"/>
      <w:r w:rsidR="00FF6A00" w:rsidRPr="00064587">
        <w:rPr>
          <w:rStyle w:val="highlight"/>
          <w:rFonts w:cs="Times New Roman"/>
          <w:color w:val="000000" w:themeColor="text1"/>
          <w:szCs w:val="24"/>
          <w:lang w:val="en-US"/>
        </w:rPr>
        <w:t>cefixime</w:t>
      </w:r>
      <w:proofErr w:type="spellEnd"/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 and amoxicillin plus metronidazole in the treatment of chronic periodontitis. </w:t>
      </w:r>
      <w:hyperlink r:id="rId24" w:tooltip="Vojnosanitetski pregled." w:history="1"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Vojnosanit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Pregl.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 2016 Jun;</w:t>
      </w:r>
      <w:r w:rsidR="00FF6A00" w:rsidRPr="00064587">
        <w:rPr>
          <w:rFonts w:cs="Times New Roman"/>
          <w:color w:val="000000" w:themeColor="text1"/>
          <w:szCs w:val="24"/>
        </w:rPr>
        <w:t xml:space="preserve"> № 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73(6)</w:t>
      </w:r>
      <w:r w:rsidR="00FF6A00" w:rsidRPr="00064587">
        <w:rPr>
          <w:rFonts w:cs="Times New Roman"/>
          <w:color w:val="000000" w:themeColor="text1"/>
          <w:szCs w:val="24"/>
        </w:rPr>
        <w:t>. – р. 526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-</w:t>
      </w:r>
      <w:r w:rsidR="00FF6A00" w:rsidRPr="00064587">
        <w:rPr>
          <w:rFonts w:cs="Times New Roman"/>
          <w:color w:val="000000" w:themeColor="text1"/>
          <w:szCs w:val="24"/>
        </w:rPr>
        <w:t>5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30</w:t>
      </w:r>
      <w:r w:rsidR="00FF6A00">
        <w:rPr>
          <w:rFonts w:cs="Times New Roman"/>
          <w:color w:val="000000" w:themeColor="text1"/>
          <w:szCs w:val="24"/>
          <w:lang w:val="en-US"/>
        </w:rPr>
        <w:t>.</w:t>
      </w:r>
    </w:p>
    <w:p w14:paraId="78C09E46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25" w:history="1"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Emingil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G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"https://www.ncbi.nlm.nih.gov/pubmed/?term=G%C3%BCrkan%20A%5BAuthor%5D&amp;cauthor=true&amp;cauthor_uid=30669541"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Gürkan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A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"https://www.ncbi.nlm.nih.gov/pubmed/?term=Tervahartiala%20T%5BAuthor%5D&amp;cauthor=true&amp;cauthor_uid=30669541"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Tervahartiala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T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hyperlink r:id="rId26" w:history="1"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Hernandez M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"https://www.ncbi.nlm.nih.gov/pubmed/?term=%C3%96zg%C3%BCl%20S%5BAuthor%5D&amp;cauthor=true&amp;cauthor_uid=30669541"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Özgül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S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"https://www.ncbi.nlm.nih.gov/pubmed/?term=Sorsa%20T%5BAuthor%5D&amp;cauthor=true&amp;cauthor_uid=30669541"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Sorsa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T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"https://www.ncbi.nlm.nih.gov/pubmed/?term=Alassiri%20S%5BAuthor%5D&amp;cauthor=true&amp;cauthor_uid=30669541"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Alassiri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S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 Adjunctive Effects of a Sub-Antimicrobial Dose of </w:t>
      </w:r>
      <w:r w:rsidR="00FF6A00" w:rsidRPr="00064587">
        <w:rPr>
          <w:rStyle w:val="highlight"/>
          <w:rFonts w:cs="Times New Roman"/>
          <w:color w:val="000000" w:themeColor="text1"/>
          <w:szCs w:val="24"/>
          <w:lang w:val="en-US"/>
        </w:rPr>
        <w:t>Doxycycline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 on Clinical Parameters and Potential Biomarkers of Periodontal Tissue Catabolism. </w:t>
      </w:r>
      <w:hyperlink r:id="rId27" w:tooltip="Dentistry journal." w:history="1"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Dent J (Basel).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 2019 Jan 20;</w:t>
      </w:r>
      <w:r w:rsidR="00FF6A00" w:rsidRPr="00064587">
        <w:rPr>
          <w:rFonts w:cs="Times New Roman"/>
          <w:color w:val="000000" w:themeColor="text1"/>
          <w:szCs w:val="24"/>
        </w:rPr>
        <w:t xml:space="preserve"> № 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7(1).</w:t>
      </w:r>
      <w:r w:rsidR="00FF6A00" w:rsidRPr="00064587">
        <w:rPr>
          <w:rFonts w:cs="Times New Roman"/>
          <w:color w:val="000000" w:themeColor="text1"/>
          <w:szCs w:val="24"/>
        </w:rPr>
        <w:t xml:space="preserve"> - р. 9</w:t>
      </w:r>
      <w:r w:rsidR="00FF6A00">
        <w:rPr>
          <w:rFonts w:cs="Times New Roman"/>
          <w:color w:val="000000" w:themeColor="text1"/>
          <w:szCs w:val="24"/>
          <w:lang w:val="en-US"/>
        </w:rPr>
        <w:t>.</w:t>
      </w:r>
    </w:p>
    <w:p w14:paraId="1084DBFE" w14:textId="77777777" w:rsidR="00FF6A00" w:rsidRPr="00FF6A00" w:rsidRDefault="00FF6A00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proofErr w:type="spellStart"/>
      <w:r w:rsidRPr="00064587">
        <w:rPr>
          <w:rFonts w:cs="Times New Roman"/>
          <w:color w:val="000000" w:themeColor="text1"/>
          <w:szCs w:val="24"/>
          <w:lang w:val="en-US" w:eastAsia="ru-RU"/>
        </w:rPr>
        <w:t>Grellmann</w:t>
      </w:r>
      <w:proofErr w:type="spellEnd"/>
      <w:r w:rsidRPr="00FF6A00">
        <w:rPr>
          <w:rFonts w:cs="Times New Roman"/>
          <w:color w:val="000000" w:themeColor="text1"/>
          <w:szCs w:val="24"/>
          <w:lang w:eastAsia="ru-RU"/>
        </w:rPr>
        <w:t xml:space="preserve"> </w:t>
      </w:r>
      <w:r w:rsidRPr="00064587">
        <w:rPr>
          <w:rFonts w:cs="Times New Roman"/>
          <w:color w:val="000000" w:themeColor="text1"/>
          <w:szCs w:val="24"/>
          <w:lang w:val="en-US" w:eastAsia="ru-RU"/>
        </w:rPr>
        <w:t>A</w:t>
      </w:r>
      <w:r w:rsidRPr="00FF6A00">
        <w:rPr>
          <w:rFonts w:cs="Times New Roman"/>
          <w:color w:val="000000" w:themeColor="text1"/>
          <w:szCs w:val="24"/>
          <w:lang w:eastAsia="ru-RU"/>
        </w:rPr>
        <w:t>.</w:t>
      </w:r>
      <w:r w:rsidRPr="00064587">
        <w:rPr>
          <w:rFonts w:cs="Times New Roman"/>
          <w:color w:val="000000" w:themeColor="text1"/>
          <w:szCs w:val="24"/>
          <w:lang w:val="en-US" w:eastAsia="ru-RU"/>
        </w:rPr>
        <w:t>P</w:t>
      </w:r>
      <w:r w:rsidRPr="00FF6A00">
        <w:rPr>
          <w:rFonts w:cs="Times New Roman"/>
          <w:color w:val="000000" w:themeColor="text1"/>
          <w:szCs w:val="24"/>
          <w:lang w:eastAsia="ru-RU"/>
        </w:rPr>
        <w:t xml:space="preserve">., </w:t>
      </w:r>
      <w:hyperlink r:id="rId28" w:history="1">
        <w:proofErr w:type="spellStart"/>
        <w:r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Sfreddo</w:t>
        </w:r>
        <w:proofErr w:type="spellEnd"/>
        <w:r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C</w:t>
        </w:r>
        <w:r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>.</w:t>
        </w:r>
        <w:r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S</w:t>
        </w:r>
      </w:hyperlink>
      <w:r w:rsidRPr="00FF6A00">
        <w:rPr>
          <w:rFonts w:cs="Times New Roman"/>
          <w:color w:val="000000" w:themeColor="text1"/>
          <w:szCs w:val="24"/>
        </w:rPr>
        <w:t>.,</w:t>
      </w:r>
      <w:r w:rsidRPr="00064587">
        <w:rPr>
          <w:rFonts w:cs="Times New Roman"/>
          <w:color w:val="000000" w:themeColor="text1"/>
          <w:szCs w:val="24"/>
          <w:lang w:val="en-US"/>
        </w:rPr>
        <w:t> </w:t>
      </w:r>
      <w:hyperlink r:id="rId29" w:history="1">
        <w:r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Maier</w:t>
        </w:r>
        <w:r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J</w:t>
        </w:r>
      </w:hyperlink>
      <w:r w:rsidRPr="00FF6A00">
        <w:rPr>
          <w:rFonts w:cs="Times New Roman"/>
          <w:color w:val="000000" w:themeColor="text1"/>
          <w:szCs w:val="24"/>
        </w:rPr>
        <w:t>.,</w:t>
      </w:r>
      <w:r w:rsidRPr="00064587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 w:rsidR="008E732B">
        <w:fldChar w:fldCharType="begin"/>
      </w:r>
      <w:r w:rsidR="008E732B">
        <w:instrText xml:space="preserve"> HYPERLINK "https://www.ncbi.nlm.nih.gov/pubmed/?term=Lenzi%20TL%5BAuthor%5D&amp;cauthor=true&amp;cauthor_uid=26790108" </w:instrText>
      </w:r>
      <w:r w:rsidR="008E732B">
        <w:fldChar w:fldCharType="separate"/>
      </w:r>
      <w:r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Lenzi</w:t>
      </w:r>
      <w:proofErr w:type="spellEnd"/>
      <w:r w:rsidRPr="00FF6A00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T</w:t>
      </w:r>
      <w:r w:rsidRPr="00FF6A00">
        <w:rPr>
          <w:rStyle w:val="affc"/>
          <w:rFonts w:cs="Times New Roman"/>
          <w:color w:val="000000" w:themeColor="text1"/>
          <w:szCs w:val="24"/>
          <w:u w:val="none"/>
        </w:rPr>
        <w:t>.</w:t>
      </w:r>
      <w:r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L</w:t>
      </w:r>
      <w:r w:rsidR="008E732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Pr="00FF6A00">
        <w:rPr>
          <w:rFonts w:cs="Times New Roman"/>
          <w:color w:val="000000" w:themeColor="text1"/>
          <w:szCs w:val="24"/>
        </w:rPr>
        <w:t>.,</w:t>
      </w:r>
      <w:r w:rsidRPr="00064587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 w:rsidR="008E732B">
        <w:fldChar w:fldCharType="begin"/>
      </w:r>
      <w:r w:rsidR="008E732B">
        <w:instrText xml:space="preserve"> HYPERLINK "https://www.ncbi.nlm.nih.gov/pubmed/?term=Zanatta%20FB%5BAuthor%5D&amp;cauthor=true&amp;cauthor_uid=26790108" </w:instrText>
      </w:r>
      <w:r w:rsidR="008E732B">
        <w:fldChar w:fldCharType="separate"/>
      </w:r>
      <w:r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Zanatta</w:t>
      </w:r>
      <w:proofErr w:type="spellEnd"/>
      <w:r w:rsidRPr="00FF6A00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F</w:t>
      </w:r>
      <w:r w:rsidRPr="00FF6A00">
        <w:rPr>
          <w:rStyle w:val="affc"/>
          <w:rFonts w:cs="Times New Roman"/>
          <w:color w:val="000000" w:themeColor="text1"/>
          <w:szCs w:val="24"/>
          <w:u w:val="none"/>
        </w:rPr>
        <w:t>.</w:t>
      </w:r>
      <w:r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B</w:t>
      </w:r>
      <w:r w:rsidR="008E732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Pr="00FF6A00">
        <w:rPr>
          <w:rFonts w:cs="Times New Roman"/>
          <w:color w:val="000000" w:themeColor="text1"/>
          <w:szCs w:val="24"/>
        </w:rPr>
        <w:t xml:space="preserve">. </w:t>
      </w:r>
      <w:r w:rsidRPr="00064587">
        <w:rPr>
          <w:rFonts w:cs="Times New Roman"/>
          <w:color w:val="000000" w:themeColor="text1"/>
          <w:szCs w:val="24"/>
          <w:lang w:val="en-US"/>
        </w:rPr>
        <w:t xml:space="preserve">Systemic antimicrobials adjuvant to periodontal therapy in diabetic subjects: a meta-analysis. </w:t>
      </w:r>
      <w:hyperlink r:id="rId30" w:tooltip="Journal of clinical periodontology." w:history="1">
        <w:r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J</w:t>
        </w:r>
        <w:r w:rsidRPr="00FF6A00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.</w:t>
        </w:r>
        <w:r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</w:t>
        </w:r>
        <w:proofErr w:type="spellStart"/>
        <w:r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Clin</w:t>
        </w:r>
        <w:proofErr w:type="spellEnd"/>
        <w:r w:rsidRPr="00FF6A00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.</w:t>
        </w:r>
        <w:r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</w:t>
        </w:r>
        <w:proofErr w:type="spellStart"/>
        <w:r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Periodontol</w:t>
        </w:r>
        <w:proofErr w:type="spellEnd"/>
        <w:r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.</w:t>
        </w:r>
      </w:hyperlink>
      <w:r w:rsidRPr="00064587">
        <w:rPr>
          <w:rFonts w:cs="Times New Roman"/>
          <w:color w:val="000000" w:themeColor="text1"/>
          <w:szCs w:val="24"/>
          <w:lang w:val="en-US"/>
        </w:rPr>
        <w:t> 2016 Mar;</w:t>
      </w:r>
      <w:r w:rsidRPr="00FF6A00">
        <w:rPr>
          <w:rFonts w:cs="Times New Roman"/>
          <w:color w:val="000000" w:themeColor="text1"/>
          <w:szCs w:val="24"/>
          <w:lang w:val="en-US"/>
        </w:rPr>
        <w:t xml:space="preserve"> № </w:t>
      </w:r>
      <w:r w:rsidRPr="00064587">
        <w:rPr>
          <w:rFonts w:cs="Times New Roman"/>
          <w:color w:val="000000" w:themeColor="text1"/>
          <w:szCs w:val="24"/>
          <w:lang w:val="en-US"/>
        </w:rPr>
        <w:t>43(3)</w:t>
      </w:r>
      <w:r w:rsidRPr="00FF6A00">
        <w:rPr>
          <w:rFonts w:cs="Times New Roman"/>
          <w:color w:val="000000" w:themeColor="text1"/>
          <w:szCs w:val="24"/>
          <w:lang w:val="en-US"/>
        </w:rPr>
        <w:t xml:space="preserve">; </w:t>
      </w:r>
      <w:r w:rsidRPr="00064587">
        <w:rPr>
          <w:rFonts w:cs="Times New Roman"/>
          <w:color w:val="000000" w:themeColor="text1"/>
          <w:szCs w:val="24"/>
          <w:lang w:val="en-US"/>
        </w:rPr>
        <w:t>p. 250-</w:t>
      </w:r>
      <w:r w:rsidRPr="00FF6A00">
        <w:rPr>
          <w:rFonts w:cs="Times New Roman"/>
          <w:color w:val="000000" w:themeColor="text1"/>
          <w:szCs w:val="24"/>
          <w:lang w:val="en-US"/>
        </w:rPr>
        <w:t>2</w:t>
      </w:r>
      <w:r w:rsidRPr="00064587">
        <w:rPr>
          <w:rFonts w:cs="Times New Roman"/>
          <w:color w:val="000000" w:themeColor="text1"/>
          <w:szCs w:val="24"/>
          <w:lang w:val="en-US"/>
        </w:rPr>
        <w:t>60</w:t>
      </w:r>
      <w:r>
        <w:rPr>
          <w:rFonts w:cs="Times New Roman"/>
          <w:color w:val="000000" w:themeColor="text1"/>
          <w:szCs w:val="24"/>
          <w:lang w:val="en-US"/>
        </w:rPr>
        <w:t>.</w:t>
      </w:r>
    </w:p>
    <w:p w14:paraId="53F85CCA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31" w:history="1"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Jentsch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H.F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"https://www.ncbi.nlm.nih.gov/pubmed/?term=Buchmann%20A%5BAuthor%5D&amp;cauthor=true&amp;cauthor_uid=26685849"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Buchmann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A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hyperlink r:id="rId32" w:history="1"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Friedrich A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"https://www.ncbi.nlm.nih.gov/pubmed/?term=Eick%20S%5BAuthor%5D&amp;cauthor=true&amp;cauthor_uid=26685849"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Eick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S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proofErr w:type="gramStart"/>
      <w:r w:rsidR="00FF6A00" w:rsidRPr="00064587">
        <w:rPr>
          <w:rFonts w:cs="Times New Roman"/>
          <w:color w:val="000000" w:themeColor="text1"/>
          <w:szCs w:val="24"/>
          <w:lang w:val="en-US"/>
        </w:rPr>
        <w:t>..</w:t>
      </w:r>
      <w:proofErr w:type="gramEnd"/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 Nonsurgical therapy of chronic periodontitis with adjunctive systemic azithromycin or </w:t>
      </w:r>
      <w:r w:rsidR="00FF6A00" w:rsidRPr="00064587">
        <w:rPr>
          <w:rStyle w:val="highlight"/>
          <w:rFonts w:cs="Times New Roman"/>
          <w:color w:val="000000" w:themeColor="text1"/>
          <w:szCs w:val="24"/>
          <w:lang w:val="en-US"/>
        </w:rPr>
        <w:t>amoxicillin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/</w:t>
      </w:r>
      <w:r w:rsidR="00FF6A00" w:rsidRPr="00064587">
        <w:rPr>
          <w:rStyle w:val="highlight"/>
          <w:rFonts w:cs="Times New Roman"/>
          <w:color w:val="000000" w:themeColor="text1"/>
          <w:szCs w:val="24"/>
          <w:lang w:val="en-US"/>
        </w:rPr>
        <w:t>metronidazole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. </w:t>
      </w:r>
      <w:hyperlink r:id="rId33" w:tooltip="Clinical oral investigations." w:history="1"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Clin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Oral </w:t>
        </w:r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Investig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.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 2016 Sep; </w:t>
      </w:r>
      <w:r w:rsidR="00FF6A00" w:rsidRPr="00064587">
        <w:rPr>
          <w:rFonts w:cs="Times New Roman"/>
          <w:color w:val="000000" w:themeColor="text1"/>
          <w:szCs w:val="24"/>
        </w:rPr>
        <w:t xml:space="preserve">№ 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20(7):</w:t>
      </w:r>
      <w:r w:rsidR="00FF6A00" w:rsidRPr="00064587">
        <w:rPr>
          <w:rFonts w:cs="Times New Roman"/>
          <w:color w:val="000000" w:themeColor="text1"/>
          <w:szCs w:val="24"/>
        </w:rPr>
        <w:t xml:space="preserve"> 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p. 1765-1773</w:t>
      </w:r>
      <w:r w:rsidR="00FF6A00">
        <w:rPr>
          <w:rFonts w:cs="Times New Roman"/>
          <w:color w:val="000000" w:themeColor="text1"/>
          <w:szCs w:val="24"/>
          <w:lang w:val="en-US"/>
        </w:rPr>
        <w:t>/</w:t>
      </w:r>
    </w:p>
    <w:p w14:paraId="7A0C9017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34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Iwasaki M</w:t>
        </w:r>
      </w:hyperlink>
      <w:r w:rsidR="00FF6A00" w:rsidRPr="00F03E29">
        <w:rPr>
          <w:rFonts w:cs="Times New Roman"/>
          <w:color w:val="000000" w:themeColor="text1"/>
          <w:szCs w:val="24"/>
          <w:lang w:val="en-US"/>
        </w:rPr>
        <w:t>.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"https://www.ncbi.nlm.nih.gov/pubmed/?term=Manz%20MC%5BAuthor%5D&amp;cauthor=true&amp;cauthor_uid=22166583" </w:instrText>
      </w:r>
      <w:r>
        <w:fldChar w:fldCharType="separate"/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Manz</w:t>
      </w:r>
      <w:proofErr w:type="spellEnd"/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M</w:t>
      </w:r>
      <w:r w:rsidR="00FF6A00" w:rsidRPr="00F03E29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.</w:t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C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03E29">
        <w:rPr>
          <w:rFonts w:cs="Times New Roman"/>
          <w:color w:val="000000" w:themeColor="text1"/>
          <w:szCs w:val="24"/>
          <w:lang w:val="en-US"/>
        </w:rPr>
        <w:t>.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, </w:t>
      </w:r>
      <w:hyperlink r:id="rId35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Taylor G</w:t>
        </w:r>
        <w:r w:rsidR="00FF6A00" w:rsidRPr="00F03E29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.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W</w:t>
        </w:r>
      </w:hyperlink>
      <w:r w:rsidR="00FF6A00" w:rsidRPr="00F03E29">
        <w:rPr>
          <w:rFonts w:cs="Times New Roman"/>
          <w:color w:val="000000" w:themeColor="text1"/>
          <w:szCs w:val="24"/>
          <w:lang w:val="en-US"/>
        </w:rPr>
        <w:t>.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, </w:t>
      </w:r>
      <w:hyperlink r:id="rId36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Yoshihara A</w:t>
        </w:r>
      </w:hyperlink>
      <w:r w:rsidR="00FF6A00" w:rsidRPr="00F03E29">
        <w:rPr>
          <w:rFonts w:cs="Times New Roman"/>
          <w:color w:val="000000" w:themeColor="text1"/>
          <w:szCs w:val="24"/>
          <w:lang w:val="en-US"/>
        </w:rPr>
        <w:t>.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, </w:t>
      </w:r>
      <w:hyperlink r:id="rId37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Miyazaki H</w:t>
        </w:r>
      </w:hyperlink>
      <w:r w:rsidR="00FF6A00" w:rsidRPr="00720BCD">
        <w:rPr>
          <w:rFonts w:cs="Times New Roman"/>
          <w:color w:val="000000" w:themeColor="text1"/>
          <w:szCs w:val="24"/>
          <w:lang w:val="en-US"/>
        </w:rPr>
        <w:t xml:space="preserve">. </w:t>
      </w:r>
      <w:r w:rsidR="00FF6A00">
        <w:rPr>
          <w:rFonts w:cs="Times New Roman"/>
          <w:color w:val="000000" w:themeColor="text1"/>
          <w:szCs w:val="24"/>
          <w:lang w:val="en-US"/>
        </w:rPr>
        <w:t>R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elations of serum </w:t>
      </w:r>
      <w:r w:rsidR="00FF6A00" w:rsidRPr="00720BCD">
        <w:rPr>
          <w:rStyle w:val="highlight"/>
          <w:rFonts w:cs="Times New Roman"/>
          <w:color w:val="000000" w:themeColor="text1"/>
          <w:szCs w:val="24"/>
          <w:lang w:val="en-US"/>
        </w:rPr>
        <w:t>ascorbic acid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 xml:space="preserve"> and </w:t>
      </w:r>
      <w:r w:rsidR="00FF6A00" w:rsidRPr="00720BCD">
        <w:rPr>
          <w:rFonts w:cs="Times New Roman"/>
          <w:color w:val="000000" w:themeColor="text1"/>
          <w:szCs w:val="24"/>
        </w:rPr>
        <w:t>α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-</w:t>
      </w:r>
      <w:proofErr w:type="spellStart"/>
      <w:r w:rsidR="00FF6A00" w:rsidRPr="00720BCD">
        <w:rPr>
          <w:rFonts w:cs="Times New Roman"/>
          <w:color w:val="000000" w:themeColor="text1"/>
          <w:szCs w:val="24"/>
          <w:lang w:val="en-US"/>
        </w:rPr>
        <w:t>tocopherol</w:t>
      </w:r>
      <w:proofErr w:type="spellEnd"/>
      <w:r w:rsidR="00FF6A00" w:rsidRPr="00720BCD">
        <w:rPr>
          <w:rFonts w:cs="Times New Roman"/>
          <w:color w:val="000000" w:themeColor="text1"/>
          <w:szCs w:val="24"/>
          <w:lang w:val="en-US"/>
        </w:rPr>
        <w:t xml:space="preserve"> to periodontal disease. </w:t>
      </w:r>
      <w:hyperlink r:id="rId38" w:tooltip="Journal of dental research.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J Dent Res.</w:t>
        </w:r>
      </w:hyperlink>
      <w:r w:rsidR="00FF6A00" w:rsidRPr="00720BCD">
        <w:rPr>
          <w:rFonts w:cs="Times New Roman"/>
          <w:color w:val="000000" w:themeColor="text1"/>
          <w:szCs w:val="24"/>
          <w:lang w:val="en-US"/>
        </w:rPr>
        <w:t> 2012 Feb;</w:t>
      </w:r>
      <w:r w:rsidR="00FF6A00">
        <w:rPr>
          <w:rFonts w:cs="Times New Roman"/>
          <w:color w:val="000000" w:themeColor="text1"/>
          <w:szCs w:val="24"/>
        </w:rPr>
        <w:t xml:space="preserve"> 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91(2):</w:t>
      </w:r>
      <w:r w:rsidR="00FF6A00">
        <w:rPr>
          <w:rFonts w:cs="Times New Roman"/>
          <w:color w:val="000000" w:themeColor="text1"/>
          <w:szCs w:val="24"/>
        </w:rPr>
        <w:t xml:space="preserve"> р. 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167-</w:t>
      </w:r>
      <w:r w:rsidR="00FF6A00">
        <w:rPr>
          <w:rFonts w:cs="Times New Roman"/>
          <w:color w:val="000000" w:themeColor="text1"/>
          <w:szCs w:val="24"/>
        </w:rPr>
        <w:t>1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72</w:t>
      </w:r>
      <w:r w:rsidR="00FF6A00">
        <w:rPr>
          <w:rFonts w:cs="Times New Roman"/>
          <w:color w:val="000000" w:themeColor="text1"/>
          <w:szCs w:val="24"/>
          <w:lang w:val="en-US"/>
        </w:rPr>
        <w:t>.</w:t>
      </w:r>
    </w:p>
    <w:p w14:paraId="4F00B2F9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39" w:history="1">
        <w:proofErr w:type="spellStart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Konuganti</w:t>
        </w:r>
        <w:proofErr w:type="spellEnd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K</w:t>
        </w:r>
      </w:hyperlink>
      <w:r w:rsidR="00FF6A00">
        <w:rPr>
          <w:rFonts w:cs="Times New Roman"/>
          <w:color w:val="000000" w:themeColor="text1"/>
          <w:szCs w:val="24"/>
          <w:lang w:val="en-US"/>
        </w:rPr>
        <w:t>.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"https://www.ncbi.nlm.nih.gov/pubmed/?term=Rangaraj%20M%5BAuthor%5D&amp;cauthor=true&amp;cauthor_uid=26392703" </w:instrText>
      </w:r>
      <w:r>
        <w:fldChar w:fldCharType="separate"/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Rangaraj</w:t>
      </w:r>
      <w:proofErr w:type="spellEnd"/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M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>
        <w:rPr>
          <w:rFonts w:cs="Times New Roman"/>
          <w:color w:val="000000" w:themeColor="text1"/>
          <w:szCs w:val="24"/>
          <w:lang w:val="en-US"/>
        </w:rPr>
        <w:t>.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, </w:t>
      </w:r>
      <w:hyperlink r:id="rId40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Elizabeth A</w:t>
        </w:r>
      </w:hyperlink>
      <w:proofErr w:type="gramStart"/>
      <w:r w:rsidR="00FF6A00">
        <w:rPr>
          <w:rFonts w:cs="Times New Roman"/>
          <w:color w:val="000000" w:themeColor="text1"/>
          <w:szCs w:val="24"/>
          <w:lang w:val="en-US"/>
        </w:rPr>
        <w:t>.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.</w:t>
      </w:r>
      <w:proofErr w:type="gramEnd"/>
      <w:r w:rsidR="00FF6A00" w:rsidRPr="00720BCD">
        <w:rPr>
          <w:rFonts w:cs="Times New Roman"/>
          <w:color w:val="000000" w:themeColor="text1"/>
          <w:szCs w:val="24"/>
          <w:lang w:val="en-US"/>
        </w:rPr>
        <w:t xml:space="preserve"> Pre-emptive 8 mg dexamethasone and 120 mg </w:t>
      </w:r>
      <w:proofErr w:type="spellStart"/>
      <w:r w:rsidR="00FF6A00" w:rsidRPr="00720BCD">
        <w:rPr>
          <w:rStyle w:val="highlight"/>
          <w:rFonts w:cs="Times New Roman"/>
          <w:color w:val="000000" w:themeColor="text1"/>
          <w:szCs w:val="24"/>
          <w:lang w:val="en-US"/>
        </w:rPr>
        <w:t>etoricoxib</w:t>
      </w:r>
      <w:proofErr w:type="spellEnd"/>
      <w:r w:rsidR="00FF6A00" w:rsidRPr="00720BCD">
        <w:rPr>
          <w:rFonts w:cs="Times New Roman"/>
          <w:color w:val="000000" w:themeColor="text1"/>
          <w:szCs w:val="24"/>
          <w:lang w:val="en-US"/>
        </w:rPr>
        <w:t xml:space="preserve"> for pain prevention after periodontal surgery: A </w:t>
      </w:r>
      <w:proofErr w:type="spellStart"/>
      <w:r w:rsidR="00FF6A00" w:rsidRPr="00720BCD">
        <w:rPr>
          <w:rFonts w:cs="Times New Roman"/>
          <w:color w:val="000000" w:themeColor="text1"/>
          <w:szCs w:val="24"/>
          <w:lang w:val="en-US"/>
        </w:rPr>
        <w:t>randomised</w:t>
      </w:r>
      <w:proofErr w:type="spellEnd"/>
      <w:r w:rsidR="00FF6A00" w:rsidRPr="00720BCD">
        <w:rPr>
          <w:rFonts w:cs="Times New Roman"/>
          <w:color w:val="000000" w:themeColor="text1"/>
          <w:szCs w:val="24"/>
          <w:lang w:val="en-US"/>
        </w:rPr>
        <w:t xml:space="preserve"> controlled clinical trial. </w:t>
      </w:r>
      <w:hyperlink r:id="rId41" w:tooltip="Journal of Indian Society of Periodontology.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J Indian </w:t>
        </w:r>
        <w:proofErr w:type="spellStart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Soc</w:t>
        </w:r>
        <w:proofErr w:type="spellEnd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</w:t>
        </w:r>
        <w:proofErr w:type="spellStart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Periodontol</w:t>
        </w:r>
        <w:proofErr w:type="spellEnd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.</w:t>
        </w:r>
      </w:hyperlink>
      <w:r w:rsidR="00FF6A00" w:rsidRPr="00720BCD">
        <w:rPr>
          <w:rFonts w:cs="Times New Roman"/>
          <w:color w:val="000000" w:themeColor="text1"/>
          <w:szCs w:val="24"/>
          <w:lang w:val="en-US"/>
        </w:rPr>
        <w:t> 2015 Jul-Aug</w:t>
      </w:r>
      <w:proofErr w:type="gramStart"/>
      <w:r w:rsidR="00FF6A00" w:rsidRPr="00720BCD">
        <w:rPr>
          <w:rFonts w:cs="Times New Roman"/>
          <w:color w:val="000000" w:themeColor="text1"/>
          <w:szCs w:val="24"/>
          <w:lang w:val="en-US"/>
        </w:rPr>
        <w:t>;19</w:t>
      </w:r>
      <w:proofErr w:type="gramEnd"/>
      <w:r w:rsidR="00FF6A00" w:rsidRPr="00720BCD">
        <w:rPr>
          <w:rFonts w:cs="Times New Roman"/>
          <w:color w:val="000000" w:themeColor="text1"/>
          <w:szCs w:val="24"/>
          <w:lang w:val="en-US"/>
        </w:rPr>
        <w:t>(4):474-</w:t>
      </w:r>
      <w:r w:rsidR="00FF6A00" w:rsidRPr="00720BCD">
        <w:rPr>
          <w:rFonts w:cs="Times New Roman"/>
          <w:color w:val="000000" w:themeColor="text1"/>
          <w:szCs w:val="24"/>
        </w:rPr>
        <w:t>47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6</w:t>
      </w:r>
      <w:r w:rsidR="00FF6A00">
        <w:rPr>
          <w:rFonts w:cs="Times New Roman"/>
          <w:color w:val="000000" w:themeColor="text1"/>
          <w:szCs w:val="24"/>
          <w:lang w:val="en-US"/>
        </w:rPr>
        <w:t>.</w:t>
      </w:r>
    </w:p>
    <w:p w14:paraId="68DED498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42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Moro</w:t>
        </w:r>
        <w:r w:rsidR="00FF6A00"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M</w:t>
        </w:r>
        <w:r w:rsidR="00FF6A00"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>.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G</w:t>
        </w:r>
      </w:hyperlink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hyperlink r:id="rId43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Oliveira</w:t>
        </w:r>
        <w:r w:rsidR="00FF6A00"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D</w:t>
        </w:r>
        <w:r w:rsidR="00FF6A00"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>.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S</w:t>
        </w:r>
      </w:hyperlink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hyperlink r:id="rId44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Oliveira</w:t>
        </w:r>
        <w:r w:rsidR="00FF6A00"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L</w:t>
        </w:r>
        <w:r w:rsidR="00FF6A00"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>.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R</w:t>
        </w:r>
      </w:hyperlink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hyperlink r:id="rId45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Teixeira</w:t>
        </w:r>
        <w:r w:rsidR="00FF6A00"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S</w:t>
        </w:r>
        <w:r w:rsidR="00FF6A00"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>.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A</w:t>
        </w:r>
      </w:hyperlink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"https://www.ncbi.nlm.nih.gov/pubmed/?term=Muscar%C3%A1%20MN%5BAuthor%5D&amp;cauthor=true&amp;cauthor_uid=30970055" </w:instrText>
      </w:r>
      <w:r>
        <w:fldChar w:fldCharType="separate"/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Muscar</w:t>
      </w:r>
      <w:proofErr w:type="spellEnd"/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 xml:space="preserve">á </w:t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M</w:t>
      </w:r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>.</w:t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N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"https://www.ncbi.nlm.nih.gov/pubmed/?term=Spolidorio%20LC%5BAuthor%5D&amp;cauthor=true&amp;cauthor_uid=30970055" </w:instrText>
      </w:r>
      <w:r>
        <w:fldChar w:fldCharType="separate"/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Spolidorio</w:t>
      </w:r>
      <w:proofErr w:type="spellEnd"/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L</w:t>
      </w:r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>.</w:t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C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"https://www.ncbi.nlm.nih.gov/pubmed/?term=Holzhausen%20M%5BAuthor%5D&amp;cauthor=true&amp;cauthor_uid=30970055" </w:instrText>
      </w:r>
      <w:r>
        <w:fldChar w:fldCharType="separate"/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Holzhausen</w:t>
      </w:r>
      <w:proofErr w:type="spellEnd"/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M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F6A00">
        <w:rPr>
          <w:rFonts w:cs="Times New Roman"/>
          <w:color w:val="000000" w:themeColor="text1"/>
          <w:szCs w:val="24"/>
        </w:rPr>
        <w:t xml:space="preserve">.. 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 xml:space="preserve">Effects of Selective Versus Non-Selective COX-2 Inhibition on Experimental Periodontitis. </w:t>
      </w:r>
      <w:hyperlink r:id="rId46" w:tooltip="Brazilian dental journal." w:history="1">
        <w:proofErr w:type="spellStart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Braz</w:t>
        </w:r>
        <w:proofErr w:type="spellEnd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Dent J.</w:t>
        </w:r>
      </w:hyperlink>
      <w:r w:rsidR="00FF6A00" w:rsidRPr="00720BCD">
        <w:rPr>
          <w:rFonts w:cs="Times New Roman"/>
          <w:color w:val="000000" w:themeColor="text1"/>
          <w:szCs w:val="24"/>
          <w:lang w:val="en-US"/>
        </w:rPr>
        <w:t> 2019 Mar-Apr;</w:t>
      </w:r>
      <w:r w:rsidR="00FF6A00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30(2):</w:t>
      </w:r>
      <w:r w:rsidR="00FF6A00">
        <w:rPr>
          <w:rFonts w:cs="Times New Roman"/>
          <w:color w:val="000000" w:themeColor="text1"/>
          <w:szCs w:val="24"/>
          <w:lang w:val="en-US"/>
        </w:rPr>
        <w:t xml:space="preserve"> p. 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133-138</w:t>
      </w:r>
      <w:r w:rsidR="00FF6A00">
        <w:rPr>
          <w:rFonts w:cs="Times New Roman"/>
          <w:color w:val="000000" w:themeColor="text1"/>
          <w:szCs w:val="24"/>
          <w:lang w:val="en-US"/>
        </w:rPr>
        <w:t>/</w:t>
      </w:r>
    </w:p>
    <w:p w14:paraId="478EB8C4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47" w:history="1"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Pejčić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A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"https://www.ncbi.nlm.nih.gov/pubmed/?term=Kojovi%C4%87%20D%5BAuthor%5D&amp;cauthor=true&amp;cauthor_uid=26058242"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Kojović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D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"https://www.ncbi.nlm.nih.gov/pubmed/?term=Mini%C4%87%20I%5BAuthor%5D&amp;cauthor=true&amp;cauthor_uid=26058242"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Minić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I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"https://www.ncbi.nlm.nih.gov/pubmed/?term=Mirkovi%C4%87%20D%5BAuthor%5D&amp;cauthor=true&amp;cauthor_uid=26058242"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Mirković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D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"https://www.ncbi.nlm.nih.gov/pubmed/?term=Deni%C4%87%20M%5BAuthor%5D&amp;cauthor=true&amp;cauthor_uid=26058242"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Denić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M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"https://www.ncbi.nlm.nih.gov/pubmed/?term=Stojanovi%C4%87%20M%5BAuthor%5D&amp;cauthor=true&amp;cauthor_uid=26058242"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Stojanović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M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 Therapeutic efficacy of </w:t>
      </w:r>
      <w:r w:rsidR="00FF6A00" w:rsidRPr="00064587">
        <w:rPr>
          <w:rStyle w:val="highlight"/>
          <w:rFonts w:cs="Times New Roman"/>
          <w:color w:val="000000" w:themeColor="text1"/>
          <w:szCs w:val="24"/>
          <w:lang w:val="en-US"/>
        </w:rPr>
        <w:t>clindamycin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 gel as an adjunct to scaling and root </w:t>
      </w:r>
      <w:proofErr w:type="spellStart"/>
      <w:r w:rsidR="00FF6A00" w:rsidRPr="00064587">
        <w:rPr>
          <w:rFonts w:cs="Times New Roman"/>
          <w:color w:val="000000" w:themeColor="text1"/>
          <w:szCs w:val="24"/>
          <w:lang w:val="en-US"/>
        </w:rPr>
        <w:t>planing</w:t>
      </w:r>
      <w:proofErr w:type="spellEnd"/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 therapy in chronic periodontal disease. </w:t>
      </w:r>
      <w:hyperlink r:id="rId48" w:tooltip="Acta clinica Croatica." w:history="1"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Acta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</w:t>
        </w:r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Clin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Croat.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 2015 Mar;</w:t>
      </w:r>
      <w:r w:rsidR="00FF6A00" w:rsidRPr="00064587">
        <w:rPr>
          <w:rFonts w:cs="Times New Roman"/>
          <w:color w:val="000000" w:themeColor="text1"/>
          <w:szCs w:val="24"/>
        </w:rPr>
        <w:t xml:space="preserve"> № 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54(1):</w:t>
      </w:r>
      <w:r w:rsidR="00FF6A00" w:rsidRPr="00064587">
        <w:rPr>
          <w:rFonts w:cs="Times New Roman"/>
          <w:color w:val="000000" w:themeColor="text1"/>
          <w:szCs w:val="24"/>
        </w:rPr>
        <w:t xml:space="preserve"> р. 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46-51</w:t>
      </w:r>
      <w:r w:rsidR="00FF6A00">
        <w:rPr>
          <w:rFonts w:cs="Times New Roman"/>
          <w:color w:val="000000" w:themeColor="text1"/>
          <w:szCs w:val="24"/>
          <w:lang w:val="en-US"/>
        </w:rPr>
        <w:t>.</w:t>
      </w:r>
    </w:p>
    <w:p w14:paraId="4953001C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49" w:history="1">
        <w:proofErr w:type="spellStart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Shimabukuro</w:t>
        </w:r>
        <w:proofErr w:type="spellEnd"/>
        <w:r w:rsidR="00FF6A00" w:rsidRPr="00F03E29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Y</w:t>
        </w:r>
      </w:hyperlink>
      <w:r w:rsidR="00FF6A00" w:rsidRPr="00F03E29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hyperlink r:id="rId50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Nakayama</w:t>
        </w:r>
        <w:r w:rsidR="00FF6A00" w:rsidRPr="00F03E29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Y</w:t>
        </w:r>
      </w:hyperlink>
      <w:r w:rsidR="00FF6A00" w:rsidRPr="00F03E29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hyperlink r:id="rId51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Ogata</w:t>
        </w:r>
        <w:r w:rsidR="00FF6A00" w:rsidRPr="00F03E29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Y</w:t>
        </w:r>
      </w:hyperlink>
      <w:r w:rsidR="00FF6A00" w:rsidRPr="00F03E29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"https://www.ncbi.nlm.nih.gov/pubmed/?term=Tamazawa%20K%5BAuthor%5D&amp;cauthor=true&amp;cauthor_uid=25277459" </w:instrText>
      </w:r>
      <w:r>
        <w:fldChar w:fldCharType="separate"/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Tamazawa</w:t>
      </w:r>
      <w:proofErr w:type="spellEnd"/>
      <w:r w:rsidR="00FF6A00" w:rsidRPr="00F03E29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K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03E29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"https://www.ncbi.nlm.nih.gov/pubmed/?term=Shimauchi%20H%5BAuthor%5D&amp;cauthor=true&amp;cauthor_uid=25277459" </w:instrText>
      </w:r>
      <w:r>
        <w:fldChar w:fldCharType="separate"/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Shimauchi</w:t>
      </w:r>
      <w:proofErr w:type="spellEnd"/>
      <w:r w:rsidR="00FF6A00" w:rsidRPr="00F03E29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H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03E29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hyperlink r:id="rId52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Nishida</w:t>
        </w:r>
        <w:r w:rsidR="00FF6A00" w:rsidRPr="00F03E29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T</w:t>
        </w:r>
      </w:hyperlink>
      <w:r w:rsidR="00FF6A00" w:rsidRPr="00F03E29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hyperlink r:id="rId53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Ito</w:t>
        </w:r>
        <w:r w:rsidR="00FF6A00" w:rsidRPr="00F03E29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K</w:t>
        </w:r>
      </w:hyperlink>
      <w:r w:rsidR="00FF6A00" w:rsidRPr="00F03E29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"https://www.ncbi.nlm.nih.gov/pubmed/?term=Chikazawa%20T%5BAuthor%5D&amp;cauthor=true&amp;cauthor_uid=25277459" </w:instrText>
      </w:r>
      <w:r>
        <w:fldChar w:fldCharType="separate"/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Chikazawa</w:t>
      </w:r>
      <w:proofErr w:type="spellEnd"/>
      <w:r w:rsidR="00FF6A00" w:rsidRPr="00F03E29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T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03E29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"https://www.ncbi.nlm.nih.gov/pubmed/?term=Kataoka%20S%5BAuthor%5D&amp;cauthor=true&amp;cauthor_uid=25277459" </w:instrText>
      </w:r>
      <w:r>
        <w:fldChar w:fldCharType="separate"/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Kataoka</w:t>
      </w:r>
      <w:proofErr w:type="spellEnd"/>
      <w:r w:rsidR="00FF6A00" w:rsidRPr="00F03E29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720BCD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S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03E29">
        <w:rPr>
          <w:rFonts w:cs="Times New Roman"/>
          <w:color w:val="000000" w:themeColor="text1"/>
          <w:szCs w:val="24"/>
        </w:rPr>
        <w:t>.,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 </w:t>
      </w:r>
      <w:hyperlink r:id="rId54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Murakami</w:t>
        </w:r>
        <w:r w:rsidR="00FF6A00" w:rsidRPr="00F03E29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S</w:t>
        </w:r>
      </w:hyperlink>
      <w:r w:rsidR="00FF6A00" w:rsidRPr="00F03E29">
        <w:rPr>
          <w:rFonts w:cs="Times New Roman"/>
          <w:color w:val="000000" w:themeColor="text1"/>
          <w:szCs w:val="24"/>
        </w:rPr>
        <w:t>.</w:t>
      </w:r>
      <w:r w:rsidR="00FF6A00">
        <w:rPr>
          <w:rFonts w:cs="Times New Roman"/>
          <w:color w:val="000000" w:themeColor="text1"/>
          <w:szCs w:val="24"/>
        </w:rPr>
        <w:t xml:space="preserve"> 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Effects of an </w:t>
      </w:r>
      <w:r w:rsidR="00FF6A00" w:rsidRPr="00720BCD">
        <w:rPr>
          <w:rStyle w:val="highlight"/>
          <w:rFonts w:cs="Times New Roman"/>
          <w:color w:val="000000" w:themeColor="text1"/>
          <w:szCs w:val="24"/>
          <w:lang w:val="en-US"/>
        </w:rPr>
        <w:t>ascorbic acid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 xml:space="preserve">-derivative 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lastRenderedPageBreak/>
        <w:t xml:space="preserve">dentifrice in patients with gingivitis: a double-masked, randomized, controlled clinical trial. </w:t>
      </w:r>
      <w:hyperlink r:id="rId55" w:tooltip="Journal of periodontology." w:history="1"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J </w:t>
        </w:r>
        <w:proofErr w:type="spellStart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Periodontol</w:t>
        </w:r>
        <w:proofErr w:type="spellEnd"/>
        <w:r w:rsidR="00FF6A00" w:rsidRPr="00720BCD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.</w:t>
        </w:r>
      </w:hyperlink>
      <w:r w:rsidR="00FF6A00" w:rsidRPr="00720BCD">
        <w:rPr>
          <w:rFonts w:cs="Times New Roman"/>
          <w:color w:val="000000" w:themeColor="text1"/>
          <w:szCs w:val="24"/>
          <w:lang w:val="en-US"/>
        </w:rPr>
        <w:t> 2015 Jan;</w:t>
      </w:r>
      <w:r w:rsidR="00FF6A00">
        <w:rPr>
          <w:rFonts w:cs="Times New Roman"/>
          <w:color w:val="000000" w:themeColor="text1"/>
          <w:szCs w:val="24"/>
        </w:rPr>
        <w:t xml:space="preserve"> 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86(1):</w:t>
      </w:r>
      <w:r w:rsidR="00FF6A00">
        <w:rPr>
          <w:rFonts w:cs="Times New Roman"/>
          <w:color w:val="000000" w:themeColor="text1"/>
          <w:szCs w:val="24"/>
        </w:rPr>
        <w:t xml:space="preserve"> р. </w:t>
      </w:r>
      <w:r w:rsidR="00FF6A00" w:rsidRPr="00720BCD">
        <w:rPr>
          <w:rFonts w:cs="Times New Roman"/>
          <w:color w:val="000000" w:themeColor="text1"/>
          <w:szCs w:val="24"/>
          <w:lang w:val="en-US"/>
        </w:rPr>
        <w:t>27-35</w:t>
      </w:r>
      <w:r w:rsidR="00FF6A00">
        <w:rPr>
          <w:rFonts w:cs="Times New Roman"/>
          <w:color w:val="000000" w:themeColor="text1"/>
          <w:szCs w:val="24"/>
          <w:lang w:val="en-US"/>
        </w:rPr>
        <w:t>.</w:t>
      </w:r>
    </w:p>
    <w:p w14:paraId="103801E6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56" w:history="1"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Soares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G.M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"https://www.ncbi.nlm.nih.gov/pubmed/?term=Figueiredo%20LC%5BAuthor%5D&amp;cauthor=true&amp;cauthor_uid=22858695"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Figueiredo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L.C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"https://www.ncbi.nlm.nih.gov/pubmed/?term=Faveri%20M%5BAuthor%5D&amp;cauthor=true&amp;cauthor_uid=22858695"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Faveri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M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"https://www.ncbi.nlm.nih.gov/pubmed/?term=Cortelli%20SC%5BAuthor%5D&amp;cauthor=true&amp;cauthor_uid=22858695"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Cortelli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S.C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hyperlink r:id="rId57" w:history="1"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Duarte P.M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"https://www.ncbi.nlm.nih.gov/pubmed/?term=Feres%20M%5BAuthor%5D&amp;cauthor=true&amp;cauthor_uid=22858695"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Feres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M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. Mechanisms of action of systemic antibiotics used in periodontal treatment and mechanisms of bacterial resistance to these drugs. </w:t>
      </w:r>
      <w:hyperlink r:id="rId58" w:tooltip="Journal of applied oral science : revista FOB." w:history="1"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J </w:t>
        </w:r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Appl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Oral Sci.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 2012 May-Jun;</w:t>
      </w:r>
      <w:r w:rsidR="00FF6A00" w:rsidRPr="00064587">
        <w:rPr>
          <w:rFonts w:cs="Times New Roman"/>
          <w:color w:val="000000" w:themeColor="text1"/>
          <w:szCs w:val="24"/>
        </w:rPr>
        <w:t xml:space="preserve"> №</w:t>
      </w:r>
      <w:proofErr w:type="gramStart"/>
      <w:r w:rsidR="00FF6A00" w:rsidRPr="00064587">
        <w:rPr>
          <w:rFonts w:cs="Times New Roman"/>
          <w:color w:val="000000" w:themeColor="text1"/>
          <w:szCs w:val="24"/>
          <w:lang w:val="en-US"/>
        </w:rPr>
        <w:t>20(</w:t>
      </w:r>
      <w:proofErr w:type="gramEnd"/>
      <w:r w:rsidR="00FF6A00" w:rsidRPr="00064587">
        <w:rPr>
          <w:rFonts w:cs="Times New Roman"/>
          <w:color w:val="000000" w:themeColor="text1"/>
          <w:szCs w:val="24"/>
          <w:lang w:val="en-US"/>
        </w:rPr>
        <w:t>3):</w:t>
      </w:r>
      <w:r w:rsidR="00FF6A00" w:rsidRPr="00064587">
        <w:rPr>
          <w:rFonts w:cs="Times New Roman"/>
          <w:color w:val="000000" w:themeColor="text1"/>
          <w:szCs w:val="24"/>
        </w:rPr>
        <w:t xml:space="preserve"> р. 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295-309</w:t>
      </w:r>
      <w:r w:rsidR="00FF6A00">
        <w:rPr>
          <w:rFonts w:cs="Times New Roman"/>
          <w:color w:val="000000" w:themeColor="text1"/>
          <w:szCs w:val="24"/>
          <w:lang w:val="en-US"/>
        </w:rPr>
        <w:t>.</w:t>
      </w:r>
    </w:p>
    <w:p w14:paraId="4FAD9238" w14:textId="77777777" w:rsidR="00FF6A00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59" w:history="1">
        <w:proofErr w:type="spellStart"/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Suryaprasanna</w:t>
        </w:r>
        <w:proofErr w:type="spellEnd"/>
        <w:r w:rsidR="00FF6A00" w:rsidRPr="00FF6A00">
          <w:rPr>
            <w:rStyle w:val="affc"/>
            <w:rFonts w:cs="Times New Roman"/>
            <w:color w:val="000000" w:themeColor="text1"/>
            <w:szCs w:val="24"/>
            <w:u w:val="none"/>
          </w:rPr>
          <w:t xml:space="preserve"> </w:t>
        </w:r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J</w:t>
        </w:r>
      </w:hyperlink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9C708B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"https://www.ncbi.nlm.nih.gov/pubmed/?term=Radhika%20PL%5BAuthor%5D&amp;cauthor=true&amp;cauthor_uid=30631232" </w:instrText>
      </w:r>
      <w:r>
        <w:fldChar w:fldCharType="separate"/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Radhika</w:t>
      </w:r>
      <w:proofErr w:type="spellEnd"/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P</w:t>
      </w:r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>.</w:t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L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9C708B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"https://www.ncbi.nlm.nih.gov/pubmed/?term=Karunakar%20P%5BAuthor%5D&amp;cauthor=true&amp;cauthor_uid=30631232" </w:instrText>
      </w:r>
      <w:r>
        <w:fldChar w:fldCharType="separate"/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Karunakar</w:t>
      </w:r>
      <w:proofErr w:type="spellEnd"/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P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9C708B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"https://www.ncbi.nlm.nih.gov/pubmed/?term=Rekharani%20K%5BAuthor%5D&amp;cauthor=true&amp;cauthor_uid=30631232" </w:instrText>
      </w:r>
      <w:r>
        <w:fldChar w:fldCharType="separate"/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Rekharani</w:t>
      </w:r>
      <w:proofErr w:type="spellEnd"/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K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9C708B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"https://www.ncbi.nlm.nih.gov/pubmed/?term=Faizuddin%20U%5BAuthor%5D&amp;cauthor=true&amp;cauthor_uid=30631232" </w:instrText>
      </w:r>
      <w:r>
        <w:fldChar w:fldCharType="separate"/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Faizuddin</w:t>
      </w:r>
      <w:proofErr w:type="spellEnd"/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U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9C708B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"https://www.ncbi.nlm.nih.gov/pubmed/?term=Manojkumar%20MG%5BAuthor%5D&amp;cauthor=true&amp;cauthor_uid=30631232" </w:instrText>
      </w:r>
      <w:r>
        <w:fldChar w:fldCharType="separate"/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Manojkumar</w:t>
      </w:r>
      <w:proofErr w:type="spellEnd"/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M</w:t>
      </w:r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>.</w:t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G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F6A00">
        <w:rPr>
          <w:rFonts w:cs="Times New Roman"/>
          <w:color w:val="000000" w:themeColor="text1"/>
          <w:szCs w:val="24"/>
        </w:rPr>
        <w:t>.,</w:t>
      </w:r>
      <w:r w:rsidR="00FF6A00" w:rsidRPr="009C708B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>
        <w:fldChar w:fldCharType="begin"/>
      </w:r>
      <w:r>
        <w:instrText xml:space="preserve"> HYPERLINK "https://www.ncbi.nlm.nih.gov/pubmed/?term=Jammula%20S%5BAuthor%5D&amp;cauthor=true&amp;cauthor_uid=30631232" </w:instrText>
      </w:r>
      <w:r>
        <w:fldChar w:fldCharType="separate"/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Jammula</w:t>
      </w:r>
      <w:proofErr w:type="spellEnd"/>
      <w:r w:rsidR="00FF6A00" w:rsidRPr="00FF6A00">
        <w:rPr>
          <w:rStyle w:val="affc"/>
          <w:rFonts w:cs="Times New Roman"/>
          <w:color w:val="000000" w:themeColor="text1"/>
          <w:szCs w:val="24"/>
          <w:u w:val="none"/>
        </w:rPr>
        <w:t xml:space="preserve"> </w:t>
      </w:r>
      <w:r w:rsidR="00FF6A00" w:rsidRPr="009C708B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S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FF6A00">
        <w:rPr>
          <w:rFonts w:cs="Times New Roman"/>
          <w:color w:val="000000" w:themeColor="text1"/>
          <w:szCs w:val="24"/>
        </w:rPr>
        <w:t xml:space="preserve">.. </w:t>
      </w:r>
      <w:r w:rsidR="00FF6A00" w:rsidRPr="009C708B">
        <w:rPr>
          <w:rFonts w:cs="Times New Roman"/>
          <w:color w:val="000000" w:themeColor="text1"/>
          <w:szCs w:val="24"/>
          <w:lang w:val="en-US"/>
        </w:rPr>
        <w:t>Evaluating the effectiveness of </w:t>
      </w:r>
      <w:r w:rsidR="00FF6A00" w:rsidRPr="009C708B">
        <w:rPr>
          <w:rStyle w:val="highlight"/>
          <w:rFonts w:cs="Times New Roman"/>
          <w:color w:val="000000" w:themeColor="text1"/>
          <w:szCs w:val="24"/>
          <w:lang w:val="en-US"/>
        </w:rPr>
        <w:t>clarithromycin</w:t>
      </w:r>
      <w:r w:rsidR="00FF6A00" w:rsidRPr="009C708B">
        <w:rPr>
          <w:rFonts w:cs="Times New Roman"/>
          <w:color w:val="000000" w:themeColor="text1"/>
          <w:szCs w:val="24"/>
          <w:lang w:val="en-US"/>
        </w:rPr>
        <w:t xml:space="preserve"> as an adjunct to scaling and root </w:t>
      </w:r>
      <w:proofErr w:type="spellStart"/>
      <w:r w:rsidR="00FF6A00" w:rsidRPr="009C708B">
        <w:rPr>
          <w:rFonts w:cs="Times New Roman"/>
          <w:color w:val="000000" w:themeColor="text1"/>
          <w:szCs w:val="24"/>
          <w:lang w:val="en-US"/>
        </w:rPr>
        <w:t>planing</w:t>
      </w:r>
      <w:proofErr w:type="spellEnd"/>
      <w:r w:rsidR="00FF6A00" w:rsidRPr="009C708B">
        <w:rPr>
          <w:rFonts w:cs="Times New Roman"/>
          <w:color w:val="000000" w:themeColor="text1"/>
          <w:szCs w:val="24"/>
          <w:lang w:val="en-US"/>
        </w:rPr>
        <w:t xml:space="preserve">: A randomized clinical trial. </w:t>
      </w:r>
      <w:hyperlink r:id="rId60" w:tooltip="Journal of Indian Society of Periodontology." w:history="1"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J</w:t>
        </w:r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</w:rPr>
          <w:t>.</w:t>
        </w:r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Indian</w:t>
        </w:r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</w:rPr>
          <w:t>.</w:t>
        </w:r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</w:t>
        </w:r>
        <w:proofErr w:type="spellStart"/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Soc</w:t>
        </w:r>
        <w:proofErr w:type="spellEnd"/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</w:rPr>
          <w:t>.</w:t>
        </w:r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</w:t>
        </w:r>
        <w:proofErr w:type="spellStart"/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Periodontol</w:t>
        </w:r>
        <w:proofErr w:type="spellEnd"/>
        <w:r w:rsidR="00FF6A00" w:rsidRPr="009C708B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.</w:t>
        </w:r>
      </w:hyperlink>
      <w:r w:rsidR="00FF6A00" w:rsidRPr="009C708B">
        <w:rPr>
          <w:rFonts w:cs="Times New Roman"/>
          <w:color w:val="000000" w:themeColor="text1"/>
          <w:szCs w:val="24"/>
          <w:lang w:val="en-US"/>
        </w:rPr>
        <w:t> 2018 Nov-Dec;</w:t>
      </w:r>
      <w:r w:rsidR="00FF6A00" w:rsidRPr="009C708B">
        <w:rPr>
          <w:rFonts w:cs="Times New Roman"/>
          <w:color w:val="000000" w:themeColor="text1"/>
          <w:szCs w:val="24"/>
        </w:rPr>
        <w:t xml:space="preserve"> № </w:t>
      </w:r>
      <w:r w:rsidR="00FF6A00" w:rsidRPr="009C708B">
        <w:rPr>
          <w:rFonts w:cs="Times New Roman"/>
          <w:color w:val="000000" w:themeColor="text1"/>
          <w:szCs w:val="24"/>
          <w:lang w:val="en-US"/>
        </w:rPr>
        <w:t>22(6):</w:t>
      </w:r>
      <w:r w:rsidR="00FF6A00" w:rsidRPr="009C708B">
        <w:rPr>
          <w:rFonts w:cs="Times New Roman"/>
          <w:color w:val="000000" w:themeColor="text1"/>
          <w:szCs w:val="24"/>
        </w:rPr>
        <w:t xml:space="preserve"> р. </w:t>
      </w:r>
      <w:r w:rsidR="00FF6A00" w:rsidRPr="009C708B">
        <w:rPr>
          <w:rFonts w:cs="Times New Roman"/>
          <w:color w:val="000000" w:themeColor="text1"/>
          <w:szCs w:val="24"/>
          <w:lang w:val="en-US"/>
        </w:rPr>
        <w:t>529-534</w:t>
      </w:r>
      <w:r w:rsidR="00FF6A00">
        <w:rPr>
          <w:rFonts w:cs="Times New Roman"/>
          <w:color w:val="000000" w:themeColor="text1"/>
          <w:szCs w:val="24"/>
          <w:lang w:val="en-US"/>
        </w:rPr>
        <w:t>.</w:t>
      </w:r>
    </w:p>
    <w:p w14:paraId="50CF5AFD" w14:textId="77777777" w:rsidR="00FF6A00" w:rsidRPr="00DF08AF" w:rsidRDefault="00FF6A00" w:rsidP="008D22E3">
      <w:pPr>
        <w:pStyle w:val="afe"/>
        <w:numPr>
          <w:ilvl w:val="0"/>
          <w:numId w:val="4"/>
        </w:numPr>
        <w:shd w:val="clear" w:color="auto" w:fill="FFFFFF"/>
        <w:rPr>
          <w:rFonts w:cs="Times New Roman"/>
          <w:color w:val="000000" w:themeColor="text1"/>
          <w:sz w:val="20"/>
          <w:szCs w:val="24"/>
          <w:lang w:val="en-US"/>
        </w:rPr>
      </w:pPr>
      <w:proofErr w:type="spellStart"/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Yaacob</w:t>
      </w:r>
      <w:proofErr w:type="spellEnd"/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 xml:space="preserve"> M</w:t>
      </w:r>
      <w:r w:rsidRPr="00DF08AF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.</w:t>
      </w:r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, Worthington H</w:t>
      </w:r>
      <w:r w:rsidRPr="00DF08AF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.</w:t>
      </w:r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V</w:t>
      </w:r>
      <w:r w:rsidRPr="00DF08AF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.</w:t>
      </w:r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, Deacon S</w:t>
      </w:r>
      <w:r w:rsidRPr="00DF08AF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.</w:t>
      </w:r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A</w:t>
      </w:r>
      <w:r w:rsidRPr="00DF08AF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.</w:t>
      </w:r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 xml:space="preserve">, </w:t>
      </w:r>
      <w:proofErr w:type="spellStart"/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Deery</w:t>
      </w:r>
      <w:proofErr w:type="spellEnd"/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 xml:space="preserve"> C</w:t>
      </w:r>
      <w:r w:rsidRPr="00DF08AF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.</w:t>
      </w:r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 xml:space="preserve">, </w:t>
      </w:r>
      <w:proofErr w:type="spellStart"/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Walmsley</w:t>
      </w:r>
      <w:proofErr w:type="spellEnd"/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 xml:space="preserve"> A</w:t>
      </w:r>
      <w:r w:rsidRPr="00DF08AF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.</w:t>
      </w:r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, Robinson P</w:t>
      </w:r>
      <w:r w:rsidRPr="00DF08AF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.</w:t>
      </w:r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G</w:t>
      </w:r>
      <w:r w:rsidRPr="00DF08AF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.</w:t>
      </w:r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 xml:space="preserve">, </w:t>
      </w:r>
      <w:proofErr w:type="spellStart"/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Glenny</w:t>
      </w:r>
      <w:proofErr w:type="spellEnd"/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 xml:space="preserve"> A. Powered versus manual </w:t>
      </w:r>
      <w:proofErr w:type="spellStart"/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>toothbrushing</w:t>
      </w:r>
      <w:proofErr w:type="spellEnd"/>
      <w:r w:rsidRPr="00064587">
        <w:rPr>
          <w:rFonts w:cs="Times New Roman"/>
          <w:color w:val="000000" w:themeColor="text1"/>
          <w:spacing w:val="-7"/>
          <w:szCs w:val="31"/>
          <w:shd w:val="clear" w:color="auto" w:fill="FFFFFF"/>
          <w:lang w:val="en-US"/>
        </w:rPr>
        <w:t xml:space="preserve"> for oral health. Cochrane Database of Systematic Reviews 2014, Issue 6. Art. No.: CD002281. DOI: 10.1002/14651858.CD002281.pub3</w:t>
      </w:r>
    </w:p>
    <w:p w14:paraId="3DE28449" w14:textId="77777777" w:rsidR="00064587" w:rsidRPr="00FF6A00" w:rsidRDefault="008E732B" w:rsidP="008D22E3">
      <w:pPr>
        <w:pStyle w:val="afe"/>
        <w:numPr>
          <w:ilvl w:val="0"/>
          <w:numId w:val="4"/>
        </w:numPr>
        <w:ind w:left="714" w:hanging="357"/>
        <w:rPr>
          <w:rFonts w:ascii="Tahoma" w:hAnsi="Tahoma" w:cs="Tahoma"/>
          <w:color w:val="000000"/>
          <w:szCs w:val="16"/>
        </w:rPr>
      </w:pPr>
      <w:hyperlink r:id="rId61" w:history="1"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Zandbergen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D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hyperlink r:id="rId62" w:history="1"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Slot D.E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proofErr w:type="spellStart"/>
      <w:r>
        <w:fldChar w:fldCharType="begin"/>
      </w:r>
      <w:r w:rsidRPr="008E732B">
        <w:rPr>
          <w:lang w:val="en-US"/>
        </w:rPr>
        <w:instrText xml:space="preserve"> HYPERLINK "https://www.ncbi.nlm.nih.gov/pubmed/?term=Niederman%20R%5BAuthor%5D&amp;cauthor=true&amp;cauthor_uid=26928597" </w:instrText>
      </w:r>
      <w:r>
        <w:fldChar w:fldCharType="separate"/>
      </w:r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>Niederman</w:t>
      </w:r>
      <w:proofErr w:type="spellEnd"/>
      <w:r w:rsidR="00FF6A00" w:rsidRPr="00064587">
        <w:rPr>
          <w:rStyle w:val="affc"/>
          <w:rFonts w:cs="Times New Roman"/>
          <w:color w:val="000000" w:themeColor="text1"/>
          <w:szCs w:val="24"/>
          <w:u w:val="none"/>
          <w:lang w:val="en-US"/>
        </w:rPr>
        <w:t xml:space="preserve"> R</w:t>
      </w:r>
      <w:r>
        <w:rPr>
          <w:rStyle w:val="affc"/>
          <w:rFonts w:cs="Times New Roman"/>
          <w:color w:val="000000" w:themeColor="text1"/>
          <w:szCs w:val="24"/>
          <w:u w:val="none"/>
          <w:lang w:val="en-US"/>
        </w:rPr>
        <w:fldChar w:fldCharType="end"/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., </w:t>
      </w:r>
      <w:hyperlink r:id="rId63" w:history="1"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Van der </w:t>
        </w:r>
        <w:proofErr w:type="spellStart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Weijden</w:t>
        </w:r>
        <w:proofErr w:type="spellEnd"/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 xml:space="preserve"> F.A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. The concomitant administration of systemic </w:t>
      </w:r>
      <w:r w:rsidR="00FF6A00" w:rsidRPr="00064587">
        <w:rPr>
          <w:rStyle w:val="highlight"/>
          <w:rFonts w:cs="Times New Roman"/>
          <w:color w:val="000000" w:themeColor="text1"/>
          <w:szCs w:val="24"/>
          <w:lang w:val="en-US"/>
        </w:rPr>
        <w:t>amoxicillin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 and </w:t>
      </w:r>
      <w:r w:rsidR="00FF6A00" w:rsidRPr="00064587">
        <w:rPr>
          <w:rStyle w:val="highlight"/>
          <w:rFonts w:cs="Times New Roman"/>
          <w:color w:val="000000" w:themeColor="text1"/>
          <w:szCs w:val="24"/>
          <w:lang w:val="en-US"/>
        </w:rPr>
        <w:t>metronidazole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 compared to scaling and root </w:t>
      </w:r>
      <w:proofErr w:type="spellStart"/>
      <w:r w:rsidR="00FF6A00" w:rsidRPr="00064587">
        <w:rPr>
          <w:rFonts w:cs="Times New Roman"/>
          <w:color w:val="000000" w:themeColor="text1"/>
          <w:szCs w:val="24"/>
          <w:lang w:val="en-US"/>
        </w:rPr>
        <w:t>planing</w:t>
      </w:r>
      <w:proofErr w:type="spellEnd"/>
      <w:r w:rsidR="00FF6A00" w:rsidRPr="00064587">
        <w:rPr>
          <w:rFonts w:cs="Times New Roman"/>
          <w:color w:val="000000" w:themeColor="text1"/>
          <w:szCs w:val="24"/>
          <w:lang w:val="en-US"/>
        </w:rPr>
        <w:t xml:space="preserve"> alone in treating periodontitis: a systematic review. </w:t>
      </w:r>
      <w:hyperlink r:id="rId64" w:tooltip="BMC oral health." w:history="1">
        <w:r w:rsidR="00FF6A00" w:rsidRPr="00064587">
          <w:rPr>
            <w:rStyle w:val="affc"/>
            <w:rFonts w:cs="Times New Roman"/>
            <w:color w:val="000000" w:themeColor="text1"/>
            <w:szCs w:val="24"/>
            <w:u w:val="none"/>
            <w:lang w:val="en-US"/>
          </w:rPr>
          <w:t>BMC Oral Health.</w:t>
        </w:r>
      </w:hyperlink>
      <w:r w:rsidR="00FF6A00" w:rsidRPr="00064587">
        <w:rPr>
          <w:rFonts w:cs="Times New Roman"/>
          <w:color w:val="000000" w:themeColor="text1"/>
          <w:szCs w:val="24"/>
          <w:lang w:val="en-US"/>
        </w:rPr>
        <w:t> 2016 Feb 29;</w:t>
      </w:r>
      <w:r w:rsidR="00FF6A00" w:rsidRPr="00064587">
        <w:rPr>
          <w:rFonts w:cs="Times New Roman"/>
          <w:color w:val="000000" w:themeColor="text1"/>
          <w:szCs w:val="24"/>
        </w:rPr>
        <w:t xml:space="preserve"> № 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16</w:t>
      </w:r>
      <w:r w:rsidR="00FF6A00" w:rsidRPr="00064587">
        <w:rPr>
          <w:rFonts w:cs="Times New Roman"/>
          <w:color w:val="000000" w:themeColor="text1"/>
          <w:szCs w:val="24"/>
        </w:rPr>
        <w:t xml:space="preserve">. – </w:t>
      </w:r>
      <w:r w:rsidR="00FF6A00" w:rsidRPr="00064587">
        <w:rPr>
          <w:rFonts w:cs="Times New Roman"/>
          <w:color w:val="000000" w:themeColor="text1"/>
          <w:szCs w:val="24"/>
          <w:lang w:val="en-US"/>
        </w:rPr>
        <w:t>p. 27</w:t>
      </w:r>
      <w:r w:rsidR="00FF6A00">
        <w:rPr>
          <w:rFonts w:cs="Times New Roman"/>
          <w:color w:val="000000" w:themeColor="text1"/>
          <w:szCs w:val="24"/>
          <w:lang w:val="en-US"/>
        </w:rPr>
        <w:t>.</w:t>
      </w:r>
    </w:p>
    <w:p w14:paraId="35F9BF55" w14:textId="77777777" w:rsidR="00064587" w:rsidRPr="00064587" w:rsidRDefault="00064587" w:rsidP="00064587">
      <w:pPr>
        <w:shd w:val="clear" w:color="auto" w:fill="FFFFFF"/>
        <w:rPr>
          <w:rFonts w:cs="Times New Roman"/>
          <w:color w:val="000000" w:themeColor="text1"/>
          <w:sz w:val="28"/>
          <w:szCs w:val="24"/>
          <w:lang w:val="en-US"/>
        </w:rPr>
      </w:pPr>
    </w:p>
    <w:p w14:paraId="492DFF6A" w14:textId="77777777" w:rsidR="00064587" w:rsidRPr="00064587" w:rsidRDefault="00064587" w:rsidP="00064587">
      <w:pPr>
        <w:shd w:val="clear" w:color="auto" w:fill="FFFFFF"/>
        <w:rPr>
          <w:rFonts w:cs="Times New Roman"/>
          <w:color w:val="000000" w:themeColor="text1"/>
          <w:sz w:val="28"/>
          <w:szCs w:val="24"/>
          <w:lang w:val="en-US"/>
        </w:rPr>
      </w:pPr>
    </w:p>
    <w:p w14:paraId="04AC4FB1" w14:textId="77777777" w:rsidR="00A717C6" w:rsidRPr="00A00B8E" w:rsidRDefault="00A717C6" w:rsidP="008D22E3">
      <w:pPr>
        <w:pStyle w:val="afe"/>
        <w:numPr>
          <w:ilvl w:val="0"/>
          <w:numId w:val="8"/>
        </w:numPr>
        <w:spacing w:before="100" w:beforeAutospacing="1" w:after="100" w:afterAutospacing="1"/>
        <w:rPr>
          <w:rFonts w:cs="Times New Roman"/>
          <w:szCs w:val="24"/>
          <w:lang w:eastAsia="ru-RU"/>
        </w:rPr>
      </w:pPr>
      <w:r w:rsidRPr="00A00B8E">
        <w:rPr>
          <w:rFonts w:cs="Times New Roman"/>
          <w:szCs w:val="24"/>
        </w:rPr>
        <w:br w:type="page"/>
      </w:r>
      <w:bookmarkStart w:id="45" w:name="__RefHeading___doc_a1"/>
      <w:bookmarkStart w:id="46" w:name="_Toc531609342"/>
      <w:r w:rsidRPr="00A00B8E">
        <w:rPr>
          <w:b/>
          <w:sz w:val="28"/>
          <w:szCs w:val="28"/>
        </w:rPr>
        <w:lastRenderedPageBreak/>
        <w:t>Приложение А</w:t>
      </w:r>
      <w:proofErr w:type="gramStart"/>
      <w:r w:rsidRPr="00A00B8E">
        <w:rPr>
          <w:b/>
          <w:sz w:val="28"/>
          <w:szCs w:val="28"/>
        </w:rPr>
        <w:t>1</w:t>
      </w:r>
      <w:proofErr w:type="gramEnd"/>
      <w:r w:rsidRPr="00A00B8E">
        <w:rPr>
          <w:b/>
          <w:sz w:val="28"/>
          <w:szCs w:val="28"/>
        </w:rPr>
        <w:t>. Состав рабочей группы</w:t>
      </w:r>
      <w:bookmarkEnd w:id="45"/>
      <w:bookmarkEnd w:id="46"/>
    </w:p>
    <w:p w14:paraId="6179E608" w14:textId="77777777" w:rsidR="00454FD8" w:rsidRDefault="00454FD8" w:rsidP="00454FD8">
      <w:pPr>
        <w:pStyle w:val="afe"/>
        <w:ind w:firstLine="0"/>
      </w:pPr>
      <w:r>
        <w:t>1.</w:t>
      </w:r>
      <w:r>
        <w:tab/>
        <w:t xml:space="preserve">Григорьев Сергей Сергеевич, заведующий кафедрой терапевтической стоматологии и пропедевтики стоматологических заболеваний ФГБОУ </w:t>
      </w:r>
      <w:proofErr w:type="gramStart"/>
      <w:r>
        <w:t>ВО</w:t>
      </w:r>
      <w:proofErr w:type="gramEnd"/>
      <w:r>
        <w:t xml:space="preserve"> «Уральский государственный медицинский университет» Минздрава России, профессор, доктор медицинских наук</w:t>
      </w:r>
    </w:p>
    <w:p w14:paraId="1C7AAB9B" w14:textId="77777777" w:rsidR="00454FD8" w:rsidRDefault="00454FD8" w:rsidP="00454FD8">
      <w:pPr>
        <w:pStyle w:val="afe"/>
        <w:ind w:firstLine="0"/>
      </w:pPr>
      <w:r>
        <w:t>2.</w:t>
      </w:r>
      <w:r>
        <w:tab/>
      </w:r>
      <w:proofErr w:type="spellStart"/>
      <w:r>
        <w:t>Мандра</w:t>
      </w:r>
      <w:proofErr w:type="spellEnd"/>
      <w:r>
        <w:t xml:space="preserve"> Юлия Владимировна, директор института стоматологии, профессор кафедры терапевтической стоматологии и пропедевтики стоматологических заболеваний ФГБОУ </w:t>
      </w:r>
      <w:proofErr w:type="gramStart"/>
      <w:r>
        <w:t>ВО</w:t>
      </w:r>
      <w:proofErr w:type="gramEnd"/>
      <w:r>
        <w:t xml:space="preserve"> «Уральский государственный медицинский университет» Минздрава России, профессор, доктор медицинских наук</w:t>
      </w:r>
    </w:p>
    <w:p w14:paraId="291625F6" w14:textId="77777777" w:rsidR="00454FD8" w:rsidRDefault="00454FD8" w:rsidP="00454FD8">
      <w:pPr>
        <w:pStyle w:val="afe"/>
        <w:ind w:firstLine="0"/>
      </w:pPr>
      <w:r>
        <w:t>3.</w:t>
      </w:r>
      <w:r>
        <w:tab/>
      </w:r>
      <w:proofErr w:type="spellStart"/>
      <w:r>
        <w:t>Ронь</w:t>
      </w:r>
      <w:proofErr w:type="spellEnd"/>
      <w:r>
        <w:t xml:space="preserve"> Галина Ивановна, профессор кафедры терапевтической стоматологии и пропедевтики стоматологических заболеваний ФГБОУ </w:t>
      </w:r>
      <w:proofErr w:type="gramStart"/>
      <w:r>
        <w:t>ВО</w:t>
      </w:r>
      <w:proofErr w:type="gramEnd"/>
      <w:r>
        <w:t xml:space="preserve"> «Уральский государственный медицинский университет» Минздрава России, профессор, доктор медицинских наук</w:t>
      </w:r>
    </w:p>
    <w:p w14:paraId="51BB213D" w14:textId="77777777" w:rsidR="00454FD8" w:rsidRDefault="00454FD8" w:rsidP="00454FD8">
      <w:pPr>
        <w:pStyle w:val="afe"/>
        <w:ind w:firstLine="0"/>
      </w:pPr>
      <w:r>
        <w:t xml:space="preserve">4. </w:t>
      </w:r>
      <w:proofErr w:type="spellStart"/>
      <w:r>
        <w:t>Светлакова</w:t>
      </w:r>
      <w:proofErr w:type="spellEnd"/>
      <w:r>
        <w:t xml:space="preserve"> Елена Николаевна, </w:t>
      </w:r>
      <w:r w:rsidR="000C2183">
        <w:t xml:space="preserve">докторант, </w:t>
      </w:r>
      <w:r>
        <w:t xml:space="preserve">доцент кафедры терапевтической стоматологии и пропедевтики стоматологических заболеваний ФГБОУ </w:t>
      </w:r>
      <w:proofErr w:type="gramStart"/>
      <w:r>
        <w:t>ВО</w:t>
      </w:r>
      <w:proofErr w:type="gramEnd"/>
      <w:r>
        <w:t xml:space="preserve"> «Уральский государственный медицинский университет» Минздрава России, кандидат медицинских наук</w:t>
      </w:r>
    </w:p>
    <w:p w14:paraId="12F6F6F5" w14:textId="77777777" w:rsidR="00BF4AAA" w:rsidRDefault="00BF4AAA" w:rsidP="00A717C6"/>
    <w:p w14:paraId="276CC7A8" w14:textId="77777777" w:rsidR="00A717C6" w:rsidRPr="009C708B" w:rsidRDefault="00A717C6" w:rsidP="00A717C6">
      <w:r>
        <w:t xml:space="preserve">Конфликт интересов: </w:t>
      </w:r>
      <w:r w:rsidR="009C708B">
        <w:t>отсутствует</w:t>
      </w:r>
    </w:p>
    <w:p w14:paraId="133449C8" w14:textId="77777777" w:rsidR="00A717C6" w:rsidRDefault="00A717C6" w:rsidP="00A717C6">
      <w:pPr>
        <w:pStyle w:val="CustomContentNormal"/>
      </w:pPr>
      <w:r>
        <w:br w:type="page"/>
      </w:r>
      <w:bookmarkStart w:id="47" w:name="__RefHeading___doc_a2"/>
      <w:bookmarkStart w:id="48" w:name="_Toc531609343"/>
      <w:r>
        <w:lastRenderedPageBreak/>
        <w:t>Приложение А</w:t>
      </w:r>
      <w:proofErr w:type="gramStart"/>
      <w:r>
        <w:t>2</w:t>
      </w:r>
      <w:proofErr w:type="gramEnd"/>
      <w:r>
        <w:t>. Методология разработки клинических рекомендаций</w:t>
      </w:r>
      <w:bookmarkEnd w:id="47"/>
      <w:bookmarkEnd w:id="48"/>
    </w:p>
    <w:p w14:paraId="57FF37A6" w14:textId="77777777" w:rsidR="00A717C6" w:rsidRDefault="00A717C6" w:rsidP="00A717C6">
      <w:pPr>
        <w:pStyle w:val="aff8"/>
      </w:pPr>
      <w:r>
        <w:rPr>
          <w:rStyle w:val="affa"/>
        </w:rPr>
        <w:t>Целевая аудитория данных клинических рекомендаций:</w:t>
      </w:r>
    </w:p>
    <w:p w14:paraId="7506CBC5" w14:textId="77777777" w:rsidR="00A717C6" w:rsidRDefault="00A717C6" w:rsidP="00A717C6">
      <w:pPr>
        <w:pStyle w:val="aff8"/>
      </w:pPr>
      <w:r>
        <w:t>1</w:t>
      </w:r>
      <w:r w:rsidR="00BF4AAA">
        <w:t>.врачи-специалисты: стоматологи</w:t>
      </w:r>
      <w:r>
        <w:t>.</w:t>
      </w:r>
    </w:p>
    <w:p w14:paraId="20C4370F" w14:textId="77777777" w:rsidR="00A717C6" w:rsidRDefault="00A717C6" w:rsidP="00A717C6">
      <w:pPr>
        <w:pStyle w:val="aff8"/>
      </w:pPr>
      <w:r>
        <w:t>2.ординаторы</w:t>
      </w:r>
      <w:r w:rsidRPr="0048394F">
        <w:rPr>
          <w:rFonts w:eastAsia="Times New Roman"/>
        </w:rPr>
        <w:t xml:space="preserve"> </w:t>
      </w:r>
      <w:r>
        <w:rPr>
          <w:rFonts w:eastAsia="Times New Roman"/>
        </w:rPr>
        <w:t>и слушатели циклов повышения квалификации по указанным специальностям.</w:t>
      </w:r>
    </w:p>
    <w:p w14:paraId="228102E8" w14:textId="77777777" w:rsidR="00A717C6" w:rsidRDefault="00A717C6" w:rsidP="00A717C6">
      <w:pPr>
        <w:pStyle w:val="aff8"/>
        <w:rPr>
          <w:rStyle w:val="affa"/>
        </w:rPr>
      </w:pPr>
      <w:r>
        <w:rPr>
          <w:rStyle w:val="affa"/>
        </w:rPr>
        <w:t>Таблица П</w:t>
      </w:r>
      <w:proofErr w:type="gramStart"/>
      <w:r>
        <w:rPr>
          <w:rStyle w:val="affa"/>
        </w:rPr>
        <w:t>1</w:t>
      </w:r>
      <w:proofErr w:type="gramEnd"/>
      <w:r>
        <w:rPr>
          <w:rStyle w:val="affa"/>
        </w:rPr>
        <w:t xml:space="preserve"> – Уровни достоверности доказательств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378"/>
      </w:tblGrid>
      <w:tr w:rsidR="00A717C6" w14:paraId="575C7781" w14:textId="77777777" w:rsidTr="000948E7">
        <w:trPr>
          <w:trHeight w:val="717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94A8F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Style w:val="affa"/>
                <w:rFonts w:eastAsiaTheme="majorEastAsia"/>
              </w:rPr>
              <w:t>Уровни</w:t>
            </w:r>
          </w:p>
          <w:p w14:paraId="5E8E2657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Style w:val="affa"/>
                <w:rFonts w:eastAsiaTheme="majorEastAsia"/>
              </w:rPr>
              <w:t xml:space="preserve">достоверности </w:t>
            </w:r>
          </w:p>
        </w:tc>
        <w:tc>
          <w:tcPr>
            <w:tcW w:w="7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1C202" w14:textId="77777777" w:rsidR="00A717C6" w:rsidRPr="0048394F" w:rsidRDefault="00A717C6" w:rsidP="000948E7">
            <w:pPr>
              <w:pStyle w:val="afc"/>
              <w:spacing w:line="240" w:lineRule="auto"/>
              <w:rPr>
                <w:b/>
                <w:bCs/>
              </w:rPr>
            </w:pPr>
            <w:r>
              <w:rPr>
                <w:rStyle w:val="affa"/>
                <w:rFonts w:eastAsiaTheme="majorEastAsia"/>
              </w:rPr>
              <w:t>Тип данных</w:t>
            </w:r>
          </w:p>
        </w:tc>
      </w:tr>
      <w:tr w:rsidR="00A717C6" w:rsidRPr="0048394F" w14:paraId="7C94F750" w14:textId="77777777" w:rsidTr="000948E7">
        <w:trPr>
          <w:trHeight w:val="717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17339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t>1++</w:t>
            </w:r>
          </w:p>
        </w:tc>
        <w:tc>
          <w:tcPr>
            <w:tcW w:w="7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DFFA3" w14:textId="77777777" w:rsidR="00A717C6" w:rsidRPr="0048394F" w:rsidRDefault="00A717C6" w:rsidP="000948E7">
            <w:pPr>
              <w:pStyle w:val="afc"/>
              <w:spacing w:line="240" w:lineRule="auto"/>
              <w:ind w:left="142" w:right="149" w:firstLine="0"/>
              <w:rPr>
                <w:bCs/>
              </w:rPr>
            </w:pPr>
            <w:proofErr w:type="gramStart"/>
            <w:r w:rsidRPr="0048394F">
              <w:rPr>
                <w:bCs/>
              </w:rPr>
              <w:t>Мета-анализы</w:t>
            </w:r>
            <w:proofErr w:type="gramEnd"/>
            <w:r w:rsidRPr="0048394F">
              <w:rPr>
                <w:bCs/>
              </w:rPr>
              <w:t xml:space="preserve"> высокого качества, систематические обзоры </w:t>
            </w:r>
            <w:proofErr w:type="spellStart"/>
            <w:r w:rsidRPr="0048394F">
              <w:rPr>
                <w:bCs/>
              </w:rPr>
              <w:t>рандомизированных</w:t>
            </w:r>
            <w:proofErr w:type="spellEnd"/>
            <w:r w:rsidRPr="0048394F">
              <w:rPr>
                <w:bCs/>
              </w:rPr>
              <w:t xml:space="preserve"> контролируемых исследований (РКИ) или РКИ с очень низким риском систематических ошибок</w:t>
            </w:r>
          </w:p>
        </w:tc>
      </w:tr>
      <w:tr w:rsidR="00A717C6" w:rsidRPr="0048394F" w14:paraId="754111B5" w14:textId="77777777" w:rsidTr="000948E7">
        <w:trPr>
          <w:trHeight w:val="717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B5DD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t>1+</w:t>
            </w:r>
          </w:p>
        </w:tc>
        <w:tc>
          <w:tcPr>
            <w:tcW w:w="7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DDE97" w14:textId="77777777" w:rsidR="00A717C6" w:rsidRPr="0048394F" w:rsidRDefault="00A717C6" w:rsidP="000948E7">
            <w:pPr>
              <w:pStyle w:val="afc"/>
              <w:spacing w:line="240" w:lineRule="auto"/>
              <w:ind w:left="142" w:right="149" w:firstLine="0"/>
              <w:rPr>
                <w:bCs/>
              </w:rPr>
            </w:pPr>
            <w:r w:rsidRPr="0048394F">
              <w:rPr>
                <w:bCs/>
              </w:rPr>
              <w:t xml:space="preserve">Качественно </w:t>
            </w:r>
            <w:proofErr w:type="gramStart"/>
            <w:r w:rsidRPr="0048394F">
              <w:rPr>
                <w:bCs/>
              </w:rPr>
              <w:t>проведенные</w:t>
            </w:r>
            <w:proofErr w:type="gramEnd"/>
            <w:r w:rsidRPr="0048394F">
              <w:rPr>
                <w:bCs/>
              </w:rPr>
              <w:t xml:space="preserve"> мета-анализы, систематические, или РКИ с низким риском систематических ошибок</w:t>
            </w:r>
          </w:p>
        </w:tc>
      </w:tr>
      <w:tr w:rsidR="00A717C6" w:rsidRPr="0048394F" w14:paraId="391B0644" w14:textId="77777777" w:rsidTr="000948E7">
        <w:trPr>
          <w:trHeight w:val="717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13833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t>1-</w:t>
            </w:r>
          </w:p>
        </w:tc>
        <w:tc>
          <w:tcPr>
            <w:tcW w:w="7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5E8A6" w14:textId="77777777" w:rsidR="00A717C6" w:rsidRPr="0048394F" w:rsidRDefault="00A717C6" w:rsidP="000948E7">
            <w:pPr>
              <w:pStyle w:val="afc"/>
              <w:spacing w:line="240" w:lineRule="auto"/>
              <w:ind w:left="142" w:right="149" w:firstLine="0"/>
              <w:rPr>
                <w:bCs/>
              </w:rPr>
            </w:pPr>
            <w:r w:rsidRPr="0048394F">
              <w:rPr>
                <w:bCs/>
              </w:rPr>
              <w:t xml:space="preserve">Мета-анализы, </w:t>
            </w:r>
            <w:proofErr w:type="gramStart"/>
            <w:r w:rsidRPr="0048394F">
              <w:rPr>
                <w:bCs/>
              </w:rPr>
              <w:t>систематические</w:t>
            </w:r>
            <w:proofErr w:type="gramEnd"/>
            <w:r w:rsidRPr="0048394F">
              <w:rPr>
                <w:bCs/>
              </w:rPr>
              <w:t>, или РКИ с высоким риском систематических ошибок</w:t>
            </w:r>
          </w:p>
        </w:tc>
      </w:tr>
      <w:tr w:rsidR="00A717C6" w:rsidRPr="0048394F" w14:paraId="4345697A" w14:textId="77777777" w:rsidTr="000948E7">
        <w:trPr>
          <w:trHeight w:val="717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C3000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t>2++</w:t>
            </w:r>
          </w:p>
        </w:tc>
        <w:tc>
          <w:tcPr>
            <w:tcW w:w="7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A4CEA" w14:textId="77777777" w:rsidR="00A717C6" w:rsidRPr="0048394F" w:rsidRDefault="00A717C6" w:rsidP="000948E7">
            <w:pPr>
              <w:pStyle w:val="afc"/>
              <w:spacing w:line="240" w:lineRule="auto"/>
              <w:ind w:left="142" w:right="149" w:firstLine="0"/>
              <w:rPr>
                <w:bCs/>
              </w:rPr>
            </w:pPr>
            <w:r w:rsidRPr="0048394F">
              <w:rPr>
                <w:bCs/>
              </w:rPr>
              <w:t xml:space="preserve">Высококачественные систематические обзоры исследований случай-контроль или </w:t>
            </w:r>
            <w:proofErr w:type="spellStart"/>
            <w:r w:rsidRPr="0048394F">
              <w:rPr>
                <w:bCs/>
              </w:rPr>
              <w:t>когортных</w:t>
            </w:r>
            <w:proofErr w:type="spellEnd"/>
            <w:r w:rsidRPr="0048394F">
              <w:rPr>
                <w:bCs/>
              </w:rPr>
              <w:t xml:space="preserve"> исследований. Высококачественные обзоры исследований случай-контроль или </w:t>
            </w:r>
            <w:proofErr w:type="spellStart"/>
            <w:r w:rsidRPr="0048394F">
              <w:rPr>
                <w:bCs/>
              </w:rPr>
              <w:t>когортных</w:t>
            </w:r>
            <w:proofErr w:type="spellEnd"/>
            <w:r w:rsidRPr="0048394F">
              <w:rPr>
                <w:bCs/>
              </w:rPr>
              <w:t xml:space="preserve"> исследований с очень низким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A717C6" w:rsidRPr="0048394F" w14:paraId="3BE2965B" w14:textId="77777777" w:rsidTr="000948E7">
        <w:trPr>
          <w:trHeight w:val="717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C3733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t>2+</w:t>
            </w:r>
          </w:p>
        </w:tc>
        <w:tc>
          <w:tcPr>
            <w:tcW w:w="7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E7D1C" w14:textId="77777777" w:rsidR="00A717C6" w:rsidRPr="0048394F" w:rsidRDefault="00A717C6" w:rsidP="000948E7">
            <w:pPr>
              <w:pStyle w:val="afc"/>
              <w:spacing w:line="240" w:lineRule="auto"/>
              <w:ind w:left="142" w:right="149" w:firstLine="0"/>
              <w:rPr>
                <w:bCs/>
              </w:rPr>
            </w:pPr>
            <w:r w:rsidRPr="0048394F">
              <w:rPr>
                <w:bCs/>
              </w:rPr>
              <w:t xml:space="preserve">Хорошо проведенные исследования случай-контроль или </w:t>
            </w:r>
            <w:proofErr w:type="spellStart"/>
            <w:r w:rsidRPr="0048394F">
              <w:rPr>
                <w:bCs/>
              </w:rPr>
              <w:t>когортные</w:t>
            </w:r>
            <w:proofErr w:type="spellEnd"/>
            <w:r w:rsidRPr="0048394F">
              <w:rPr>
                <w:bCs/>
              </w:rPr>
              <w:t xml:space="preserve"> исследования со средним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A717C6" w:rsidRPr="0048394F" w14:paraId="3E24470A" w14:textId="77777777" w:rsidTr="000948E7">
        <w:trPr>
          <w:trHeight w:val="717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EEC35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t>2-</w:t>
            </w:r>
          </w:p>
        </w:tc>
        <w:tc>
          <w:tcPr>
            <w:tcW w:w="7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8B494" w14:textId="77777777" w:rsidR="00A717C6" w:rsidRPr="0048394F" w:rsidRDefault="00A717C6" w:rsidP="000948E7">
            <w:pPr>
              <w:pStyle w:val="afc"/>
              <w:spacing w:line="240" w:lineRule="auto"/>
              <w:ind w:left="142" w:right="149" w:firstLine="0"/>
              <w:rPr>
                <w:bCs/>
              </w:rPr>
            </w:pPr>
            <w:r w:rsidRPr="0048394F">
              <w:rPr>
                <w:bCs/>
              </w:rPr>
              <w:t xml:space="preserve">Исследования случай-контроль или </w:t>
            </w:r>
            <w:proofErr w:type="spellStart"/>
            <w:r w:rsidRPr="0048394F">
              <w:rPr>
                <w:bCs/>
              </w:rPr>
              <w:t>когортные</w:t>
            </w:r>
            <w:proofErr w:type="spellEnd"/>
            <w:r w:rsidRPr="0048394F">
              <w:rPr>
                <w:bCs/>
              </w:rPr>
              <w:t xml:space="preserve"> исследования с высоким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A717C6" w:rsidRPr="0048394F" w14:paraId="2C3C8AAE" w14:textId="77777777" w:rsidTr="000948E7">
        <w:trPr>
          <w:trHeight w:val="717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62A18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t>3</w:t>
            </w:r>
          </w:p>
        </w:tc>
        <w:tc>
          <w:tcPr>
            <w:tcW w:w="7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99DEF" w14:textId="77777777" w:rsidR="00A717C6" w:rsidRPr="0048394F" w:rsidRDefault="00A717C6" w:rsidP="000948E7">
            <w:pPr>
              <w:pStyle w:val="afc"/>
              <w:spacing w:line="240" w:lineRule="auto"/>
              <w:ind w:left="142" w:right="149" w:firstLine="0"/>
              <w:rPr>
                <w:bCs/>
              </w:rPr>
            </w:pPr>
            <w:r w:rsidRPr="0048394F">
              <w:rPr>
                <w:bCs/>
              </w:rPr>
              <w:t>Неаналитические исследования (например, описания случаев, серий случаев)</w:t>
            </w:r>
          </w:p>
        </w:tc>
      </w:tr>
      <w:tr w:rsidR="00A717C6" w:rsidRPr="0048394F" w14:paraId="20C82F02" w14:textId="77777777" w:rsidTr="000948E7">
        <w:trPr>
          <w:trHeight w:val="717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0F92C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t>4</w:t>
            </w:r>
          </w:p>
        </w:tc>
        <w:tc>
          <w:tcPr>
            <w:tcW w:w="7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DD29" w14:textId="77777777" w:rsidR="00A717C6" w:rsidRPr="0048394F" w:rsidRDefault="00A717C6" w:rsidP="000948E7">
            <w:pPr>
              <w:pStyle w:val="afc"/>
              <w:spacing w:line="240" w:lineRule="auto"/>
              <w:ind w:left="142" w:right="149" w:firstLine="0"/>
              <w:rPr>
                <w:bCs/>
              </w:rPr>
            </w:pPr>
            <w:r w:rsidRPr="0048394F">
              <w:rPr>
                <w:bCs/>
              </w:rPr>
              <w:t>Мнение экспертов</w:t>
            </w:r>
          </w:p>
        </w:tc>
      </w:tr>
    </w:tbl>
    <w:p w14:paraId="3AC033A6" w14:textId="77777777" w:rsidR="00A717C6" w:rsidRDefault="00A717C6" w:rsidP="00A717C6">
      <w:pPr>
        <w:pStyle w:val="aff8"/>
        <w:rPr>
          <w:rStyle w:val="affa"/>
        </w:rPr>
      </w:pPr>
      <w:r>
        <w:rPr>
          <w:rStyle w:val="affa"/>
        </w:rPr>
        <w:t> </w:t>
      </w:r>
    </w:p>
    <w:p w14:paraId="7A8A2B90" w14:textId="77777777" w:rsidR="00A717C6" w:rsidRDefault="00A717C6" w:rsidP="00A717C6">
      <w:pPr>
        <w:pStyle w:val="aff8"/>
        <w:rPr>
          <w:rStyle w:val="affa"/>
        </w:rPr>
      </w:pPr>
      <w:r>
        <w:rPr>
          <w:rStyle w:val="affa"/>
        </w:rPr>
        <w:t>Таблица П</w:t>
      </w:r>
      <w:proofErr w:type="gramStart"/>
      <w:r>
        <w:rPr>
          <w:rStyle w:val="affa"/>
        </w:rPr>
        <w:t>2</w:t>
      </w:r>
      <w:proofErr w:type="gramEnd"/>
      <w:r>
        <w:rPr>
          <w:rStyle w:val="affa"/>
        </w:rPr>
        <w:t xml:space="preserve"> – Уровни убедительности рекомендаций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7428"/>
      </w:tblGrid>
      <w:tr w:rsidR="00A717C6" w14:paraId="756FEEAA" w14:textId="77777777" w:rsidTr="000948E7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61F5C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Style w:val="affa"/>
                <w:rFonts w:eastAsiaTheme="majorEastAsia"/>
              </w:rPr>
              <w:t xml:space="preserve">Уровень убедительности 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DE390" w14:textId="77777777" w:rsidR="00A717C6" w:rsidRPr="0048394F" w:rsidRDefault="00A717C6" w:rsidP="000948E7">
            <w:pPr>
              <w:pStyle w:val="afc"/>
              <w:spacing w:line="240" w:lineRule="auto"/>
              <w:rPr>
                <w:b/>
                <w:bCs/>
              </w:rPr>
            </w:pPr>
            <w:r>
              <w:rPr>
                <w:rStyle w:val="affa"/>
                <w:rFonts w:eastAsiaTheme="majorEastAsia"/>
              </w:rPr>
              <w:t>Основание рекомендации</w:t>
            </w:r>
          </w:p>
        </w:tc>
      </w:tr>
      <w:tr w:rsidR="00A717C6" w:rsidRPr="0048394F" w14:paraId="57C53F6E" w14:textId="77777777" w:rsidTr="000948E7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3EA6A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t>А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4CBB0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 xml:space="preserve">По меньшей </w:t>
            </w:r>
            <w:proofErr w:type="gramStart"/>
            <w:r w:rsidRPr="0048394F">
              <w:rPr>
                <w:bCs/>
              </w:rPr>
              <w:t>мере</w:t>
            </w:r>
            <w:proofErr w:type="gramEnd"/>
            <w:r w:rsidRPr="0048394F">
              <w:rPr>
                <w:bCs/>
              </w:rPr>
              <w:t xml:space="preserve"> один мета-анализ, систематический обзор или РКИ, оцененные как 1++, напрямую применимые к целевой популяции и демонстрирующие устойчивость результатов</w:t>
            </w:r>
          </w:p>
          <w:p w14:paraId="6266D6FB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>или</w:t>
            </w:r>
          </w:p>
          <w:p w14:paraId="1E52564B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>группа доказательств, включающая результаты исследований, оцененные как 1+, напрямую применимые к целевой популяции и демонстрирующие общую устойчивость результатов</w:t>
            </w:r>
          </w:p>
        </w:tc>
      </w:tr>
      <w:tr w:rsidR="00A717C6" w:rsidRPr="0048394F" w14:paraId="390A5A69" w14:textId="77777777" w:rsidTr="000948E7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F440A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lastRenderedPageBreak/>
              <w:t>В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20EBF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>Группа доказательств, включающая результаты исследований, оцененные как 2++, напрямую применимые к целевой популяции и демонстрирующие общую устойчивость результатов</w:t>
            </w:r>
          </w:p>
          <w:p w14:paraId="277C8A6F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>или</w:t>
            </w:r>
          </w:p>
          <w:p w14:paraId="6FD77E04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>экстраполированные доказательства из исследований, оцененных как 1++ или 1+</w:t>
            </w:r>
          </w:p>
        </w:tc>
      </w:tr>
      <w:tr w:rsidR="00A717C6" w:rsidRPr="0048394F" w14:paraId="31106F75" w14:textId="77777777" w:rsidTr="000948E7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B4AD4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t>С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29B4E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>Группа доказательств, включающая результаты исследований, оцененные как 2+, напрямую применимые к целевой популяции и демонстрирующие общую устойчивость результатов;</w:t>
            </w:r>
          </w:p>
          <w:p w14:paraId="4CFCD594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>или</w:t>
            </w:r>
          </w:p>
          <w:p w14:paraId="1A9A6B3B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>экстраполированные доказательства из исследований, оцененных как 2++</w:t>
            </w:r>
          </w:p>
        </w:tc>
      </w:tr>
      <w:tr w:rsidR="00A717C6" w:rsidRPr="0048394F" w14:paraId="6A483487" w14:textId="77777777" w:rsidTr="000948E7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097BF" w14:textId="77777777" w:rsidR="00A717C6" w:rsidRPr="0048394F" w:rsidRDefault="00A717C6" w:rsidP="000948E7">
            <w:pPr>
              <w:pStyle w:val="afc"/>
              <w:spacing w:line="240" w:lineRule="auto"/>
              <w:ind w:firstLine="0"/>
              <w:jc w:val="center"/>
              <w:rPr>
                <w:bCs/>
              </w:rPr>
            </w:pPr>
            <w:r w:rsidRPr="0048394F">
              <w:rPr>
                <w:bCs/>
              </w:rPr>
              <w:t>D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A55B9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>Доказательства уровня 3 или 4;</w:t>
            </w:r>
          </w:p>
          <w:p w14:paraId="49578428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>или</w:t>
            </w:r>
          </w:p>
          <w:p w14:paraId="3D75C660" w14:textId="77777777" w:rsidR="00A717C6" w:rsidRPr="0048394F" w:rsidRDefault="00A717C6" w:rsidP="000948E7">
            <w:pPr>
              <w:pStyle w:val="afc"/>
              <w:spacing w:beforeAutospacing="0" w:afterAutospacing="0" w:line="240" w:lineRule="auto"/>
              <w:ind w:left="193" w:right="147" w:firstLine="0"/>
              <w:rPr>
                <w:bCs/>
              </w:rPr>
            </w:pPr>
            <w:r w:rsidRPr="0048394F">
              <w:rPr>
                <w:bCs/>
              </w:rPr>
              <w:t>экстраполированные доказательства из исследований, оцененных как 2+</w:t>
            </w:r>
          </w:p>
        </w:tc>
      </w:tr>
    </w:tbl>
    <w:p w14:paraId="6F140F35" w14:textId="77777777" w:rsidR="00A717C6" w:rsidRDefault="00A717C6" w:rsidP="00A717C6">
      <w:pPr>
        <w:pStyle w:val="afc"/>
        <w:spacing w:beforeAutospacing="0" w:afterAutospacing="0" w:line="360" w:lineRule="auto"/>
      </w:pPr>
    </w:p>
    <w:p w14:paraId="6F98613B" w14:textId="77777777" w:rsidR="00A717C6" w:rsidRPr="006565D1" w:rsidRDefault="00A717C6" w:rsidP="00A717C6">
      <w:pPr>
        <w:pStyle w:val="afc"/>
        <w:spacing w:beforeAutospacing="0" w:afterAutospacing="0" w:line="360" w:lineRule="auto"/>
        <w:rPr>
          <w:b/>
        </w:rPr>
      </w:pPr>
      <w:r w:rsidRPr="006565D1">
        <w:rPr>
          <w:b/>
        </w:rPr>
        <w:t xml:space="preserve">Методы, использованные для сбора/селекции доказательств: </w:t>
      </w:r>
    </w:p>
    <w:p w14:paraId="43D713BD" w14:textId="77777777" w:rsidR="00A717C6" w:rsidRDefault="00A717C6" w:rsidP="008D22E3">
      <w:pPr>
        <w:pStyle w:val="afc"/>
        <w:numPr>
          <w:ilvl w:val="0"/>
          <w:numId w:val="7"/>
        </w:numPr>
        <w:spacing w:beforeAutospacing="0" w:afterAutospacing="0" w:line="360" w:lineRule="auto"/>
        <w:ind w:left="0" w:firstLine="709"/>
      </w:pPr>
      <w:r w:rsidRPr="002758A4">
        <w:t>поиск в электронных базах данных</w:t>
      </w:r>
      <w:r>
        <w:t>:</w:t>
      </w:r>
    </w:p>
    <w:p w14:paraId="2D1D0484" w14:textId="77777777" w:rsidR="00A717C6" w:rsidRDefault="008E732B" w:rsidP="00A717C6">
      <w:pPr>
        <w:pStyle w:val="afc"/>
        <w:spacing w:beforeAutospacing="0" w:afterAutospacing="0" w:line="360" w:lineRule="auto"/>
      </w:pPr>
      <w:hyperlink r:id="rId65" w:history="1">
        <w:r w:rsidR="00A717C6" w:rsidRPr="00913FCB">
          <w:rPr>
            <w:rStyle w:val="affc"/>
            <w:lang w:val="en-US"/>
          </w:rPr>
          <w:t>https</w:t>
        </w:r>
        <w:r w:rsidR="00A717C6" w:rsidRPr="0065146F">
          <w:rPr>
            <w:rStyle w:val="affc"/>
          </w:rPr>
          <w:t>://</w:t>
        </w:r>
        <w:r w:rsidR="00A717C6" w:rsidRPr="00913FCB">
          <w:rPr>
            <w:rStyle w:val="affc"/>
            <w:lang w:val="en-US"/>
          </w:rPr>
          <w:t>www</w:t>
        </w:r>
        <w:r w:rsidR="00A717C6" w:rsidRPr="0065146F">
          <w:rPr>
            <w:rStyle w:val="affc"/>
          </w:rPr>
          <w:t>.</w:t>
        </w:r>
        <w:proofErr w:type="spellStart"/>
        <w:r w:rsidR="00A717C6" w:rsidRPr="00913FCB">
          <w:rPr>
            <w:rStyle w:val="affc"/>
            <w:lang w:val="en-US"/>
          </w:rPr>
          <w:t>ncbi</w:t>
        </w:r>
        <w:proofErr w:type="spellEnd"/>
        <w:r w:rsidR="00A717C6" w:rsidRPr="0065146F">
          <w:rPr>
            <w:rStyle w:val="affc"/>
          </w:rPr>
          <w:t>.</w:t>
        </w:r>
        <w:proofErr w:type="spellStart"/>
        <w:r w:rsidR="00A717C6" w:rsidRPr="00913FCB">
          <w:rPr>
            <w:rStyle w:val="affc"/>
            <w:lang w:val="en-US"/>
          </w:rPr>
          <w:t>nlm</w:t>
        </w:r>
        <w:proofErr w:type="spellEnd"/>
        <w:r w:rsidR="00A717C6" w:rsidRPr="0065146F">
          <w:rPr>
            <w:rStyle w:val="affc"/>
          </w:rPr>
          <w:t>.</w:t>
        </w:r>
        <w:proofErr w:type="spellStart"/>
        <w:r w:rsidR="00A717C6" w:rsidRPr="00913FCB">
          <w:rPr>
            <w:rStyle w:val="affc"/>
            <w:lang w:val="en-US"/>
          </w:rPr>
          <w:t>nih</w:t>
        </w:r>
        <w:proofErr w:type="spellEnd"/>
        <w:r w:rsidR="00A717C6" w:rsidRPr="0065146F">
          <w:rPr>
            <w:rStyle w:val="affc"/>
          </w:rPr>
          <w:t>.</w:t>
        </w:r>
        <w:proofErr w:type="spellStart"/>
        <w:r w:rsidR="00A717C6" w:rsidRPr="00913FCB">
          <w:rPr>
            <w:rStyle w:val="affc"/>
            <w:lang w:val="en-US"/>
          </w:rPr>
          <w:t>gov</w:t>
        </w:r>
        <w:proofErr w:type="spellEnd"/>
        <w:r w:rsidR="00A717C6" w:rsidRPr="0065146F">
          <w:rPr>
            <w:rStyle w:val="affc"/>
          </w:rPr>
          <w:t>/</w:t>
        </w:r>
        <w:proofErr w:type="spellStart"/>
        <w:r w:rsidR="00A717C6" w:rsidRPr="00913FCB">
          <w:rPr>
            <w:rStyle w:val="affc"/>
            <w:lang w:val="en-US"/>
          </w:rPr>
          <w:t>pubmed</w:t>
        </w:r>
        <w:proofErr w:type="spellEnd"/>
        <w:r w:rsidR="00A717C6" w:rsidRPr="0065146F">
          <w:rPr>
            <w:rStyle w:val="affc"/>
          </w:rPr>
          <w:t>/</w:t>
        </w:r>
      </w:hyperlink>
    </w:p>
    <w:p w14:paraId="4D430109" w14:textId="77777777" w:rsidR="002816D3" w:rsidRDefault="008E732B" w:rsidP="00A717C6">
      <w:pPr>
        <w:pStyle w:val="afc"/>
        <w:spacing w:beforeAutospacing="0" w:afterAutospacing="0" w:line="360" w:lineRule="auto"/>
      </w:pPr>
      <w:hyperlink r:id="rId66" w:history="1">
        <w:r w:rsidR="002816D3" w:rsidRPr="00721DEE">
          <w:rPr>
            <w:rStyle w:val="affc"/>
          </w:rPr>
          <w:t>http://www.elsevierscience.ru/products/embase/</w:t>
        </w:r>
      </w:hyperlink>
    </w:p>
    <w:p w14:paraId="1E8BA23E" w14:textId="77777777" w:rsidR="00A717C6" w:rsidRPr="00913FCB" w:rsidRDefault="008E732B" w:rsidP="00A717C6">
      <w:pPr>
        <w:pStyle w:val="afc"/>
        <w:spacing w:beforeAutospacing="0" w:afterAutospacing="0" w:line="360" w:lineRule="auto"/>
      </w:pPr>
      <w:hyperlink r:id="rId67" w:history="1">
        <w:r w:rsidR="00A717C6" w:rsidRPr="00913FCB">
          <w:rPr>
            <w:rStyle w:val="affc"/>
          </w:rPr>
          <w:t>https://www.cochrane.org</w:t>
        </w:r>
      </w:hyperlink>
    </w:p>
    <w:p w14:paraId="6DDBF48B" w14:textId="77777777" w:rsidR="00A717C6" w:rsidRPr="00913FCB" w:rsidRDefault="008E732B" w:rsidP="00A717C6">
      <w:pPr>
        <w:pStyle w:val="afc"/>
        <w:spacing w:beforeAutospacing="0" w:afterAutospacing="0" w:line="360" w:lineRule="auto"/>
      </w:pPr>
      <w:hyperlink r:id="rId68" w:history="1">
        <w:r w:rsidR="00A717C6" w:rsidRPr="00913FCB">
          <w:rPr>
            <w:rStyle w:val="affc"/>
          </w:rPr>
          <w:t>https://onlinelibrary.wiley.com</w:t>
        </w:r>
      </w:hyperlink>
    </w:p>
    <w:p w14:paraId="2A417866" w14:textId="77777777" w:rsidR="00A717C6" w:rsidRPr="00913FCB" w:rsidRDefault="008E732B" w:rsidP="00A717C6">
      <w:pPr>
        <w:pStyle w:val="afc"/>
        <w:spacing w:beforeAutospacing="0" w:afterAutospacing="0" w:line="360" w:lineRule="auto"/>
      </w:pPr>
      <w:hyperlink r:id="rId69" w:history="1">
        <w:r w:rsidR="00A717C6" w:rsidRPr="00913FCB">
          <w:rPr>
            <w:rStyle w:val="affc"/>
          </w:rPr>
          <w:t>https://www.scopus.com/home.uri</w:t>
        </w:r>
      </w:hyperlink>
    </w:p>
    <w:p w14:paraId="2CB4BD4B" w14:textId="77777777" w:rsidR="00A717C6" w:rsidRPr="00454FD8" w:rsidRDefault="008E732B" w:rsidP="00A717C6">
      <w:pPr>
        <w:pStyle w:val="afc"/>
        <w:spacing w:beforeAutospacing="0" w:afterAutospacing="0" w:line="360" w:lineRule="auto"/>
      </w:pPr>
      <w:hyperlink r:id="rId70" w:history="1">
        <w:r w:rsidR="00A717C6" w:rsidRPr="001F3ABD">
          <w:rPr>
            <w:rStyle w:val="affc"/>
            <w:lang w:val="en-US"/>
          </w:rPr>
          <w:t>https</w:t>
        </w:r>
        <w:r w:rsidR="00A717C6" w:rsidRPr="00454FD8">
          <w:rPr>
            <w:rStyle w:val="affc"/>
          </w:rPr>
          <w:t>://</w:t>
        </w:r>
        <w:r w:rsidR="00A717C6" w:rsidRPr="001F3ABD">
          <w:rPr>
            <w:rStyle w:val="affc"/>
            <w:lang w:val="en-US"/>
          </w:rPr>
          <w:t>www</w:t>
        </w:r>
        <w:r w:rsidR="00A717C6" w:rsidRPr="00454FD8">
          <w:rPr>
            <w:rStyle w:val="affc"/>
          </w:rPr>
          <w:t>.</w:t>
        </w:r>
        <w:proofErr w:type="spellStart"/>
        <w:r w:rsidR="00A717C6" w:rsidRPr="001F3ABD">
          <w:rPr>
            <w:rStyle w:val="affc"/>
            <w:lang w:val="en-US"/>
          </w:rPr>
          <w:t>researchgate</w:t>
        </w:r>
        <w:proofErr w:type="spellEnd"/>
        <w:r w:rsidR="00A717C6" w:rsidRPr="00454FD8">
          <w:rPr>
            <w:rStyle w:val="affc"/>
          </w:rPr>
          <w:t>.</w:t>
        </w:r>
        <w:r w:rsidR="00A717C6" w:rsidRPr="001F3ABD">
          <w:rPr>
            <w:rStyle w:val="affc"/>
            <w:lang w:val="en-US"/>
          </w:rPr>
          <w:t>net</w:t>
        </w:r>
      </w:hyperlink>
    </w:p>
    <w:p w14:paraId="2CCEB0BA" w14:textId="77777777" w:rsidR="00F24C6B" w:rsidRPr="00454FD8" w:rsidRDefault="00F24C6B" w:rsidP="00A717C6">
      <w:pPr>
        <w:pStyle w:val="afc"/>
        <w:spacing w:beforeAutospacing="0" w:afterAutospacing="0" w:line="360" w:lineRule="auto"/>
      </w:pPr>
    </w:p>
    <w:p w14:paraId="105E982E" w14:textId="77777777" w:rsidR="00A717C6" w:rsidRDefault="00A717C6" w:rsidP="00A717C6">
      <w:pPr>
        <w:pStyle w:val="afc"/>
        <w:spacing w:beforeAutospacing="0" w:afterAutospacing="0" w:line="360" w:lineRule="auto"/>
      </w:pPr>
      <w:r>
        <w:t xml:space="preserve">2. </w:t>
      </w:r>
      <w:r w:rsidRPr="002758A4">
        <w:t>библиотечные ресурсы</w:t>
      </w:r>
      <w:r>
        <w:t>.</w:t>
      </w:r>
    </w:p>
    <w:p w14:paraId="1800D090" w14:textId="77777777" w:rsidR="00A717C6" w:rsidRDefault="00A717C6" w:rsidP="00A717C6">
      <w:pPr>
        <w:pStyle w:val="afc"/>
        <w:spacing w:beforeAutospacing="0" w:afterAutospacing="0" w:line="360" w:lineRule="auto"/>
        <w:rPr>
          <w:rStyle w:val="affa"/>
          <w:rFonts w:eastAsiaTheme="majorEastAsia"/>
        </w:rPr>
      </w:pPr>
    </w:p>
    <w:p w14:paraId="724DF276" w14:textId="77777777" w:rsidR="00A717C6" w:rsidRDefault="00A717C6" w:rsidP="00A717C6">
      <w:pPr>
        <w:pStyle w:val="aff8"/>
        <w:rPr>
          <w:rFonts w:eastAsiaTheme="minorEastAsia"/>
        </w:rPr>
      </w:pPr>
      <w:r>
        <w:rPr>
          <w:rStyle w:val="affa"/>
        </w:rPr>
        <w:t>Порядок обновления клинических рекомендаций.</w:t>
      </w:r>
    </w:p>
    <w:p w14:paraId="335B8404" w14:textId="77777777" w:rsidR="00A717C6" w:rsidRPr="00FC5D82" w:rsidRDefault="00A717C6" w:rsidP="00A717C6">
      <w:pPr>
        <w:rPr>
          <w:b/>
          <w:sz w:val="28"/>
          <w:szCs w:val="28"/>
        </w:rPr>
      </w:pPr>
      <w:r>
        <w:t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</w:t>
      </w:r>
      <w:r>
        <w:br w:type="page"/>
      </w:r>
      <w:bookmarkStart w:id="49" w:name="__RefHeading___doc_a3"/>
      <w:bookmarkStart w:id="50" w:name="_Toc531609344"/>
      <w:r w:rsidRPr="00FC5D82">
        <w:rPr>
          <w:b/>
          <w:sz w:val="28"/>
          <w:szCs w:val="28"/>
        </w:rPr>
        <w:lastRenderedPageBreak/>
        <w:t>Приложение А3. Связанные документы</w:t>
      </w:r>
      <w:bookmarkEnd w:id="49"/>
      <w:bookmarkEnd w:id="50"/>
    </w:p>
    <w:p w14:paraId="58E45DB3" w14:textId="77777777" w:rsidR="002816D3" w:rsidRDefault="00A717C6" w:rsidP="002816D3">
      <w:pPr>
        <w:widowControl w:val="0"/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5643FA">
        <w:rPr>
          <w:rFonts w:cs="Times New Roman"/>
          <w:szCs w:val="24"/>
        </w:rPr>
        <w:t>1.</w:t>
      </w:r>
      <w:r w:rsidRPr="0065146F">
        <w:rPr>
          <w:rFonts w:cs="Times New Roman"/>
          <w:szCs w:val="24"/>
        </w:rPr>
        <w:t xml:space="preserve"> </w:t>
      </w:r>
      <w:r w:rsidR="002816D3" w:rsidRPr="00D92FED">
        <w:rPr>
          <w:rFonts w:eastAsia="Calibri" w:cs="Times New Roman"/>
          <w:color w:val="000000"/>
        </w:rPr>
        <w:t>Приказ Министерства здравоохранения и социального развития РФ от 7 декабря 2011 г. № 1496н “Об утверждении Порядка оказания медицинской помощи взрослому населению при стоматологических заболеваниях”</w:t>
      </w:r>
    </w:p>
    <w:p w14:paraId="4BEB8A79" w14:textId="77777777" w:rsidR="002816D3" w:rsidRDefault="002816D3" w:rsidP="002816D3">
      <w:pPr>
        <w:rPr>
          <w:rFonts w:eastAsia="Calibri" w:cs="Times New Roman"/>
          <w:color w:val="000000"/>
        </w:rPr>
      </w:pPr>
      <w:r>
        <w:rPr>
          <w:color w:val="000000"/>
        </w:rPr>
        <w:t>2</w:t>
      </w:r>
      <w:r>
        <w:rPr>
          <w:rFonts w:eastAsia="Calibri" w:cs="Times New Roman"/>
          <w:color w:val="000000"/>
        </w:rPr>
        <w:t>. Приказ Министерства здравоохранения и социального развития РФ от 13 января 2006 г. №17 «Об утверждении стандарта медицинской помощи больным с челюстно-лицевыми аномалиями, другими уточненными изменениями зубов и их опорного аппарата и другими болезнями челюстей»</w:t>
      </w:r>
    </w:p>
    <w:p w14:paraId="262C13C2" w14:textId="77777777" w:rsidR="002816D3" w:rsidRDefault="002816D3" w:rsidP="002816D3">
      <w:pPr>
        <w:rPr>
          <w:rFonts w:eastAsia="Calibri" w:cs="Times New Roman"/>
          <w:color w:val="000000"/>
        </w:rPr>
      </w:pPr>
      <w:r>
        <w:rPr>
          <w:color w:val="000000"/>
        </w:rPr>
        <w:t>3</w:t>
      </w:r>
      <w:r>
        <w:rPr>
          <w:rFonts w:eastAsia="Calibri" w:cs="Times New Roman"/>
          <w:color w:val="000000"/>
        </w:rPr>
        <w:t>. Приказ Министерства здравоохранения и социального развития РФ от 1 июня 2006 г. №445 «Об утверждении стандарта медицинской помощи больным с изменениями зубов и их опорного аппарата»</w:t>
      </w:r>
    </w:p>
    <w:p w14:paraId="03FEBE1D" w14:textId="77777777" w:rsidR="002816D3" w:rsidRDefault="002816D3" w:rsidP="002816D3">
      <w:pPr>
        <w:rPr>
          <w:rFonts w:eastAsia="Calibri" w:cs="Times New Roman"/>
          <w:color w:val="000000"/>
        </w:rPr>
      </w:pPr>
      <w:r>
        <w:rPr>
          <w:color w:val="000000"/>
        </w:rPr>
        <w:t xml:space="preserve">4. </w:t>
      </w:r>
      <w:r>
        <w:rPr>
          <w:rFonts w:eastAsia="Calibri" w:cs="Times New Roman"/>
          <w:color w:val="000000"/>
        </w:rPr>
        <w:t>Приказ Министерства здравоохранения и социального развития РФ от 7 декабря 2011 г. № 1496н «Об утверждении порядка оказания медицинской помощи взрослому населению при стоматологических заболеваниях»</w:t>
      </w:r>
    </w:p>
    <w:p w14:paraId="5ED020B2" w14:textId="77777777" w:rsidR="00A717C6" w:rsidRPr="007C5D02" w:rsidRDefault="00A717C6" w:rsidP="00A717C6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br w:type="page"/>
      </w:r>
      <w:bookmarkStart w:id="51" w:name="__RefHeading___doc_b"/>
      <w:bookmarkStart w:id="52" w:name="_Toc531609345"/>
      <w:r w:rsidRPr="00FC5D82">
        <w:rPr>
          <w:b/>
          <w:sz w:val="28"/>
          <w:szCs w:val="28"/>
        </w:rPr>
        <w:lastRenderedPageBreak/>
        <w:t>Приложение Б. Алгоритм ведения пациента</w:t>
      </w:r>
      <w:bookmarkEnd w:id="51"/>
      <w:bookmarkEnd w:id="52"/>
    </w:p>
    <w:p w14:paraId="71833569" w14:textId="77777777" w:rsidR="00A717C6" w:rsidRDefault="00A717C6" w:rsidP="00A717C6">
      <w:pPr>
        <w:ind w:firstLine="0"/>
        <w:rPr>
          <w:rFonts w:eastAsia="Times New Roman"/>
          <w:noProof/>
          <w:lang w:eastAsia="ru-RU"/>
        </w:rPr>
      </w:pPr>
    </w:p>
    <w:p w14:paraId="51A4FACC" w14:textId="77777777" w:rsidR="005B63B8" w:rsidRDefault="008E732B" w:rsidP="00A717C6">
      <w:pPr>
        <w:ind w:firstLine="0"/>
        <w:rPr>
          <w:rFonts w:eastAsia="Times New Roman"/>
          <w:noProof/>
          <w:lang w:eastAsia="ru-RU"/>
        </w:rPr>
      </w:pPr>
      <w:r>
        <w:rPr>
          <w:noProof/>
        </w:rPr>
        <w:pict w14:anchorId="741377E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2.6pt;margin-top:13.3pt;width:319.8pt;height:28.65pt;z-index:251663360;mso-height-percent:200;mso-height-percent:200;mso-width-relative:margin;mso-height-relative:margin">
            <v:textbox style="mso-fit-shape-to-text:t">
              <w:txbxContent>
                <w:p w14:paraId="3CCD8C8C" w14:textId="77777777" w:rsidR="008E732B" w:rsidRPr="000452B3" w:rsidRDefault="008E732B" w:rsidP="007C5D02">
                  <w:pPr>
                    <w:jc w:val="center"/>
                    <w:rPr>
                      <w:rFonts w:cs="Times New Roman"/>
                    </w:rPr>
                  </w:pPr>
                  <w:r w:rsidRPr="000452B3">
                    <w:rPr>
                      <w:rFonts w:cs="Times New Roman"/>
                    </w:rPr>
                    <w:t xml:space="preserve">Пациент с подозрением </w:t>
                  </w:r>
                  <w:proofErr w:type="gramStart"/>
                  <w:r w:rsidRPr="000452B3">
                    <w:rPr>
                      <w:rFonts w:cs="Times New Roman"/>
                    </w:rPr>
                    <w:t>на</w:t>
                  </w:r>
                  <w:proofErr w:type="gramEnd"/>
                  <w:r w:rsidRPr="000452B3">
                    <w:rPr>
                      <w:rFonts w:cs="Times New Roman"/>
                    </w:rPr>
                    <w:t xml:space="preserve"> острый пародонтит</w:t>
                  </w:r>
                </w:p>
              </w:txbxContent>
            </v:textbox>
          </v:shape>
        </w:pict>
      </w:r>
    </w:p>
    <w:p w14:paraId="4136557A" w14:textId="77777777" w:rsidR="007C5D02" w:rsidRDefault="007C5D02" w:rsidP="007C5D02"/>
    <w:p w14:paraId="5C79FC57" w14:textId="77777777" w:rsidR="007C5D02" w:rsidRDefault="008E732B" w:rsidP="007C5D02">
      <w:r>
        <w:rPr>
          <w:noProof/>
          <w:lang w:eastAsia="ru-RU"/>
        </w:rPr>
        <w:pict w14:anchorId="29EC04B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304.45pt;margin-top:14.2pt;width:14.95pt;height:25.4pt;z-index:251672576">
            <v:textbox style="layout-flow:vertical-ideographic"/>
          </v:shape>
        </w:pict>
      </w:r>
      <w:r>
        <w:rPr>
          <w:noProof/>
          <w:lang w:eastAsia="ru-RU"/>
        </w:rPr>
        <w:pict w14:anchorId="5E7E40BD">
          <v:shape id="_x0000_s1038" type="#_x0000_t67" style="position:absolute;left:0;text-align:left;margin-left:207.05pt;margin-top:14.2pt;width:14.95pt;height:25.4pt;z-index:251673600">
            <v:textbox style="layout-flow:vertical-ideographic"/>
          </v:shape>
        </w:pict>
      </w:r>
      <w:r>
        <w:rPr>
          <w:noProof/>
          <w:lang w:eastAsia="ru-RU"/>
        </w:rPr>
        <w:pict w14:anchorId="2C868574">
          <v:shape id="_x0000_s1034" type="#_x0000_t67" style="position:absolute;left:0;text-align:left;margin-left:123.55pt;margin-top:14.2pt;width:14.95pt;height:25.4pt;z-index:251669504">
            <v:textbox style="layout-flow:vertical-ideographic"/>
          </v:shape>
        </w:pict>
      </w:r>
    </w:p>
    <w:p w14:paraId="4ED27956" w14:textId="77777777" w:rsidR="007C5D02" w:rsidRDefault="008E732B" w:rsidP="007C5D02">
      <w:r>
        <w:rPr>
          <w:noProof/>
          <w:lang w:eastAsia="ru-RU"/>
        </w:rPr>
        <w:pict w14:anchorId="3FBA711B">
          <v:shape id="_x0000_s1030" type="#_x0000_t202" style="position:absolute;left:0;text-align:left;margin-left:296.8pt;margin-top:20.45pt;width:180.4pt;height:49.75pt;z-index:251665408;mso-width-relative:margin;mso-height-relative:margin">
            <v:textbox>
              <w:txbxContent>
                <w:p w14:paraId="6F12C467" w14:textId="77777777" w:rsidR="008E732B" w:rsidRPr="000452B3" w:rsidRDefault="008E732B" w:rsidP="007C5D02">
                  <w:pPr>
                    <w:ind w:firstLine="0"/>
                    <w:jc w:val="left"/>
                    <w:rPr>
                      <w:rFonts w:cs="Times New Roman"/>
                    </w:rPr>
                  </w:pPr>
                  <w:r w:rsidRPr="000452B3">
                    <w:rPr>
                      <w:rFonts w:cs="Times New Roman"/>
                    </w:rPr>
                    <w:t>Дополнительные методы обследования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6E91FAF6">
          <v:shape id="_x0000_s1029" type="#_x0000_t202" style="position:absolute;left:0;text-align:left;margin-left:47.75pt;margin-top:20.85pt;width:100.15pt;height:32.5pt;z-index:251664384;mso-height-percent:200;mso-height-percent:200;mso-width-relative:margin;mso-height-relative:margin">
            <v:textbox style="mso-fit-shape-to-text:t">
              <w:txbxContent>
                <w:p w14:paraId="763E00B7" w14:textId="77777777" w:rsidR="008E732B" w:rsidRPr="000452B3" w:rsidRDefault="008E732B" w:rsidP="007C5D02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0452B3">
                    <w:rPr>
                      <w:rFonts w:cs="Times New Roman"/>
                    </w:rPr>
                    <w:t xml:space="preserve">Анамнез </w:t>
                  </w:r>
                </w:p>
              </w:txbxContent>
            </v:textbox>
          </v:shape>
        </w:pict>
      </w:r>
    </w:p>
    <w:p w14:paraId="7B85A903" w14:textId="77777777" w:rsidR="007C5D02" w:rsidRPr="000452B3" w:rsidRDefault="008E732B" w:rsidP="007C5D02">
      <w:r>
        <w:rPr>
          <w:noProof/>
          <w:lang w:eastAsia="ru-RU"/>
        </w:rPr>
        <w:pict w14:anchorId="7155AD9E">
          <v:shape id="_x0000_s1039" type="#_x0000_t202" style="position:absolute;left:0;text-align:left;margin-left:157.95pt;margin-top:.6pt;width:128.15pt;height:28.65pt;z-index:251674624;mso-height-percent:200;mso-height-percent:200;mso-width-relative:margin;mso-height-relative:margin">
            <v:textbox style="mso-fit-shape-to-text:t">
              <w:txbxContent>
                <w:p w14:paraId="16F956F9" w14:textId="77777777" w:rsidR="008E732B" w:rsidRPr="000452B3" w:rsidRDefault="008E732B" w:rsidP="007C5D02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К</w:t>
                  </w:r>
                  <w:r w:rsidRPr="000452B3">
                    <w:rPr>
                      <w:rFonts w:cs="Times New Roman"/>
                    </w:rPr>
                    <w:t>линическая картина</w:t>
                  </w:r>
                </w:p>
              </w:txbxContent>
            </v:textbox>
          </v:shape>
        </w:pict>
      </w:r>
    </w:p>
    <w:p w14:paraId="51B1D0F3" w14:textId="77777777" w:rsidR="007C5D02" w:rsidRDefault="007C5D02" w:rsidP="007C5D02"/>
    <w:p w14:paraId="2DA9D3AB" w14:textId="77777777" w:rsidR="007C5D02" w:rsidRDefault="008E732B" w:rsidP="007C5D02">
      <w:r>
        <w:rPr>
          <w:noProof/>
          <w:lang w:eastAsia="ru-RU"/>
        </w:rPr>
        <w:pict w14:anchorId="7EF28925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left:0;text-align:left;margin-left:228.35pt;margin-top:-157.1pt;width:24.35pt;height:361.15pt;rotation:270;z-index:251675648" adj=",10804"/>
        </w:pict>
      </w:r>
    </w:p>
    <w:p w14:paraId="672A1558" w14:textId="77777777" w:rsidR="007C5D02" w:rsidRDefault="007C5D02" w:rsidP="007C5D02"/>
    <w:p w14:paraId="5481C315" w14:textId="77777777" w:rsidR="007C5D02" w:rsidRDefault="008E732B" w:rsidP="007C5D02">
      <w:r>
        <w:rPr>
          <w:noProof/>
          <w:lang w:eastAsia="ru-RU"/>
        </w:rPr>
        <w:pict w14:anchorId="39844F4C">
          <v:shape id="_x0000_s1031" type="#_x0000_t202" style="position:absolute;left:0;text-align:left;margin-left:171.05pt;margin-top:3.35pt;width:139.25pt;height:28.65pt;z-index:251666432;mso-height-percent:200;mso-height-percent:200;mso-width-relative:margin;mso-height-relative:margin">
            <v:textbox style="mso-fit-shape-to-text:t">
              <w:txbxContent>
                <w:p w14:paraId="3523B08D" w14:textId="77777777" w:rsidR="008E732B" w:rsidRPr="000452B3" w:rsidRDefault="008E732B" w:rsidP="00FE29D5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0452B3">
                    <w:rPr>
                      <w:rFonts w:cs="Times New Roman"/>
                    </w:rPr>
                    <w:t>Диагноз</w:t>
                  </w:r>
                </w:p>
              </w:txbxContent>
            </v:textbox>
          </v:shape>
        </w:pict>
      </w:r>
    </w:p>
    <w:p w14:paraId="1125EEF9" w14:textId="77777777" w:rsidR="007C5D02" w:rsidRDefault="007C5D02" w:rsidP="007C5D02"/>
    <w:p w14:paraId="774D80F9" w14:textId="77777777" w:rsidR="007C5D02" w:rsidRDefault="008E732B" w:rsidP="007C5D02">
      <w:r>
        <w:rPr>
          <w:noProof/>
          <w:lang w:eastAsia="ru-RU"/>
        </w:rPr>
        <w:pict w14:anchorId="23E2DE05">
          <v:shape id="_x0000_s1035" type="#_x0000_t67" style="position:absolute;left:0;text-align:left;margin-left:237.75pt;margin-top:.1pt;width:14.95pt;height:25.4pt;z-index:251670528">
            <v:textbox style="layout-flow:vertical-ideographic"/>
          </v:shape>
        </w:pict>
      </w:r>
    </w:p>
    <w:p w14:paraId="7359CB56" w14:textId="77777777" w:rsidR="007C5D02" w:rsidRDefault="008E732B" w:rsidP="007C5D02">
      <w:r>
        <w:rPr>
          <w:noProof/>
          <w:lang w:eastAsia="ru-RU"/>
        </w:rPr>
        <w:pict w14:anchorId="516C1D43">
          <v:shape id="_x0000_s1032" type="#_x0000_t202" style="position:absolute;left:0;text-align:left;margin-left:148.75pt;margin-top:4.85pt;width:186.25pt;height:28.65pt;z-index:251667456;mso-width-percent:400;mso-height-percent:200;mso-width-percent:400;mso-height-percent:200;mso-width-relative:margin;mso-height-relative:margin">
            <v:textbox style="mso-fit-shape-to-text:t">
              <w:txbxContent>
                <w:p w14:paraId="6398D6BE" w14:textId="77777777" w:rsidR="008E732B" w:rsidRPr="000452B3" w:rsidRDefault="008E732B" w:rsidP="00FE29D5">
                  <w:pPr>
                    <w:ind w:firstLine="0"/>
                    <w:jc w:val="center"/>
                    <w:rPr>
                      <w:rFonts w:cs="Times New Roman"/>
                    </w:rPr>
                  </w:pPr>
                  <w:r w:rsidRPr="000452B3">
                    <w:rPr>
                      <w:rFonts w:cs="Times New Roman"/>
                    </w:rPr>
                    <w:t>Лечение</w:t>
                  </w:r>
                  <w:r>
                    <w:rPr>
                      <w:rFonts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14:paraId="56DA9E3F" w14:textId="77777777" w:rsidR="007C5D02" w:rsidRDefault="007C5D02" w:rsidP="007C5D02"/>
    <w:p w14:paraId="1BF5C868" w14:textId="77777777" w:rsidR="007C5D02" w:rsidRDefault="008E732B" w:rsidP="007C5D02">
      <w:r>
        <w:rPr>
          <w:noProof/>
          <w:lang w:eastAsia="ru-RU"/>
        </w:rPr>
        <w:pict w14:anchorId="3BAB7D10">
          <v:shape id="_x0000_s1036" type="#_x0000_t67" style="position:absolute;left:0;text-align:left;margin-left:237.75pt;margin-top:.05pt;width:14.95pt;height:25.4pt;z-index:251671552">
            <v:textbox style="layout-flow:vertical-ideographic"/>
          </v:shape>
        </w:pict>
      </w:r>
    </w:p>
    <w:p w14:paraId="3F15F860" w14:textId="77777777" w:rsidR="007C5D02" w:rsidRDefault="008E732B" w:rsidP="007C5D02">
      <w:r>
        <w:rPr>
          <w:noProof/>
          <w:lang w:eastAsia="ru-RU"/>
        </w:rPr>
        <w:pict w14:anchorId="3CE9B3F7">
          <v:shape id="_x0000_s1033" type="#_x0000_t202" style="position:absolute;left:0;text-align:left;margin-left:108.6pt;margin-top:4.75pt;width:258.2pt;height:28.65pt;z-index:251668480;mso-height-percent:200;mso-height-percent:200;mso-width-relative:margin;mso-height-relative:margin">
            <v:textbox style="mso-fit-shape-to-text:t">
              <w:txbxContent>
                <w:p w14:paraId="4F85B282" w14:textId="77777777" w:rsidR="008E732B" w:rsidRPr="00CD498D" w:rsidRDefault="008E732B" w:rsidP="007C5D02">
                  <w:pPr>
                    <w:jc w:val="center"/>
                    <w:rPr>
                      <w:rFonts w:cs="Times New Roman"/>
                    </w:rPr>
                  </w:pPr>
                  <w:r w:rsidRPr="00CD498D">
                    <w:rPr>
                      <w:rFonts w:cs="Times New Roman"/>
                    </w:rPr>
                    <w:t>Диспансерное наблюдение</w:t>
                  </w:r>
                  <w:r>
                    <w:rPr>
                      <w:rFonts w:cs="Times New Roman"/>
                    </w:rPr>
                    <w:t xml:space="preserve"> и</w:t>
                  </w:r>
                  <w:r w:rsidRPr="00CD498D"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ППТ </w:t>
                  </w:r>
                </w:p>
              </w:txbxContent>
            </v:textbox>
          </v:shape>
        </w:pict>
      </w:r>
    </w:p>
    <w:p w14:paraId="48E6565D" w14:textId="77777777" w:rsidR="005B63B8" w:rsidRDefault="005B63B8" w:rsidP="00A717C6">
      <w:pPr>
        <w:ind w:firstLine="0"/>
        <w:rPr>
          <w:rFonts w:eastAsia="Times New Roman"/>
          <w:noProof/>
          <w:lang w:eastAsia="ru-RU"/>
        </w:rPr>
      </w:pPr>
    </w:p>
    <w:p w14:paraId="478BFF4F" w14:textId="77777777" w:rsidR="00A717C6" w:rsidRDefault="00A717C6" w:rsidP="00A717C6">
      <w:pPr>
        <w:pStyle w:val="CustomContentNormal"/>
      </w:pPr>
      <w:r>
        <w:br w:type="page"/>
      </w:r>
      <w:bookmarkStart w:id="53" w:name="__RefHeading___doc_v"/>
      <w:bookmarkStart w:id="54" w:name="_Toc531609346"/>
      <w:r>
        <w:lastRenderedPageBreak/>
        <w:t>Приложение В. Информация для пациентов</w:t>
      </w:r>
      <w:bookmarkEnd w:id="53"/>
      <w:bookmarkEnd w:id="54"/>
    </w:p>
    <w:p w14:paraId="60CE4526" w14:textId="77777777" w:rsidR="00E374FD" w:rsidRPr="00E374FD" w:rsidRDefault="00E374FD" w:rsidP="008D22E3">
      <w:pPr>
        <w:pStyle w:val="afe"/>
        <w:numPr>
          <w:ilvl w:val="0"/>
          <w:numId w:val="6"/>
        </w:numPr>
        <w:rPr>
          <w:rFonts w:cs="Times New Roman"/>
          <w:color w:val="000000"/>
          <w:szCs w:val="24"/>
          <w:shd w:val="clear" w:color="auto" w:fill="FFFFFF"/>
        </w:rPr>
      </w:pPr>
      <w:proofErr w:type="spellStart"/>
      <w:proofErr w:type="gramStart"/>
      <w:r w:rsidRPr="00E374FD">
        <w:rPr>
          <w:rFonts w:cs="Times New Roman"/>
          <w:color w:val="000000"/>
          <w:szCs w:val="24"/>
          <w:shd w:val="clear" w:color="auto" w:fill="FFFFFF"/>
        </w:rPr>
        <w:t>Пародонтальный</w:t>
      </w:r>
      <w:proofErr w:type="spellEnd"/>
      <w:r w:rsidRPr="00E374FD">
        <w:rPr>
          <w:rFonts w:cs="Times New Roman"/>
          <w:color w:val="000000"/>
          <w:szCs w:val="24"/>
          <w:shd w:val="clear" w:color="auto" w:fill="FFFFFF"/>
        </w:rPr>
        <w:t xml:space="preserve"> абсцесс (</w:t>
      </w:r>
      <w:proofErr w:type="spellStart"/>
      <w:r w:rsidRPr="00E374FD">
        <w:rPr>
          <w:rFonts w:cs="Times New Roman"/>
          <w:color w:val="000000"/>
          <w:szCs w:val="24"/>
          <w:shd w:val="clear" w:color="auto" w:fill="FFFFFF"/>
        </w:rPr>
        <w:t>периодонтальный</w:t>
      </w:r>
      <w:proofErr w:type="spellEnd"/>
      <w:r w:rsidRPr="00E374FD">
        <w:rPr>
          <w:rFonts w:cs="Times New Roman"/>
          <w:color w:val="000000"/>
          <w:szCs w:val="24"/>
          <w:shd w:val="clear" w:color="auto" w:fill="FFFFFF"/>
        </w:rPr>
        <w:t xml:space="preserve"> абсцесс) – осложнение хронического пародонтита, возникающее при обострении воспалительно-деструктивного процесса в тканях маргинального пародонта, характеризующееся ограниченным скоплением гнойного экссудата.</w:t>
      </w:r>
      <w:proofErr w:type="gramEnd"/>
    </w:p>
    <w:p w14:paraId="643FBFA2" w14:textId="77777777" w:rsidR="00E374FD" w:rsidRDefault="00A717C6" w:rsidP="008D22E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E374FD">
        <w:rPr>
          <w:rFonts w:eastAsia="Times New Roman"/>
        </w:rPr>
        <w:t xml:space="preserve">Показанием к проведению лечения </w:t>
      </w:r>
      <w:r w:rsidR="00E374FD" w:rsidRPr="00E374FD">
        <w:rPr>
          <w:rFonts w:eastAsia="Times New Roman"/>
        </w:rPr>
        <w:t>острого пародонтита</w:t>
      </w:r>
      <w:r w:rsidRPr="00E374FD">
        <w:rPr>
          <w:rFonts w:eastAsia="Times New Roman"/>
        </w:rPr>
        <w:t xml:space="preserve"> является наличие клинических проявлений заболевания. </w:t>
      </w:r>
    </w:p>
    <w:p w14:paraId="7CA79B37" w14:textId="77777777" w:rsidR="00115AFA" w:rsidRPr="00115AFA" w:rsidRDefault="00115AFA" w:rsidP="008D22E3">
      <w:pPr>
        <w:pStyle w:val="afe"/>
        <w:widowControl w:val="0"/>
        <w:numPr>
          <w:ilvl w:val="0"/>
          <w:numId w:val="6"/>
        </w:numPr>
        <w:shd w:val="clear" w:color="auto" w:fill="FFFFFF"/>
        <w:outlineLvl w:val="0"/>
        <w:rPr>
          <w:rFonts w:eastAsia="Arial Unicode MS"/>
          <w:u w:color="000000"/>
        </w:rPr>
      </w:pPr>
      <w:r w:rsidRPr="00115AFA">
        <w:rPr>
          <w:rFonts w:eastAsia="Arial Unicode MS"/>
          <w:u w:color="000000"/>
        </w:rPr>
        <w:t xml:space="preserve">Лечение острого  пародонтита предполагает проведение экстренных мероприятий, направленных на </w:t>
      </w:r>
      <w:r w:rsidRPr="00115AFA">
        <w:rPr>
          <w:rFonts w:eastAsia="Arial Unicode MS"/>
          <w:u w:color="00B050"/>
        </w:rPr>
        <w:t>купирование</w:t>
      </w:r>
      <w:r>
        <w:rPr>
          <w:rFonts w:eastAsia="Arial Unicode MS"/>
          <w:u w:color="000000"/>
        </w:rPr>
        <w:t xml:space="preserve"> воспаления.</w:t>
      </w:r>
      <w:r w:rsidRPr="00115AFA">
        <w:rPr>
          <w:rFonts w:eastAsia="Arial Unicode MS"/>
          <w:u w:color="000000"/>
        </w:rPr>
        <w:t xml:space="preserve"> </w:t>
      </w:r>
    </w:p>
    <w:p w14:paraId="44FA865D" w14:textId="77777777" w:rsidR="00115AFA" w:rsidRPr="00FE29D5" w:rsidRDefault="00115AFA" w:rsidP="008D22E3">
      <w:pPr>
        <w:pStyle w:val="afe"/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0"/>
        <w:rPr>
          <w:rFonts w:eastAsia="Times New Roman"/>
          <w:u w:color="000000"/>
        </w:rPr>
      </w:pPr>
      <w:r w:rsidRPr="00FE29D5">
        <w:rPr>
          <w:rFonts w:eastAsia="Arial Unicode MS"/>
          <w:u w:color="000000"/>
        </w:rPr>
        <w:t xml:space="preserve">Выбор средств и методов для лечения </w:t>
      </w:r>
      <w:proofErr w:type="spellStart"/>
      <w:r w:rsidRPr="00FE29D5">
        <w:rPr>
          <w:rFonts w:eastAsia="Arial Unicode MS"/>
          <w:u w:color="000000"/>
        </w:rPr>
        <w:t>пародонтального</w:t>
      </w:r>
      <w:proofErr w:type="spellEnd"/>
      <w:r w:rsidRPr="00FE29D5">
        <w:rPr>
          <w:rFonts w:eastAsia="Arial Unicode MS"/>
          <w:u w:color="000000"/>
        </w:rPr>
        <w:t xml:space="preserve"> абсцесса определяется степенью тяжести и особенностями клинического течения заболевания. </w:t>
      </w:r>
    </w:p>
    <w:p w14:paraId="5A018183" w14:textId="77777777" w:rsidR="00A717C6" w:rsidRPr="00E374FD" w:rsidRDefault="00A717C6" w:rsidP="008D22E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FE29D5">
        <w:rPr>
          <w:rFonts w:eastAsia="Times New Roman"/>
        </w:rPr>
        <w:t>Ни один из препаратов не имеет преимущества в эффективности воздействия на течение заболевания.</w:t>
      </w:r>
    </w:p>
    <w:p w14:paraId="06D275BB" w14:textId="77777777" w:rsidR="00115AFA" w:rsidRDefault="00115AFA" w:rsidP="008D22E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 w:rsidRPr="005C2D30">
        <w:rPr>
          <w:rFonts w:eastAsia="+mn-ea"/>
        </w:rPr>
        <w:t>Болезнь не претерпевает обратного развития, а лишь может быть стабилизирована благодаря значительным усилиям врачей-стоматологов всех профилей, применения комплекса лечебных мероприятий и средств</w:t>
      </w:r>
      <w:r w:rsidR="00FE29D5">
        <w:rPr>
          <w:rFonts w:eastAsia="+mn-ea"/>
        </w:rPr>
        <w:t>.</w:t>
      </w:r>
    </w:p>
    <w:p w14:paraId="52FB3311" w14:textId="77777777" w:rsidR="00FD6CBB" w:rsidRDefault="00FD6CBB"/>
    <w:p w14:paraId="09E2EC7E" w14:textId="77777777" w:rsidR="00FD6CBB" w:rsidRDefault="00FD6CBB"/>
    <w:p w14:paraId="61976507" w14:textId="77777777" w:rsidR="00FD6CBB" w:rsidRDefault="00FD6CBB"/>
    <w:p w14:paraId="080BB3C9" w14:textId="77777777" w:rsidR="00FD6CBB" w:rsidRDefault="00FD6CBB"/>
    <w:p w14:paraId="43FCCB42" w14:textId="77777777" w:rsidR="00FD6CBB" w:rsidRDefault="00FD6CBB"/>
    <w:p w14:paraId="540E8761" w14:textId="77777777" w:rsidR="00FD6CBB" w:rsidRDefault="00FD6CBB"/>
    <w:p w14:paraId="4C6C7D5D" w14:textId="77777777" w:rsidR="00FD6CBB" w:rsidRDefault="00FD6CBB"/>
    <w:p w14:paraId="79122C8D" w14:textId="77777777" w:rsidR="00FD6CBB" w:rsidRDefault="00FD6CBB"/>
    <w:p w14:paraId="49442046" w14:textId="77777777" w:rsidR="00FD6CBB" w:rsidRDefault="00FD6CBB"/>
    <w:p w14:paraId="5596EB6E" w14:textId="77777777" w:rsidR="00FD6CBB" w:rsidRDefault="00FD6CBB"/>
    <w:sectPr w:rsidR="00FD6CBB" w:rsidSect="000948E7">
      <w:headerReference w:type="default" r:id="rId71"/>
      <w:footerReference w:type="default" r:id="rId7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2B8B0" w14:textId="77777777" w:rsidR="00E61349" w:rsidRDefault="00E61349" w:rsidP="009A3D26">
      <w:pPr>
        <w:spacing w:line="240" w:lineRule="auto"/>
      </w:pPr>
      <w:r>
        <w:separator/>
      </w:r>
    </w:p>
  </w:endnote>
  <w:endnote w:type="continuationSeparator" w:id="0">
    <w:p w14:paraId="2D3BC3B9" w14:textId="77777777" w:rsidR="00E61349" w:rsidRDefault="00E61349" w:rsidP="009A3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631649"/>
      <w:docPartObj>
        <w:docPartGallery w:val="Page Numbers (Bottom of Page)"/>
        <w:docPartUnique/>
      </w:docPartObj>
    </w:sdtPr>
    <w:sdtContent>
      <w:p w14:paraId="67E06F7B" w14:textId="77777777" w:rsidR="008E732B" w:rsidRDefault="008E732B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C6C98"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7DE7C" w14:textId="77777777" w:rsidR="00E61349" w:rsidRDefault="00E61349" w:rsidP="009A3D26">
      <w:pPr>
        <w:spacing w:line="240" w:lineRule="auto"/>
      </w:pPr>
      <w:r>
        <w:separator/>
      </w:r>
    </w:p>
  </w:footnote>
  <w:footnote w:type="continuationSeparator" w:id="0">
    <w:p w14:paraId="4F8C1103" w14:textId="77777777" w:rsidR="00E61349" w:rsidRDefault="00E61349" w:rsidP="009A3D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17C43" w14:textId="77777777" w:rsidR="008E732B" w:rsidRDefault="008E732B" w:rsidP="000948E7">
    <w:pPr>
      <w:pStyle w:val="afa"/>
      <w:ind w:firstLine="0"/>
      <w:rPr>
        <w:i/>
      </w:rPr>
    </w:pPr>
  </w:p>
  <w:p w14:paraId="1F08DF66" w14:textId="77777777" w:rsidR="008E732B" w:rsidRDefault="008E73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524"/>
    <w:multiLevelType w:val="hybridMultilevel"/>
    <w:tmpl w:val="A674578A"/>
    <w:lvl w:ilvl="0" w:tplc="1AD47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65504"/>
    <w:multiLevelType w:val="multilevel"/>
    <w:tmpl w:val="83BE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91F03"/>
    <w:multiLevelType w:val="hybridMultilevel"/>
    <w:tmpl w:val="4034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52659"/>
    <w:multiLevelType w:val="hybridMultilevel"/>
    <w:tmpl w:val="4034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7C6"/>
    <w:rsid w:val="00023C24"/>
    <w:rsid w:val="00064587"/>
    <w:rsid w:val="000948E7"/>
    <w:rsid w:val="000A674C"/>
    <w:rsid w:val="000B37E4"/>
    <w:rsid w:val="000C2183"/>
    <w:rsid w:val="000C6C98"/>
    <w:rsid w:val="000D6C8D"/>
    <w:rsid w:val="000F3243"/>
    <w:rsid w:val="00115AFA"/>
    <w:rsid w:val="00116CA0"/>
    <w:rsid w:val="00127504"/>
    <w:rsid w:val="0014729F"/>
    <w:rsid w:val="00187EE7"/>
    <w:rsid w:val="00191B1B"/>
    <w:rsid w:val="001B378E"/>
    <w:rsid w:val="001D162B"/>
    <w:rsid w:val="001F3ABD"/>
    <w:rsid w:val="002030B7"/>
    <w:rsid w:val="0020765A"/>
    <w:rsid w:val="002816D3"/>
    <w:rsid w:val="002C6E9A"/>
    <w:rsid w:val="00356685"/>
    <w:rsid w:val="00361B49"/>
    <w:rsid w:val="00373AEA"/>
    <w:rsid w:val="003D3039"/>
    <w:rsid w:val="003F1392"/>
    <w:rsid w:val="003F7ED3"/>
    <w:rsid w:val="00402142"/>
    <w:rsid w:val="0040231D"/>
    <w:rsid w:val="00454FD8"/>
    <w:rsid w:val="0045560E"/>
    <w:rsid w:val="0046444D"/>
    <w:rsid w:val="00464ADA"/>
    <w:rsid w:val="004949BA"/>
    <w:rsid w:val="004B1736"/>
    <w:rsid w:val="004B4A7C"/>
    <w:rsid w:val="004B4B3A"/>
    <w:rsid w:val="004C1D79"/>
    <w:rsid w:val="004D731C"/>
    <w:rsid w:val="00504D37"/>
    <w:rsid w:val="00533D39"/>
    <w:rsid w:val="0057171D"/>
    <w:rsid w:val="0057780C"/>
    <w:rsid w:val="005866C0"/>
    <w:rsid w:val="005A52C4"/>
    <w:rsid w:val="005B63B8"/>
    <w:rsid w:val="005C220F"/>
    <w:rsid w:val="005D5333"/>
    <w:rsid w:val="005F259D"/>
    <w:rsid w:val="00607907"/>
    <w:rsid w:val="00653B5F"/>
    <w:rsid w:val="00674F76"/>
    <w:rsid w:val="006A2E54"/>
    <w:rsid w:val="006A4D05"/>
    <w:rsid w:val="006D199F"/>
    <w:rsid w:val="00720BCD"/>
    <w:rsid w:val="007A2129"/>
    <w:rsid w:val="007B516E"/>
    <w:rsid w:val="007C5D02"/>
    <w:rsid w:val="007F33F5"/>
    <w:rsid w:val="00803A27"/>
    <w:rsid w:val="0081016B"/>
    <w:rsid w:val="00810D14"/>
    <w:rsid w:val="0081779E"/>
    <w:rsid w:val="00843984"/>
    <w:rsid w:val="00851D0F"/>
    <w:rsid w:val="0086189B"/>
    <w:rsid w:val="008D22E3"/>
    <w:rsid w:val="008E5D6D"/>
    <w:rsid w:val="008E732B"/>
    <w:rsid w:val="008F320C"/>
    <w:rsid w:val="009206F1"/>
    <w:rsid w:val="0093798E"/>
    <w:rsid w:val="00942BFA"/>
    <w:rsid w:val="00983BFD"/>
    <w:rsid w:val="00993FD8"/>
    <w:rsid w:val="009A3D26"/>
    <w:rsid w:val="009C708B"/>
    <w:rsid w:val="00A67028"/>
    <w:rsid w:val="00A717C6"/>
    <w:rsid w:val="00AC00AB"/>
    <w:rsid w:val="00AE20A0"/>
    <w:rsid w:val="00AF2F81"/>
    <w:rsid w:val="00B02817"/>
    <w:rsid w:val="00B730C9"/>
    <w:rsid w:val="00B97A6A"/>
    <w:rsid w:val="00BB2DE4"/>
    <w:rsid w:val="00BF4AAA"/>
    <w:rsid w:val="00C6414F"/>
    <w:rsid w:val="00C85AC9"/>
    <w:rsid w:val="00C9713F"/>
    <w:rsid w:val="00CA108F"/>
    <w:rsid w:val="00CB2730"/>
    <w:rsid w:val="00D109B1"/>
    <w:rsid w:val="00D13107"/>
    <w:rsid w:val="00D253FA"/>
    <w:rsid w:val="00D302D3"/>
    <w:rsid w:val="00D458BF"/>
    <w:rsid w:val="00D710AF"/>
    <w:rsid w:val="00D90872"/>
    <w:rsid w:val="00DB5C80"/>
    <w:rsid w:val="00DE5CBF"/>
    <w:rsid w:val="00DE7FE6"/>
    <w:rsid w:val="00DF08AF"/>
    <w:rsid w:val="00E10908"/>
    <w:rsid w:val="00E14366"/>
    <w:rsid w:val="00E374FD"/>
    <w:rsid w:val="00E61349"/>
    <w:rsid w:val="00E728F6"/>
    <w:rsid w:val="00E809DC"/>
    <w:rsid w:val="00EB5CC5"/>
    <w:rsid w:val="00EE310A"/>
    <w:rsid w:val="00F03E29"/>
    <w:rsid w:val="00F24C6B"/>
    <w:rsid w:val="00F25E64"/>
    <w:rsid w:val="00F33B59"/>
    <w:rsid w:val="00F43DA0"/>
    <w:rsid w:val="00F45926"/>
    <w:rsid w:val="00F55115"/>
    <w:rsid w:val="00F91D8F"/>
    <w:rsid w:val="00FA3D02"/>
    <w:rsid w:val="00FD6CBB"/>
    <w:rsid w:val="00FE29D5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09E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A717C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A717C6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A717C6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qFormat/>
    <w:rsid w:val="00A717C6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A717C6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5">
    <w:name w:val="Верхний колонтитул Знак"/>
    <w:basedOn w:val="a2"/>
    <w:uiPriority w:val="99"/>
    <w:rsid w:val="00A717C6"/>
  </w:style>
  <w:style w:type="character" w:customStyle="1" w:styleId="a6">
    <w:name w:val="Нижний колонтитул Знак"/>
    <w:basedOn w:val="a2"/>
    <w:uiPriority w:val="99"/>
    <w:rsid w:val="00A717C6"/>
  </w:style>
  <w:style w:type="character" w:customStyle="1" w:styleId="apple-converted-space">
    <w:name w:val="apple-converted-space"/>
    <w:basedOn w:val="a2"/>
    <w:rsid w:val="00A717C6"/>
  </w:style>
  <w:style w:type="character" w:customStyle="1" w:styleId="-">
    <w:name w:val="Интернет-ссылка"/>
    <w:basedOn w:val="a2"/>
    <w:uiPriority w:val="99"/>
    <w:unhideWhenUsed/>
    <w:rsid w:val="00A717C6"/>
    <w:rPr>
      <w:color w:val="0000FF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A717C6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A717C6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A717C6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A717C6"/>
  </w:style>
  <w:style w:type="character" w:customStyle="1" w:styleId="ab">
    <w:name w:val="Без интервала Знак"/>
    <w:basedOn w:val="aa"/>
    <w:uiPriority w:val="1"/>
    <w:rsid w:val="00A717C6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A717C6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A717C6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A717C6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semiHidden/>
    <w:qFormat/>
    <w:rsid w:val="00A717C6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A717C6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717C6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717C6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A717C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qFormat/>
    <w:rsid w:val="00A717C6"/>
    <w:rPr>
      <w:vertAlign w:val="superscript"/>
    </w:rPr>
  </w:style>
  <w:style w:type="character" w:customStyle="1" w:styleId="Normal1">
    <w:name w:val="Normal1 Знак"/>
    <w:basedOn w:val="a2"/>
    <w:uiPriority w:val="99"/>
    <w:rsid w:val="00A717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A717C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A717C6"/>
    <w:rPr>
      <w:rFonts w:cs="Courier New"/>
    </w:rPr>
  </w:style>
  <w:style w:type="character" w:customStyle="1" w:styleId="ListLabel2">
    <w:name w:val="ListLabel 2"/>
    <w:rsid w:val="00A717C6"/>
    <w:rPr>
      <w:rFonts w:cs="Courier New"/>
    </w:rPr>
  </w:style>
  <w:style w:type="character" w:customStyle="1" w:styleId="ListLabel3">
    <w:name w:val="ListLabel 3"/>
    <w:rsid w:val="00A717C6"/>
    <w:rPr>
      <w:rFonts w:cs="Courier New"/>
    </w:rPr>
  </w:style>
  <w:style w:type="character" w:customStyle="1" w:styleId="ListLabel4">
    <w:name w:val="ListLabel 4"/>
    <w:rsid w:val="00A717C6"/>
    <w:rPr>
      <w:rFonts w:cs="Courier New"/>
    </w:rPr>
  </w:style>
  <w:style w:type="character" w:customStyle="1" w:styleId="ListLabel5">
    <w:name w:val="ListLabel 5"/>
    <w:rsid w:val="00A717C6"/>
    <w:rPr>
      <w:rFonts w:cs="Courier New"/>
    </w:rPr>
  </w:style>
  <w:style w:type="character" w:customStyle="1" w:styleId="ListLabel6">
    <w:name w:val="ListLabel 6"/>
    <w:rsid w:val="00A717C6"/>
    <w:rPr>
      <w:rFonts w:cs="Courier New"/>
    </w:rPr>
  </w:style>
  <w:style w:type="character" w:customStyle="1" w:styleId="ListLabel7">
    <w:name w:val="ListLabel 7"/>
    <w:rsid w:val="00A717C6"/>
    <w:rPr>
      <w:rFonts w:cs="Courier New"/>
    </w:rPr>
  </w:style>
  <w:style w:type="character" w:customStyle="1" w:styleId="ListLabel8">
    <w:name w:val="ListLabel 8"/>
    <w:rsid w:val="00A717C6"/>
    <w:rPr>
      <w:rFonts w:cs="Courier New"/>
    </w:rPr>
  </w:style>
  <w:style w:type="character" w:customStyle="1" w:styleId="ListLabel9">
    <w:name w:val="ListLabel 9"/>
    <w:rsid w:val="00A717C6"/>
    <w:rPr>
      <w:rFonts w:cs="Courier New"/>
    </w:rPr>
  </w:style>
  <w:style w:type="character" w:customStyle="1" w:styleId="ListLabel10">
    <w:name w:val="ListLabel 10"/>
    <w:rsid w:val="00A717C6"/>
    <w:rPr>
      <w:rFonts w:cs="Courier New"/>
      <w:sz w:val="24"/>
    </w:rPr>
  </w:style>
  <w:style w:type="character" w:customStyle="1" w:styleId="ListLabel11">
    <w:name w:val="ListLabel 11"/>
    <w:rsid w:val="00A717C6"/>
    <w:rPr>
      <w:rFonts w:cs="Courier New"/>
    </w:rPr>
  </w:style>
  <w:style w:type="character" w:customStyle="1" w:styleId="ListLabel12">
    <w:name w:val="ListLabel 12"/>
    <w:rsid w:val="00A717C6"/>
    <w:rPr>
      <w:rFonts w:cs="Courier New"/>
    </w:rPr>
  </w:style>
  <w:style w:type="character" w:customStyle="1" w:styleId="ListLabel13">
    <w:name w:val="ListLabel 13"/>
    <w:rsid w:val="00A717C6"/>
    <w:rPr>
      <w:rFonts w:cs="Courier New"/>
    </w:rPr>
  </w:style>
  <w:style w:type="character" w:customStyle="1" w:styleId="ListLabel14">
    <w:name w:val="ListLabel 14"/>
    <w:rsid w:val="00A717C6"/>
    <w:rPr>
      <w:rFonts w:cs="Courier New"/>
    </w:rPr>
  </w:style>
  <w:style w:type="character" w:customStyle="1" w:styleId="ListLabel15">
    <w:name w:val="ListLabel 15"/>
    <w:rsid w:val="00A717C6"/>
    <w:rPr>
      <w:rFonts w:cs="Courier New"/>
    </w:rPr>
  </w:style>
  <w:style w:type="character" w:customStyle="1" w:styleId="ListLabel16">
    <w:name w:val="ListLabel 16"/>
    <w:rsid w:val="00A717C6"/>
    <w:rPr>
      <w:rFonts w:cs="Courier New"/>
    </w:rPr>
  </w:style>
  <w:style w:type="character" w:customStyle="1" w:styleId="ListLabel17">
    <w:name w:val="ListLabel 17"/>
    <w:rsid w:val="00A717C6"/>
    <w:rPr>
      <w:rFonts w:cs="Courier New"/>
    </w:rPr>
  </w:style>
  <w:style w:type="character" w:customStyle="1" w:styleId="ListLabel18">
    <w:name w:val="ListLabel 18"/>
    <w:rsid w:val="00A717C6"/>
    <w:rPr>
      <w:rFonts w:cs="Courier New"/>
    </w:rPr>
  </w:style>
  <w:style w:type="character" w:customStyle="1" w:styleId="ListLabel19">
    <w:name w:val="ListLabel 19"/>
    <w:rsid w:val="00A717C6"/>
    <w:rPr>
      <w:rFonts w:cs="Courier New"/>
    </w:rPr>
  </w:style>
  <w:style w:type="character" w:customStyle="1" w:styleId="ListLabel20">
    <w:name w:val="ListLabel 20"/>
    <w:rsid w:val="00A717C6"/>
    <w:rPr>
      <w:rFonts w:cs="Courier New"/>
    </w:rPr>
  </w:style>
  <w:style w:type="character" w:customStyle="1" w:styleId="ListLabel21">
    <w:name w:val="ListLabel 21"/>
    <w:rsid w:val="00A717C6"/>
    <w:rPr>
      <w:rFonts w:cs="Courier New"/>
    </w:rPr>
  </w:style>
  <w:style w:type="character" w:customStyle="1" w:styleId="ListLabel22">
    <w:name w:val="ListLabel 22"/>
    <w:rsid w:val="00A717C6"/>
    <w:rPr>
      <w:rFonts w:cs="Courier New"/>
    </w:rPr>
  </w:style>
  <w:style w:type="character" w:customStyle="1" w:styleId="ListLabel23">
    <w:name w:val="ListLabel 23"/>
    <w:rsid w:val="00A717C6"/>
    <w:rPr>
      <w:rFonts w:cs="Courier New"/>
    </w:rPr>
  </w:style>
  <w:style w:type="character" w:customStyle="1" w:styleId="ListLabel24">
    <w:name w:val="ListLabel 24"/>
    <w:rsid w:val="00A717C6"/>
    <w:rPr>
      <w:rFonts w:cs="Courier New"/>
    </w:rPr>
  </w:style>
  <w:style w:type="character" w:customStyle="1" w:styleId="ListLabel25">
    <w:name w:val="ListLabel 25"/>
    <w:rsid w:val="00A717C6"/>
    <w:rPr>
      <w:rFonts w:cs="Courier New"/>
    </w:rPr>
  </w:style>
  <w:style w:type="character" w:customStyle="1" w:styleId="ListLabel26">
    <w:name w:val="ListLabel 26"/>
    <w:rsid w:val="00A717C6"/>
    <w:rPr>
      <w:rFonts w:cs="Courier New"/>
    </w:rPr>
  </w:style>
  <w:style w:type="character" w:customStyle="1" w:styleId="ListLabel27">
    <w:name w:val="ListLabel 27"/>
    <w:rsid w:val="00A717C6"/>
    <w:rPr>
      <w:rFonts w:cs="Courier New"/>
    </w:rPr>
  </w:style>
  <w:style w:type="character" w:customStyle="1" w:styleId="ListLabel28">
    <w:name w:val="ListLabel 28"/>
    <w:rsid w:val="00A717C6"/>
    <w:rPr>
      <w:rFonts w:cs="Courier New"/>
    </w:rPr>
  </w:style>
  <w:style w:type="character" w:customStyle="1" w:styleId="ListLabel29">
    <w:name w:val="ListLabel 29"/>
    <w:rsid w:val="00A717C6"/>
    <w:rPr>
      <w:rFonts w:cs="Courier New"/>
    </w:rPr>
  </w:style>
  <w:style w:type="character" w:customStyle="1" w:styleId="ListLabel30">
    <w:name w:val="ListLabel 30"/>
    <w:rsid w:val="00A717C6"/>
    <w:rPr>
      <w:rFonts w:cs="Courier New"/>
    </w:rPr>
  </w:style>
  <w:style w:type="character" w:customStyle="1" w:styleId="ListLabel31">
    <w:name w:val="ListLabel 31"/>
    <w:rsid w:val="00A717C6"/>
    <w:rPr>
      <w:rFonts w:cs="Courier New"/>
    </w:rPr>
  </w:style>
  <w:style w:type="character" w:customStyle="1" w:styleId="ListLabel32">
    <w:name w:val="ListLabel 32"/>
    <w:rsid w:val="00A717C6"/>
    <w:rPr>
      <w:rFonts w:cs="Courier New"/>
    </w:rPr>
  </w:style>
  <w:style w:type="character" w:customStyle="1" w:styleId="ListLabel33">
    <w:name w:val="ListLabel 33"/>
    <w:rsid w:val="00A717C6"/>
    <w:rPr>
      <w:rFonts w:cs="Courier New"/>
    </w:rPr>
  </w:style>
  <w:style w:type="character" w:customStyle="1" w:styleId="ListLabel34">
    <w:name w:val="ListLabel 34"/>
    <w:rsid w:val="00A717C6"/>
    <w:rPr>
      <w:rFonts w:cs="Courier New"/>
    </w:rPr>
  </w:style>
  <w:style w:type="character" w:customStyle="1" w:styleId="ListLabel35">
    <w:name w:val="ListLabel 35"/>
    <w:rsid w:val="00A717C6"/>
    <w:rPr>
      <w:rFonts w:cs="Courier New"/>
    </w:rPr>
  </w:style>
  <w:style w:type="character" w:customStyle="1" w:styleId="ListLabel36">
    <w:name w:val="ListLabel 36"/>
    <w:rsid w:val="00A717C6"/>
    <w:rPr>
      <w:rFonts w:cs="Courier New"/>
      <w:b/>
      <w:sz w:val="24"/>
    </w:rPr>
  </w:style>
  <w:style w:type="character" w:customStyle="1" w:styleId="ListLabel37">
    <w:name w:val="ListLabel 37"/>
    <w:rsid w:val="00A717C6"/>
    <w:rPr>
      <w:rFonts w:cs="Courier New"/>
    </w:rPr>
  </w:style>
  <w:style w:type="character" w:customStyle="1" w:styleId="ListLabel38">
    <w:name w:val="ListLabel 38"/>
    <w:rsid w:val="00A717C6"/>
    <w:rPr>
      <w:rFonts w:cs="Courier New"/>
    </w:rPr>
  </w:style>
  <w:style w:type="character" w:customStyle="1" w:styleId="ListLabel39">
    <w:name w:val="ListLabel 39"/>
    <w:rsid w:val="00A717C6"/>
    <w:rPr>
      <w:rFonts w:cs="Courier New"/>
    </w:rPr>
  </w:style>
  <w:style w:type="character" w:customStyle="1" w:styleId="af4">
    <w:name w:val="Ссылка указателя"/>
    <w:qFormat/>
    <w:rsid w:val="00A717C6"/>
  </w:style>
  <w:style w:type="paragraph" w:customStyle="1" w:styleId="13">
    <w:name w:val="Заголовок1"/>
    <w:basedOn w:val="a0"/>
    <w:next w:val="af5"/>
    <w:rsid w:val="00A717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link w:val="af6"/>
    <w:rsid w:val="00A717C6"/>
    <w:pPr>
      <w:spacing w:after="140" w:line="288" w:lineRule="auto"/>
    </w:pPr>
  </w:style>
  <w:style w:type="character" w:customStyle="1" w:styleId="af6">
    <w:name w:val="Основной текст Знак"/>
    <w:basedOn w:val="a2"/>
    <w:link w:val="af5"/>
    <w:rsid w:val="00A717C6"/>
    <w:rPr>
      <w:rFonts w:ascii="Times New Roman" w:hAnsi="Times New Roman"/>
      <w:sz w:val="24"/>
    </w:rPr>
  </w:style>
  <w:style w:type="paragraph" w:styleId="af7">
    <w:name w:val="List"/>
    <w:basedOn w:val="af5"/>
    <w:rsid w:val="00A717C6"/>
    <w:rPr>
      <w:rFonts w:cs="Mangal"/>
    </w:rPr>
  </w:style>
  <w:style w:type="paragraph" w:styleId="af8">
    <w:name w:val="caption"/>
    <w:basedOn w:val="a0"/>
    <w:rsid w:val="00A717C6"/>
    <w:pPr>
      <w:suppressLineNumbers/>
      <w:spacing w:before="120" w:after="120"/>
    </w:pPr>
    <w:rPr>
      <w:rFonts w:cs="Mangal"/>
      <w:i/>
      <w:iCs/>
      <w:szCs w:val="24"/>
    </w:rPr>
  </w:style>
  <w:style w:type="paragraph" w:styleId="14">
    <w:name w:val="index 1"/>
    <w:basedOn w:val="a0"/>
    <w:next w:val="a0"/>
    <w:autoRedefine/>
    <w:uiPriority w:val="99"/>
    <w:semiHidden/>
    <w:unhideWhenUsed/>
    <w:rsid w:val="00A717C6"/>
    <w:pPr>
      <w:spacing w:line="240" w:lineRule="auto"/>
      <w:ind w:left="240" w:hanging="240"/>
    </w:pPr>
  </w:style>
  <w:style w:type="paragraph" w:styleId="af9">
    <w:name w:val="index heading"/>
    <w:basedOn w:val="a0"/>
    <w:rsid w:val="00A717C6"/>
    <w:pPr>
      <w:suppressLineNumbers/>
    </w:pPr>
    <w:rPr>
      <w:rFonts w:cs="Mangal"/>
    </w:rPr>
  </w:style>
  <w:style w:type="paragraph" w:styleId="afa">
    <w:name w:val="header"/>
    <w:basedOn w:val="a0"/>
    <w:link w:val="15"/>
    <w:uiPriority w:val="99"/>
    <w:unhideWhenUsed/>
    <w:rsid w:val="00A717C6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Верхний колонтитул Знак1"/>
    <w:basedOn w:val="a2"/>
    <w:link w:val="afa"/>
    <w:uiPriority w:val="99"/>
    <w:rsid w:val="00A717C6"/>
    <w:rPr>
      <w:rFonts w:ascii="Times New Roman" w:hAnsi="Times New Roman"/>
      <w:sz w:val="24"/>
    </w:rPr>
  </w:style>
  <w:style w:type="paragraph" w:styleId="afb">
    <w:name w:val="footer"/>
    <w:basedOn w:val="a0"/>
    <w:link w:val="16"/>
    <w:uiPriority w:val="99"/>
    <w:unhideWhenUsed/>
    <w:rsid w:val="00A717C6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Нижний колонтитул Знак1"/>
    <w:basedOn w:val="a2"/>
    <w:link w:val="afb"/>
    <w:uiPriority w:val="99"/>
    <w:rsid w:val="00A717C6"/>
    <w:rPr>
      <w:rFonts w:ascii="Times New Roman" w:hAnsi="Times New Roman"/>
      <w:sz w:val="24"/>
    </w:rPr>
  </w:style>
  <w:style w:type="paragraph" w:styleId="afc">
    <w:name w:val="Normal (Web)"/>
    <w:basedOn w:val="a0"/>
    <w:link w:val="afd"/>
    <w:uiPriority w:val="99"/>
    <w:unhideWhenUsed/>
    <w:qFormat/>
    <w:rsid w:val="00A717C6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e">
    <w:name w:val="List Paragraph"/>
    <w:basedOn w:val="a0"/>
    <w:link w:val="17"/>
    <w:uiPriority w:val="34"/>
    <w:rsid w:val="00A717C6"/>
    <w:pPr>
      <w:ind w:left="720"/>
      <w:contextualSpacing/>
    </w:pPr>
  </w:style>
  <w:style w:type="paragraph" w:customStyle="1" w:styleId="desc">
    <w:name w:val="desc"/>
    <w:basedOn w:val="a0"/>
    <w:rsid w:val="00A717C6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f">
    <w:name w:val="TOC Heading"/>
    <w:basedOn w:val="10"/>
    <w:uiPriority w:val="39"/>
    <w:unhideWhenUsed/>
    <w:rsid w:val="00A717C6"/>
    <w:pPr>
      <w:spacing w:line="276" w:lineRule="auto"/>
    </w:pPr>
  </w:style>
  <w:style w:type="paragraph" w:styleId="aff0">
    <w:name w:val="Balloon Text"/>
    <w:basedOn w:val="a0"/>
    <w:link w:val="18"/>
    <w:uiPriority w:val="99"/>
    <w:semiHidden/>
    <w:unhideWhenUsed/>
    <w:qFormat/>
    <w:rsid w:val="00A71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2"/>
    <w:link w:val="aff0"/>
    <w:uiPriority w:val="99"/>
    <w:semiHidden/>
    <w:rsid w:val="00A717C6"/>
    <w:rPr>
      <w:rFonts w:ascii="Tahoma" w:hAnsi="Tahoma" w:cs="Tahoma"/>
      <w:sz w:val="16"/>
      <w:szCs w:val="16"/>
    </w:rPr>
  </w:style>
  <w:style w:type="paragraph" w:styleId="19">
    <w:name w:val="toc 1"/>
    <w:basedOn w:val="a0"/>
    <w:autoRedefine/>
    <w:uiPriority w:val="39"/>
    <w:unhideWhenUsed/>
    <w:rsid w:val="00A717C6"/>
    <w:pPr>
      <w:tabs>
        <w:tab w:val="right" w:leader="dot" w:pos="9345"/>
      </w:tabs>
      <w:ind w:firstLine="0"/>
    </w:pPr>
  </w:style>
  <w:style w:type="paragraph" w:styleId="a1">
    <w:name w:val="Subtitle"/>
    <w:basedOn w:val="a0"/>
    <w:link w:val="1a"/>
    <w:uiPriority w:val="11"/>
    <w:rsid w:val="00A717C6"/>
    <w:pPr>
      <w:suppressAutoHyphens/>
      <w:spacing w:before="240"/>
    </w:pPr>
    <w:rPr>
      <w:rFonts w:cs="Times New Roman"/>
      <w:b/>
      <w:szCs w:val="24"/>
      <w:u w:val="single"/>
    </w:rPr>
  </w:style>
  <w:style w:type="character" w:customStyle="1" w:styleId="1a">
    <w:name w:val="Подзаголовок Знак1"/>
    <w:basedOn w:val="a2"/>
    <w:link w:val="a1"/>
    <w:uiPriority w:val="11"/>
    <w:rsid w:val="00A717C6"/>
    <w:rPr>
      <w:rFonts w:ascii="Times New Roman" w:hAnsi="Times New Roman" w:cs="Times New Roman"/>
      <w:b/>
      <w:sz w:val="24"/>
      <w:szCs w:val="24"/>
      <w:u w:val="single"/>
    </w:rPr>
  </w:style>
  <w:style w:type="paragraph" w:styleId="aff1">
    <w:name w:val="No Spacing"/>
    <w:basedOn w:val="afe"/>
    <w:uiPriority w:val="1"/>
    <w:rsid w:val="00A717C6"/>
    <w:pPr>
      <w:spacing w:before="240"/>
      <w:ind w:left="851" w:hanging="425"/>
    </w:pPr>
    <w:rPr>
      <w:rFonts w:cs="Times New Roman"/>
      <w:szCs w:val="24"/>
    </w:rPr>
  </w:style>
  <w:style w:type="paragraph" w:customStyle="1" w:styleId="aff2">
    <w:name w:val="УДД;УУР"/>
    <w:basedOn w:val="aff1"/>
    <w:qFormat/>
    <w:rsid w:val="00A717C6"/>
    <w:pPr>
      <w:spacing w:before="0"/>
      <w:ind w:left="709" w:firstLine="0"/>
    </w:pPr>
    <w:rPr>
      <w:b/>
    </w:rPr>
  </w:style>
  <w:style w:type="paragraph" w:customStyle="1" w:styleId="aff3">
    <w:name w:val="Ком"/>
    <w:basedOn w:val="aff2"/>
    <w:qFormat/>
    <w:rsid w:val="00A717C6"/>
    <w:rPr>
      <w:b w:val="0"/>
      <w:i/>
    </w:rPr>
  </w:style>
  <w:style w:type="paragraph" w:styleId="aff4">
    <w:name w:val="annotation text"/>
    <w:basedOn w:val="a0"/>
    <w:link w:val="1b"/>
    <w:uiPriority w:val="99"/>
    <w:unhideWhenUsed/>
    <w:qFormat/>
    <w:rsid w:val="00A717C6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2"/>
    <w:link w:val="aff4"/>
    <w:uiPriority w:val="99"/>
    <w:rsid w:val="00A717C6"/>
    <w:rPr>
      <w:rFonts w:ascii="Times New Roman" w:hAnsi="Times New Roman"/>
      <w:sz w:val="20"/>
      <w:szCs w:val="20"/>
    </w:rPr>
  </w:style>
  <w:style w:type="paragraph" w:styleId="aff5">
    <w:name w:val="annotation subject"/>
    <w:basedOn w:val="aff4"/>
    <w:link w:val="1c"/>
    <w:uiPriority w:val="99"/>
    <w:semiHidden/>
    <w:unhideWhenUsed/>
    <w:qFormat/>
    <w:rsid w:val="00A717C6"/>
    <w:rPr>
      <w:b/>
      <w:bCs/>
    </w:rPr>
  </w:style>
  <w:style w:type="character" w:customStyle="1" w:styleId="1c">
    <w:name w:val="Тема примечания Знак1"/>
    <w:basedOn w:val="1b"/>
    <w:link w:val="aff5"/>
    <w:uiPriority w:val="99"/>
    <w:semiHidden/>
    <w:rsid w:val="00A717C6"/>
    <w:rPr>
      <w:rFonts w:ascii="Times New Roman" w:hAnsi="Times New Roman"/>
      <w:b/>
      <w:bCs/>
      <w:sz w:val="20"/>
      <w:szCs w:val="20"/>
    </w:rPr>
  </w:style>
  <w:style w:type="paragraph" w:styleId="aff6">
    <w:name w:val="Title"/>
    <w:basedOn w:val="a0"/>
    <w:link w:val="1d"/>
    <w:uiPriority w:val="10"/>
    <w:rsid w:val="00A717C6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character" w:customStyle="1" w:styleId="1d">
    <w:name w:val="Название Знак1"/>
    <w:basedOn w:val="a2"/>
    <w:link w:val="aff6"/>
    <w:uiPriority w:val="10"/>
    <w:rsid w:val="00A717C6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A717C6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A717C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0"/>
    <w:link w:val="1e"/>
    <w:uiPriority w:val="99"/>
    <w:unhideWhenUsed/>
    <w:rsid w:val="00A717C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e">
    <w:name w:val="Текст сноски Знак1"/>
    <w:basedOn w:val="a2"/>
    <w:link w:val="aff7"/>
    <w:uiPriority w:val="99"/>
    <w:rsid w:val="00A717C6"/>
    <w:rPr>
      <w:rFonts w:ascii="Calibri" w:eastAsia="Calibri" w:hAnsi="Calibri" w:cs="Times New Roman"/>
      <w:sz w:val="20"/>
      <w:szCs w:val="20"/>
    </w:rPr>
  </w:style>
  <w:style w:type="paragraph" w:customStyle="1" w:styleId="1f">
    <w:name w:val="Оглавление 1 Знак"/>
    <w:basedOn w:val="Normal10"/>
    <w:qFormat/>
    <w:rsid w:val="00A717C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8">
    <w:name w:val="Содержимое врезки"/>
    <w:basedOn w:val="a0"/>
    <w:qFormat/>
    <w:rsid w:val="00A717C6"/>
  </w:style>
  <w:style w:type="table" w:styleId="aff9">
    <w:name w:val="Table Grid"/>
    <w:basedOn w:val="a3"/>
    <w:uiPriority w:val="39"/>
    <w:rsid w:val="00A717C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ContentNormal">
    <w:name w:val="Custom Content Normal"/>
    <w:link w:val="CustomContentNormal0"/>
    <w:rsid w:val="00A717C6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a">
    <w:name w:val="Strong"/>
    <w:basedOn w:val="a2"/>
    <w:uiPriority w:val="22"/>
    <w:qFormat/>
    <w:rsid w:val="00A717C6"/>
    <w:rPr>
      <w:b/>
      <w:bCs/>
    </w:rPr>
  </w:style>
  <w:style w:type="character" w:styleId="affb">
    <w:name w:val="Emphasis"/>
    <w:basedOn w:val="a2"/>
    <w:uiPriority w:val="20"/>
    <w:qFormat/>
    <w:rsid w:val="00A717C6"/>
    <w:rPr>
      <w:i/>
      <w:iCs/>
    </w:rPr>
  </w:style>
  <w:style w:type="character" w:styleId="affc">
    <w:name w:val="Hyperlink"/>
    <w:basedOn w:val="a2"/>
    <w:uiPriority w:val="99"/>
    <w:unhideWhenUsed/>
    <w:rsid w:val="00A717C6"/>
    <w:rPr>
      <w:color w:val="0000FF"/>
      <w:u w:val="single"/>
    </w:rPr>
  </w:style>
  <w:style w:type="paragraph" w:customStyle="1" w:styleId="1">
    <w:name w:val="Стиль1"/>
    <w:basedOn w:val="a0"/>
    <w:link w:val="110"/>
    <w:rsid w:val="00A717C6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A717C6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A717C6"/>
  </w:style>
  <w:style w:type="paragraph" w:styleId="affd">
    <w:name w:val="Revision"/>
    <w:hidden/>
    <w:uiPriority w:val="99"/>
    <w:semiHidden/>
    <w:rsid w:val="00A717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e"/>
    <w:link w:val="affe"/>
    <w:qFormat/>
    <w:rsid w:val="00A717C6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A717C6"/>
  </w:style>
  <w:style w:type="character" w:customStyle="1" w:styleId="17">
    <w:name w:val="Абзац списка Знак1"/>
    <w:basedOn w:val="a2"/>
    <w:link w:val="afe"/>
    <w:uiPriority w:val="34"/>
    <w:rsid w:val="00A717C6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7"/>
    <w:link w:val="a"/>
    <w:rsid w:val="00A717C6"/>
    <w:rPr>
      <w:rFonts w:ascii="Times New Roman" w:hAnsi="Times New Roman"/>
      <w:sz w:val="24"/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A717C6"/>
  </w:style>
  <w:style w:type="character" w:customStyle="1" w:styleId="afff0">
    <w:name w:val="Сокращения Знак"/>
    <w:basedOn w:val="a2"/>
    <w:link w:val="afff"/>
    <w:rsid w:val="00A717C6"/>
    <w:rPr>
      <w:rFonts w:ascii="Times New Roman" w:hAnsi="Times New Roman"/>
      <w:sz w:val="24"/>
    </w:rPr>
  </w:style>
  <w:style w:type="paragraph" w:customStyle="1" w:styleId="1f0">
    <w:name w:val="Текст в 1 разделе"/>
    <w:basedOn w:val="a0"/>
    <w:link w:val="1f1"/>
    <w:qFormat/>
    <w:rsid w:val="00A717C6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A717C6"/>
    <w:rPr>
      <w:rFonts w:ascii="Times New Roman" w:eastAsia="Sans" w:hAnsi="Times New Roman"/>
      <w:b/>
      <w:sz w:val="28"/>
    </w:rPr>
  </w:style>
  <w:style w:type="character" w:customStyle="1" w:styleId="afff2">
    <w:name w:val="Наим. раздела Знак"/>
    <w:basedOn w:val="CustomContentNormal0"/>
    <w:link w:val="afff1"/>
    <w:rsid w:val="00A717C6"/>
    <w:rPr>
      <w:rFonts w:ascii="Times New Roman" w:eastAsia="Sans" w:hAnsi="Times New Roman"/>
      <w:b/>
      <w:sz w:val="28"/>
    </w:rPr>
  </w:style>
  <w:style w:type="paragraph" w:customStyle="1" w:styleId="afff3">
    <w:name w:val="Таблицы"/>
    <w:basedOn w:val="afc"/>
    <w:link w:val="afff4"/>
    <w:qFormat/>
    <w:rsid w:val="00A717C6"/>
    <w:pPr>
      <w:spacing w:line="240" w:lineRule="auto"/>
      <w:ind w:firstLine="0"/>
    </w:pPr>
  </w:style>
  <w:style w:type="character" w:customStyle="1" w:styleId="1f1">
    <w:name w:val="Текст в 1 разделе Знак"/>
    <w:basedOn w:val="a2"/>
    <w:link w:val="1f0"/>
    <w:rsid w:val="00A717C6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A717C6"/>
  </w:style>
  <w:style w:type="character" w:customStyle="1" w:styleId="afd">
    <w:name w:val="Обычный (веб) Знак"/>
    <w:basedOn w:val="a2"/>
    <w:link w:val="afc"/>
    <w:uiPriority w:val="99"/>
    <w:rsid w:val="00A71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d"/>
    <w:link w:val="afff3"/>
    <w:rsid w:val="00A71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A717C6"/>
    <w:rPr>
      <w:i/>
      <w:szCs w:val="24"/>
    </w:rPr>
  </w:style>
  <w:style w:type="character" w:customStyle="1" w:styleId="afff6">
    <w:name w:val="Наим. табл Знак"/>
    <w:basedOn w:val="a2"/>
    <w:link w:val="afff5"/>
    <w:rsid w:val="00A717C6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A717C6"/>
  </w:style>
  <w:style w:type="character" w:customStyle="1" w:styleId="2-60">
    <w:name w:val="Вводный текст 2-6 разделы Знак"/>
    <w:basedOn w:val="a2"/>
    <w:link w:val="2-6"/>
    <w:rsid w:val="00A717C6"/>
    <w:rPr>
      <w:rFonts w:ascii="Times New Roman" w:hAnsi="Times New Roman"/>
      <w:i/>
      <w:sz w:val="24"/>
      <w:szCs w:val="24"/>
    </w:rPr>
  </w:style>
  <w:style w:type="paragraph" w:customStyle="1" w:styleId="afff9">
    <w:name w:val="УДД"/>
    <w:aliases w:val="УУР"/>
    <w:basedOn w:val="aff2"/>
    <w:rsid w:val="00A717C6"/>
  </w:style>
  <w:style w:type="character" w:customStyle="1" w:styleId="afff8">
    <w:name w:val="Рекомендация Знак"/>
    <w:basedOn w:val="110"/>
    <w:link w:val="afff7"/>
    <w:rsid w:val="00A717C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A71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f0"/>
    <w:link w:val="afffb"/>
    <w:qFormat/>
    <w:rsid w:val="00A717C6"/>
    <w:rPr>
      <w:i/>
      <w:color w:val="FF0000"/>
      <w:sz w:val="18"/>
    </w:rPr>
  </w:style>
  <w:style w:type="character" w:customStyle="1" w:styleId="afffb">
    <w:name w:val="Памятки Знак"/>
    <w:basedOn w:val="1f1"/>
    <w:link w:val="afffa"/>
    <w:rsid w:val="00A717C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paragraph" w:customStyle="1" w:styleId="-11">
    <w:name w:val="Цветной список - Акцент 11"/>
    <w:basedOn w:val="a0"/>
    <w:uiPriority w:val="99"/>
    <w:qFormat/>
    <w:rsid w:val="00A717C6"/>
    <w:pPr>
      <w:spacing w:line="240" w:lineRule="auto"/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highlight">
    <w:name w:val="highlight"/>
    <w:basedOn w:val="a2"/>
    <w:rsid w:val="00533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?term=Hernandez%20M%5BAuthor%5D&amp;cauthor=true&amp;cauthor_uid=30669541" TargetMode="External"/><Relationship Id="rId21" Type="http://schemas.openxmlformats.org/officeDocument/2006/relationships/hyperlink" Target="https://www.ncbi.nlm.nih.gov/pubmed/?term=De%20Menezes%20SA%5BAuthor%5D&amp;cauthor=true&amp;cauthor_uid=20409689" TargetMode="External"/><Relationship Id="rId42" Type="http://schemas.openxmlformats.org/officeDocument/2006/relationships/hyperlink" Target="https://www.ncbi.nlm.nih.gov/pubmed/?term=Moro%20MG%5BAuthor%5D&amp;cauthor=true&amp;cauthor_uid=30970055" TargetMode="External"/><Relationship Id="rId47" Type="http://schemas.openxmlformats.org/officeDocument/2006/relationships/hyperlink" Target="https://www.ncbi.nlm.nih.gov/pubmed/?term=Pej%C4%8Di%C4%87%20A%5BAuthor%5D&amp;cauthor=true&amp;cauthor_uid=26058242" TargetMode="External"/><Relationship Id="rId63" Type="http://schemas.openxmlformats.org/officeDocument/2006/relationships/hyperlink" Target="https://www.ncbi.nlm.nih.gov/pubmed/?term=Van%20der%20Weijden%20FA%5BAuthor%5D&amp;cauthor=true&amp;cauthor_uid=26928597" TargetMode="External"/><Relationship Id="rId68" Type="http://schemas.openxmlformats.org/officeDocument/2006/relationships/hyperlink" Target="https://onlinelibrary.wile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diseases/traumatology/osteomyelitis" TargetMode="External"/><Relationship Id="rId29" Type="http://schemas.openxmlformats.org/officeDocument/2006/relationships/hyperlink" Target="https://www.ncbi.nlm.nih.gov/pubmed/?term=Maier%20J%5BAuthor%5D&amp;cauthor=true&amp;cauthor_uid=26790108" TargetMode="External"/><Relationship Id="rId11" Type="http://schemas.openxmlformats.org/officeDocument/2006/relationships/hyperlink" Target="https://www.krasotaimedicina.ru/diseases/traumatology/osteoporosis" TargetMode="External"/><Relationship Id="rId24" Type="http://schemas.openxmlformats.org/officeDocument/2006/relationships/hyperlink" Target="https://www.ncbi.nlm.nih.gov/pubmed/?term=Cefixim+periodontology" TargetMode="External"/><Relationship Id="rId32" Type="http://schemas.openxmlformats.org/officeDocument/2006/relationships/hyperlink" Target="https://www.ncbi.nlm.nih.gov/pubmed/?term=Friedrich%20A%5BAuthor%5D&amp;cauthor=true&amp;cauthor_uid=26685849" TargetMode="External"/><Relationship Id="rId37" Type="http://schemas.openxmlformats.org/officeDocument/2006/relationships/hyperlink" Target="https://www.ncbi.nlm.nih.gov/pubmed/?term=Miyazaki%20H%5BAuthor%5D&amp;cauthor=true&amp;cauthor_uid=22166583" TargetMode="External"/><Relationship Id="rId40" Type="http://schemas.openxmlformats.org/officeDocument/2006/relationships/hyperlink" Target="https://www.ncbi.nlm.nih.gov/pubmed/?term=Elizabeth%20A%5BAuthor%5D&amp;cauthor=true&amp;cauthor_uid=26392703" TargetMode="External"/><Relationship Id="rId45" Type="http://schemas.openxmlformats.org/officeDocument/2006/relationships/hyperlink" Target="https://www.ncbi.nlm.nih.gov/pubmed/?term=Teixeira%20SA%5BAuthor%5D&amp;cauthor=true&amp;cauthor_uid=30970055" TargetMode="External"/><Relationship Id="rId53" Type="http://schemas.openxmlformats.org/officeDocument/2006/relationships/hyperlink" Target="https://www.ncbi.nlm.nih.gov/pubmed/?term=Ito%20K%5BAuthor%5D&amp;cauthor=true&amp;cauthor_uid=25277459" TargetMode="External"/><Relationship Id="rId58" Type="http://schemas.openxmlformats.org/officeDocument/2006/relationships/hyperlink" Target="https://www.ncbi.nlm.nih.gov/pubmed/22858695" TargetMode="External"/><Relationship Id="rId66" Type="http://schemas.openxmlformats.org/officeDocument/2006/relationships/hyperlink" Target="http://www.elsevierscience.ru/products/embase/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www.ncbi.nlm.nih.gov/pubmed/?term=Zandbergen%20D%5BAuthor%5D&amp;cauthor=true&amp;cauthor_uid=26928597" TargetMode="External"/><Relationship Id="rId19" Type="http://schemas.openxmlformats.org/officeDocument/2006/relationships/hyperlink" Target="https://www.ncbi.nlm.nih.gov/pubmed/?term=Dahlen%20G%5BAuthor%5D&amp;cauthor=true&amp;cauthor_uid=27988390" TargetMode="External"/><Relationship Id="rId14" Type="http://schemas.openxmlformats.org/officeDocument/2006/relationships/hyperlink" Target="https://www.krasotaimedicina.ru/diseases/zabolevanija_stomatology/jaw_cysts" TargetMode="External"/><Relationship Id="rId22" Type="http://schemas.openxmlformats.org/officeDocument/2006/relationships/hyperlink" Target="https://www.ncbi.nlm.nih.gov/pubmed/20409689" TargetMode="External"/><Relationship Id="rId27" Type="http://schemas.openxmlformats.org/officeDocument/2006/relationships/hyperlink" Target="https://www.ncbi.nlm.nih.gov/pubmed/30669541" TargetMode="External"/><Relationship Id="rId30" Type="http://schemas.openxmlformats.org/officeDocument/2006/relationships/hyperlink" Target="https://www.ncbi.nlm.nih.gov/pubmed/26790108" TargetMode="External"/><Relationship Id="rId35" Type="http://schemas.openxmlformats.org/officeDocument/2006/relationships/hyperlink" Target="https://www.ncbi.nlm.nih.gov/pubmed/?term=Taylor%20GW%5BAuthor%5D&amp;cauthor=true&amp;cauthor_uid=22166583" TargetMode="External"/><Relationship Id="rId43" Type="http://schemas.openxmlformats.org/officeDocument/2006/relationships/hyperlink" Target="https://www.ncbi.nlm.nih.gov/pubmed/?term=Oliveira%20MDDS%5BAuthor%5D&amp;cauthor=true&amp;cauthor_uid=30970055" TargetMode="External"/><Relationship Id="rId48" Type="http://schemas.openxmlformats.org/officeDocument/2006/relationships/hyperlink" Target="https://www.ncbi.nlm.nih.gov/pubmed/26058242" TargetMode="External"/><Relationship Id="rId56" Type="http://schemas.openxmlformats.org/officeDocument/2006/relationships/hyperlink" Target="https://www.ncbi.nlm.nih.gov/pubmed/?term=Soares%20GM%5BAuthor%5D&amp;cauthor=true&amp;cauthor_uid=22858695" TargetMode="External"/><Relationship Id="rId64" Type="http://schemas.openxmlformats.org/officeDocument/2006/relationships/hyperlink" Target="https://www.ncbi.nlm.nih.gov/pubmed/26928597" TargetMode="External"/><Relationship Id="rId69" Type="http://schemas.openxmlformats.org/officeDocument/2006/relationships/hyperlink" Target="https://www.scopus.com/home.ur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ncbi.nlm.nih.gov/pubmed/?term=Ogata%20Y%5BAuthor%5D&amp;cauthor=true&amp;cauthor_uid=25277459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krasotaimedicina.ru/lab-test/cytological/" TargetMode="External"/><Relationship Id="rId17" Type="http://schemas.openxmlformats.org/officeDocument/2006/relationships/hyperlink" Target="https://www.ncbi.nlm.nih.gov/pubmed/?term=Alamanda%20M%5BAuthor%5D&amp;cauthor=true&amp;cauthor_uid=27504410" TargetMode="External"/><Relationship Id="rId25" Type="http://schemas.openxmlformats.org/officeDocument/2006/relationships/hyperlink" Target="https://www.ncbi.nlm.nih.gov/pubmed/?term=Emingil%20G%5BAuthor%5D&amp;cauthor=true&amp;cauthor_uid=30669541" TargetMode="External"/><Relationship Id="rId33" Type="http://schemas.openxmlformats.org/officeDocument/2006/relationships/hyperlink" Target="https://www.ncbi.nlm.nih.gov/pubmed/26685849" TargetMode="External"/><Relationship Id="rId38" Type="http://schemas.openxmlformats.org/officeDocument/2006/relationships/hyperlink" Target="https://www.ncbi.nlm.nih.gov/pubmed/22166583" TargetMode="External"/><Relationship Id="rId46" Type="http://schemas.openxmlformats.org/officeDocument/2006/relationships/hyperlink" Target="https://www.ncbi.nlm.nih.gov/pubmed/30970055" TargetMode="External"/><Relationship Id="rId59" Type="http://schemas.openxmlformats.org/officeDocument/2006/relationships/hyperlink" Target="https://www.ncbi.nlm.nih.gov/pubmed/?term=Suryaprasanna%20J%5BAuthor%5D&amp;cauthor=true&amp;cauthor_uid=30631232" TargetMode="External"/><Relationship Id="rId67" Type="http://schemas.openxmlformats.org/officeDocument/2006/relationships/hyperlink" Target="https://www.cochrane.org" TargetMode="External"/><Relationship Id="rId20" Type="http://schemas.openxmlformats.org/officeDocument/2006/relationships/hyperlink" Target="https://www.ncbi.nlm.nih.gov/pubmed/27988390" TargetMode="External"/><Relationship Id="rId41" Type="http://schemas.openxmlformats.org/officeDocument/2006/relationships/hyperlink" Target="https://www.ncbi.nlm.nih.gov/pubmed/26392703" TargetMode="External"/><Relationship Id="rId54" Type="http://schemas.openxmlformats.org/officeDocument/2006/relationships/hyperlink" Target="https://www.ncbi.nlm.nih.gov/pubmed/?term=Murakami%20S%5BAuthor%5D&amp;cauthor=true&amp;cauthor_uid=25277459" TargetMode="External"/><Relationship Id="rId62" Type="http://schemas.openxmlformats.org/officeDocument/2006/relationships/hyperlink" Target="https://www.ncbi.nlm.nih.gov/pubmed/?term=Slot%20DE%5BAuthor%5D&amp;cauthor=true&amp;cauthor_uid=26928597" TargetMode="External"/><Relationship Id="rId70" Type="http://schemas.openxmlformats.org/officeDocument/2006/relationships/hyperlink" Target="https://www.researchgate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krasotaimedicina.ru/diseases/traumatology/periostitis" TargetMode="External"/><Relationship Id="rId23" Type="http://schemas.openxmlformats.org/officeDocument/2006/relationships/hyperlink" Target="https://www.ncbi.nlm.nih.gov/pubmed/?term=Duki%C4%87%20S%5BAuthor%5D&amp;cauthor=true&amp;cauthor_uid=27498443" TargetMode="External"/><Relationship Id="rId28" Type="http://schemas.openxmlformats.org/officeDocument/2006/relationships/hyperlink" Target="https://www.ncbi.nlm.nih.gov/pubmed/?term=Sfreddo%20CS%5BAuthor%5D&amp;cauthor=true&amp;cauthor_uid=26790108" TargetMode="External"/><Relationship Id="rId36" Type="http://schemas.openxmlformats.org/officeDocument/2006/relationships/hyperlink" Target="https://www.ncbi.nlm.nih.gov/pubmed/?term=Yoshihara%20A%5BAuthor%5D&amp;cauthor=true&amp;cauthor_uid=22166583" TargetMode="External"/><Relationship Id="rId49" Type="http://schemas.openxmlformats.org/officeDocument/2006/relationships/hyperlink" Target="https://www.ncbi.nlm.nih.gov/pubmed/?term=Shimabukuro%20Y%5BAuthor%5D&amp;cauthor=true&amp;cauthor_uid=25277459" TargetMode="External"/><Relationship Id="rId57" Type="http://schemas.openxmlformats.org/officeDocument/2006/relationships/hyperlink" Target="https://www.ncbi.nlm.nih.gov/pubmed/?term=Duarte%20PM%5BAuthor%5D&amp;cauthor=true&amp;cauthor_uid=22858695" TargetMode="External"/><Relationship Id="rId10" Type="http://schemas.openxmlformats.org/officeDocument/2006/relationships/hyperlink" Target="https://www.krasotaimedicina.ru/treatment/consultation-stomatology/dentist" TargetMode="External"/><Relationship Id="rId31" Type="http://schemas.openxmlformats.org/officeDocument/2006/relationships/hyperlink" Target="https://www.ncbi.nlm.nih.gov/pubmed/?term=Jentsch%20HF%5BAuthor%5D&amp;cauthor=true&amp;cauthor_uid=26685849" TargetMode="External"/><Relationship Id="rId44" Type="http://schemas.openxmlformats.org/officeDocument/2006/relationships/hyperlink" Target="https://www.ncbi.nlm.nih.gov/pubmed/?term=Oliveira%20LR%5BAuthor%5D&amp;cauthor=true&amp;cauthor_uid=30970055" TargetMode="External"/><Relationship Id="rId52" Type="http://schemas.openxmlformats.org/officeDocument/2006/relationships/hyperlink" Target="https://www.ncbi.nlm.nih.gov/pubmed/?term=Nishida%20T%5BAuthor%5D&amp;cauthor=true&amp;cauthor_uid=25277459" TargetMode="External"/><Relationship Id="rId60" Type="http://schemas.openxmlformats.org/officeDocument/2006/relationships/hyperlink" Target="https://www.ncbi.nlm.nih.gov/pubmed/30631232" TargetMode="External"/><Relationship Id="rId65" Type="http://schemas.openxmlformats.org/officeDocument/2006/relationships/hyperlink" Target="https://www.ncbi.nlm.nih.gov/pubmed/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rasotaimedicina.ru/diagnostics/X-ray/" TargetMode="External"/><Relationship Id="rId13" Type="http://schemas.openxmlformats.org/officeDocument/2006/relationships/hyperlink" Target="https://www.krasotaimedicina.ru/diseases/zabolevanija_stomatology/chronic-periodontitis" TargetMode="External"/><Relationship Id="rId18" Type="http://schemas.openxmlformats.org/officeDocument/2006/relationships/hyperlink" Target="https://www.ncbi.nlm.nih.gov/pubmed/27504410" TargetMode="External"/><Relationship Id="rId39" Type="http://schemas.openxmlformats.org/officeDocument/2006/relationships/hyperlink" Target="https://www.ncbi.nlm.nih.gov/pubmed/?term=Konuganti%20K%5BAuthor%5D&amp;cauthor=true&amp;cauthor_uid=26392703" TargetMode="External"/><Relationship Id="rId34" Type="http://schemas.openxmlformats.org/officeDocument/2006/relationships/hyperlink" Target="https://www.ncbi.nlm.nih.gov/pubmed/?term=Iwasaki%20M%5BAuthor%5D&amp;cauthor=true&amp;cauthor_uid=22166583" TargetMode="External"/><Relationship Id="rId50" Type="http://schemas.openxmlformats.org/officeDocument/2006/relationships/hyperlink" Target="https://www.ncbi.nlm.nih.gov/pubmed/?term=Nakayama%20Y%5BAuthor%5D&amp;cauthor=true&amp;cauthor_uid=25277459" TargetMode="External"/><Relationship Id="rId55" Type="http://schemas.openxmlformats.org/officeDocument/2006/relationships/hyperlink" Target="https://www.ncbi.nlm.nih.gov/pubmed/25277459" TargetMode="External"/><Relationship Id="rId7" Type="http://schemas.openxmlformats.org/officeDocument/2006/relationships/footnotes" Target="foot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DEAA4-B088-4C85-831F-351FA5DE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8744</Words>
  <Characters>49846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Елена</dc:creator>
  <cp:lastModifiedBy>КЦС7142</cp:lastModifiedBy>
  <cp:revision>6</cp:revision>
  <dcterms:created xsi:type="dcterms:W3CDTF">2019-06-17T02:20:00Z</dcterms:created>
  <dcterms:modified xsi:type="dcterms:W3CDTF">2024-11-08T11:52:00Z</dcterms:modified>
</cp:coreProperties>
</file>