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C2" w:rsidRPr="00C81573" w:rsidRDefault="005209C3" w:rsidP="00EE59C2">
      <w:pPr>
        <w:pStyle w:val="aff7"/>
      </w:pPr>
      <w:bookmarkStart w:id="0" w:name="_top"/>
      <w:bookmarkStart w:id="1" w:name="_GoBack"/>
      <w:bookmarkEnd w:id="0"/>
      <w:bookmarkEnd w:id="1"/>
      <w:r w:rsidRPr="00C81573">
        <w:rPr>
          <w:noProof/>
          <w:lang w:eastAsia="ru-RU"/>
        </w:rPr>
        <mc:AlternateContent>
          <mc:Choice Requires="wps">
            <w:drawing>
              <wp:anchor distT="0" distB="0" distL="114300" distR="114300" simplePos="0" relativeHeight="251637248" behindDoc="1" locked="0" layoutInCell="1" allowOverlap="1">
                <wp:simplePos x="0" y="0"/>
                <wp:positionH relativeFrom="column">
                  <wp:posOffset>-822960</wp:posOffset>
                </wp:positionH>
                <wp:positionV relativeFrom="paragraph">
                  <wp:posOffset>-491490</wp:posOffset>
                </wp:positionV>
                <wp:extent cx="7000875" cy="8448675"/>
                <wp:effectExtent l="0" t="0" r="0" b="0"/>
                <wp:wrapNone/>
                <wp:docPr id="4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844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EE0" w:rsidRDefault="00342EE0" w:rsidP="00F8226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64.8pt;margin-top:-38.7pt;width:551.25pt;height:665.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" stroked="f">
                <v:path arrowok="t"/>
                <v:textbox>
                  <w:txbxContent>
                    <w:p w:rsidR="00342EE0" w:rsidRDefault="00342EE0" w:rsidP="00F8226D">
                      <w:pPr>
                        <w:jc w:val="center"/>
                      </w:pPr>
                    </w:p>
                  </w:txbxContent>
                </v:textbox>
              </v:rect>
            </w:pict>
          </mc:Fallback>
        </mc:AlternateContent>
      </w:r>
      <w:r>
        <w:rPr>
          <w:noProof/>
          <w:lang w:eastAsia="ru-RU"/>
        </w:rPr>
        <mc:AlternateContent>
          <mc:Choice Requires="wps">
            <w:drawing>
              <wp:anchor distT="0" distB="0" distL="114300" distR="114300" simplePos="0" relativeHeight="251636224" behindDoc="1" locked="0" layoutInCell="1" allowOverlap="1">
                <wp:simplePos x="0" y="0"/>
                <wp:positionH relativeFrom="page">
                  <wp:posOffset>-35560</wp:posOffset>
                </wp:positionH>
                <wp:positionV relativeFrom="paragraph">
                  <wp:posOffset>-1113790</wp:posOffset>
                </wp:positionV>
                <wp:extent cx="7601585" cy="11021060"/>
                <wp:effectExtent l="0" t="0" r="0" b="0"/>
                <wp:wrapNone/>
                <wp:docPr id="4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01585" cy="11021060"/>
                        </a:xfrm>
                        <a:prstGeom prst="rect">
                          <a:avLst/>
                        </a:prstGeom>
                        <a:solidFill>
                          <a:srgbClr val="0B595D">
                            <a:alpha val="1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1B563F81" id="Прямоугольник 3" o:spid="_x0000_s1026" style="position:absolute;margin-left:-2.8pt;margin-top:-87.7pt;width:598.55pt;height:867.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" fillcolor="#0b595d" stroked="f" strokeweight="1pt">
                <v:fill opacity="6682f"/>
                <w10:wrap anchorx="page"/>
              </v:rect>
            </w:pict>
          </mc:Fallback>
        </mc:AlternateContent>
      </w:r>
    </w:p>
    <w:p w:rsidR="00EE59C2" w:rsidRPr="00C81573" w:rsidRDefault="00EE59C2" w:rsidP="00EE59C2">
      <w:pPr>
        <w:pStyle w:val="aff7"/>
      </w:pPr>
    </w:p>
    <w:p w:rsidR="002145F1" w:rsidRPr="00C81573" w:rsidRDefault="002145F1" w:rsidP="002145F1"/>
    <w:p w:rsidR="002145F1" w:rsidRPr="00C81573" w:rsidRDefault="002145F1" w:rsidP="002145F1"/>
    <w:p w:rsidR="002145F1" w:rsidRPr="00C81573" w:rsidRDefault="002145F1" w:rsidP="002145F1"/>
    <w:p w:rsidR="002145F1" w:rsidRPr="00C81573" w:rsidRDefault="002145F1" w:rsidP="002145F1"/>
    <w:tbl>
      <w:tblPr>
        <w:tblpPr w:leftFromText="180" w:rightFromText="180" w:vertAnchor="page" w:horzAnchor="margin" w:tblpXSpec="right" w:tblpY="3781"/>
        <w:tblW w:w="9525" w:type="dxa"/>
        <w:tblLook w:val="04A0" w:firstRow="1" w:lastRow="0" w:firstColumn="1" w:lastColumn="0" w:noHBand="0" w:noVBand="1"/>
      </w:tblPr>
      <w:tblGrid>
        <w:gridCol w:w="3686"/>
        <w:gridCol w:w="5839"/>
      </w:tblGrid>
      <w:tr w:rsidR="00172112" w:rsidRPr="00C81573" w:rsidTr="00563D3D">
        <w:tc>
          <w:tcPr>
            <w:tcW w:w="9525" w:type="dxa"/>
            <w:gridSpan w:val="2"/>
          </w:tcPr>
          <w:p w:rsidR="00172112" w:rsidRPr="00CC3D2C" w:rsidRDefault="00D75C9D" w:rsidP="003900B0">
            <w:pPr>
              <w:tabs>
                <w:tab w:val="left" w:pos="6135"/>
              </w:tabs>
              <w:jc w:val="center"/>
              <w:rPr>
                <w:szCs w:val="24"/>
              </w:rPr>
            </w:pPr>
            <w:r w:rsidRPr="00CC3D2C">
              <w:rPr>
                <w:b/>
                <w:szCs w:val="24"/>
              </w:rPr>
              <w:t>КЛИНИЧЕСКИЕ РЕКОМЕНДАЦИИ</w:t>
            </w:r>
          </w:p>
        </w:tc>
      </w:tr>
      <w:tr w:rsidR="00172112" w:rsidRPr="00C81573" w:rsidTr="00563D3D">
        <w:trPr>
          <w:trHeight w:val="1907"/>
        </w:trPr>
        <w:tc>
          <w:tcPr>
            <w:tcW w:w="9525" w:type="dxa"/>
            <w:gridSpan w:val="2"/>
          </w:tcPr>
          <w:p w:rsidR="00172112" w:rsidRPr="00CC3D2C" w:rsidRDefault="00D75C9D" w:rsidP="003900B0">
            <w:pPr>
              <w:tabs>
                <w:tab w:val="left" w:pos="6135"/>
              </w:tabs>
              <w:jc w:val="center"/>
              <w:rPr>
                <w:szCs w:val="24"/>
              </w:rPr>
            </w:pPr>
            <w:r w:rsidRPr="00CC3D2C">
              <w:rPr>
                <w:b/>
                <w:szCs w:val="24"/>
              </w:rPr>
              <w:t>НЕКРОТИЧЕСКИЙ ЯЗВЕННЫЙ ГИНГИВОСТОМАТИТ ВЕНСАНА</w:t>
            </w:r>
          </w:p>
        </w:tc>
      </w:tr>
      <w:tr w:rsidR="00221384" w:rsidRPr="00C81573" w:rsidTr="00563D3D">
        <w:trPr>
          <w:trHeight w:val="815"/>
        </w:trPr>
        <w:tc>
          <w:tcPr>
            <w:tcW w:w="3686" w:type="dxa"/>
          </w:tcPr>
          <w:p w:rsidR="00221384" w:rsidRPr="00CC3D2C" w:rsidRDefault="00221384" w:rsidP="00563D3D">
            <w:pPr>
              <w:tabs>
                <w:tab w:val="left" w:pos="6135"/>
              </w:tabs>
              <w:spacing w:line="276" w:lineRule="auto"/>
              <w:ind w:firstLine="0"/>
              <w:jc w:val="right"/>
              <w:rPr>
                <w:szCs w:val="24"/>
              </w:rPr>
            </w:pPr>
            <w:r w:rsidRPr="00CC3D2C">
              <w:rPr>
                <w:color w:val="808080"/>
                <w:szCs w:val="24"/>
              </w:rPr>
              <w:t xml:space="preserve">Кодирование по Международной статистической классификации болезней и проблем, связанных со здоровьем: </w:t>
            </w:r>
          </w:p>
          <w:p w:rsidR="00221384" w:rsidRPr="00CC3D2C" w:rsidRDefault="00221384" w:rsidP="00563D3D">
            <w:pPr>
              <w:pStyle w:val="aff3"/>
              <w:spacing w:line="276" w:lineRule="auto"/>
              <w:ind w:firstLine="0"/>
              <w:jc w:val="right"/>
              <w:rPr>
                <w:sz w:val="24"/>
                <w:szCs w:val="24"/>
              </w:rPr>
            </w:pPr>
          </w:p>
        </w:tc>
        <w:tc>
          <w:tcPr>
            <w:tcW w:w="5839" w:type="dxa"/>
          </w:tcPr>
          <w:p w:rsidR="00221384" w:rsidRPr="00CC3D2C" w:rsidRDefault="00D75C9D" w:rsidP="00563D3D">
            <w:pPr>
              <w:tabs>
                <w:tab w:val="left" w:pos="6135"/>
              </w:tabs>
              <w:spacing w:line="276" w:lineRule="auto"/>
              <w:ind w:firstLine="0"/>
              <w:jc w:val="left"/>
              <w:rPr>
                <w:szCs w:val="24"/>
              </w:rPr>
            </w:pPr>
            <w:r w:rsidRPr="00CC3D2C">
              <w:rPr>
                <w:b/>
                <w:color w:val="333333"/>
                <w:szCs w:val="24"/>
                <w:shd w:val="clear" w:color="auto" w:fill="FFFFFF"/>
              </w:rPr>
              <w:t>А69.1</w:t>
            </w:r>
          </w:p>
        </w:tc>
      </w:tr>
      <w:tr w:rsidR="00221384" w:rsidRPr="00C81573" w:rsidTr="00563D3D">
        <w:trPr>
          <w:trHeight w:val="815"/>
        </w:trPr>
        <w:tc>
          <w:tcPr>
            <w:tcW w:w="3686" w:type="dxa"/>
          </w:tcPr>
          <w:p w:rsidR="00221384" w:rsidRPr="00CC3D2C" w:rsidRDefault="00221384" w:rsidP="00563D3D">
            <w:pPr>
              <w:tabs>
                <w:tab w:val="left" w:pos="6135"/>
              </w:tabs>
              <w:spacing w:line="276" w:lineRule="auto"/>
              <w:ind w:firstLine="0"/>
              <w:jc w:val="right"/>
              <w:rPr>
                <w:color w:val="808080"/>
                <w:szCs w:val="24"/>
              </w:rPr>
            </w:pPr>
            <w:r w:rsidRPr="00CC3D2C">
              <w:rPr>
                <w:rStyle w:val="pop-slug-vol"/>
                <w:color w:val="767171"/>
                <w:szCs w:val="24"/>
              </w:rPr>
              <w:t>Возрастная группа:</w:t>
            </w:r>
          </w:p>
        </w:tc>
        <w:tc>
          <w:tcPr>
            <w:tcW w:w="5839" w:type="dxa"/>
          </w:tcPr>
          <w:p w:rsidR="00221384" w:rsidRPr="00CC3D2C" w:rsidRDefault="00B852C4" w:rsidP="00563D3D">
            <w:pPr>
              <w:tabs>
                <w:tab w:val="left" w:pos="6135"/>
              </w:tabs>
              <w:spacing w:line="276" w:lineRule="auto"/>
              <w:ind w:firstLine="0"/>
              <w:jc w:val="left"/>
              <w:rPr>
                <w:color w:val="808080"/>
                <w:szCs w:val="24"/>
              </w:rPr>
            </w:pPr>
            <w:r w:rsidRPr="00CC3D2C">
              <w:rPr>
                <w:rStyle w:val="pop-slug-vol"/>
                <w:b/>
                <w:bCs/>
                <w:szCs w:val="24"/>
              </w:rPr>
              <w:t>В</w:t>
            </w:r>
            <w:r w:rsidR="00D75C9D" w:rsidRPr="00CC3D2C">
              <w:rPr>
                <w:rStyle w:val="pop-slug-vol"/>
                <w:b/>
                <w:bCs/>
                <w:szCs w:val="24"/>
              </w:rPr>
              <w:t>зрослые</w:t>
            </w:r>
          </w:p>
        </w:tc>
      </w:tr>
      <w:tr w:rsidR="00221384" w:rsidRPr="00C81573" w:rsidTr="00563D3D">
        <w:trPr>
          <w:trHeight w:val="815"/>
        </w:trPr>
        <w:tc>
          <w:tcPr>
            <w:tcW w:w="3686" w:type="dxa"/>
          </w:tcPr>
          <w:p w:rsidR="00221384" w:rsidRPr="00CC3D2C" w:rsidRDefault="00221384" w:rsidP="00563D3D">
            <w:pPr>
              <w:tabs>
                <w:tab w:val="left" w:pos="6135"/>
              </w:tabs>
              <w:spacing w:line="276" w:lineRule="auto"/>
              <w:ind w:firstLine="0"/>
              <w:jc w:val="right"/>
              <w:rPr>
                <w:color w:val="808080"/>
                <w:szCs w:val="24"/>
              </w:rPr>
            </w:pPr>
            <w:r w:rsidRPr="00CC3D2C">
              <w:rPr>
                <w:color w:val="808080"/>
                <w:szCs w:val="24"/>
              </w:rPr>
              <w:t>Год утверждения:</w:t>
            </w:r>
          </w:p>
        </w:tc>
        <w:tc>
          <w:tcPr>
            <w:tcW w:w="5839" w:type="dxa"/>
          </w:tcPr>
          <w:p w:rsidR="00221384" w:rsidRPr="00CC3D2C" w:rsidRDefault="00221384" w:rsidP="00563D3D">
            <w:pPr>
              <w:tabs>
                <w:tab w:val="left" w:pos="6135"/>
              </w:tabs>
              <w:spacing w:line="276" w:lineRule="auto"/>
              <w:ind w:firstLine="0"/>
              <w:jc w:val="left"/>
              <w:rPr>
                <w:b/>
                <w:szCs w:val="24"/>
              </w:rPr>
            </w:pPr>
          </w:p>
        </w:tc>
      </w:tr>
      <w:tr w:rsidR="00172112" w:rsidRPr="00C81573" w:rsidTr="00563D3D">
        <w:tc>
          <w:tcPr>
            <w:tcW w:w="9525" w:type="dxa"/>
            <w:gridSpan w:val="2"/>
          </w:tcPr>
          <w:p w:rsidR="00172112" w:rsidRPr="00CC3D2C" w:rsidRDefault="00CC40F9" w:rsidP="00563D3D">
            <w:pPr>
              <w:tabs>
                <w:tab w:val="left" w:pos="6135"/>
              </w:tabs>
              <w:ind w:firstLine="0"/>
              <w:rPr>
                <w:color w:val="808080"/>
                <w:szCs w:val="24"/>
              </w:rPr>
            </w:pPr>
            <w:r w:rsidRPr="00CC3D2C">
              <w:rPr>
                <w:color w:val="808080"/>
                <w:szCs w:val="24"/>
              </w:rPr>
              <w:t>Медицинские профессиональные некоммерческие организации-р</w:t>
            </w:r>
            <w:r w:rsidR="00301C01" w:rsidRPr="00CC3D2C">
              <w:rPr>
                <w:color w:val="808080"/>
                <w:szCs w:val="24"/>
              </w:rPr>
              <w:t>азработчик</w:t>
            </w:r>
            <w:r w:rsidRPr="00CC3D2C">
              <w:rPr>
                <w:color w:val="808080"/>
                <w:szCs w:val="24"/>
              </w:rPr>
              <w:t>и</w:t>
            </w:r>
            <w:r w:rsidR="00172112" w:rsidRPr="00CC3D2C">
              <w:rPr>
                <w:color w:val="808080"/>
                <w:szCs w:val="24"/>
              </w:rPr>
              <w:t>:</w:t>
            </w:r>
          </w:p>
          <w:p w:rsidR="00CC40F9" w:rsidRPr="00CC3D2C" w:rsidRDefault="00CC40F9" w:rsidP="00CC40F9">
            <w:pPr>
              <w:spacing w:line="240" w:lineRule="auto"/>
              <w:ind w:firstLine="0"/>
              <w:jc w:val="left"/>
              <w:rPr>
                <w:rFonts w:eastAsia="Times New Roman"/>
                <w:szCs w:val="24"/>
                <w:lang w:eastAsia="ru-RU"/>
              </w:rPr>
            </w:pPr>
            <w:r w:rsidRPr="00CC3D2C">
              <w:rPr>
                <w:rFonts w:ascii="-webkit-standard" w:eastAsia="Times New Roman" w:hAnsi="-webkit-standard"/>
                <w:color w:val="000000"/>
                <w:szCs w:val="24"/>
                <w:lang w:eastAsia="ru-RU"/>
              </w:rPr>
              <w:t xml:space="preserve">· </w:t>
            </w:r>
            <w:r w:rsidRPr="00CC3D2C">
              <w:rPr>
                <w:rFonts w:eastAsia="Times New Roman"/>
                <w:color w:val="000000"/>
                <w:szCs w:val="24"/>
                <w:lang w:eastAsia="ru-RU"/>
              </w:rPr>
              <w:t>Стоматологическая Ассоциация России</w:t>
            </w:r>
          </w:p>
          <w:p w:rsidR="00CC40F9" w:rsidRPr="00CC3D2C" w:rsidRDefault="00CC40F9" w:rsidP="00563D3D">
            <w:pPr>
              <w:tabs>
                <w:tab w:val="left" w:pos="6135"/>
              </w:tabs>
              <w:ind w:firstLine="0"/>
              <w:rPr>
                <w:color w:val="FF0000"/>
                <w:szCs w:val="24"/>
              </w:rPr>
            </w:pPr>
          </w:p>
        </w:tc>
      </w:tr>
      <w:tr w:rsidR="00172112" w:rsidRPr="00C81573" w:rsidTr="00563D3D">
        <w:trPr>
          <w:trHeight w:val="4170"/>
        </w:trPr>
        <w:tc>
          <w:tcPr>
            <w:tcW w:w="9525" w:type="dxa"/>
            <w:gridSpan w:val="2"/>
          </w:tcPr>
          <w:p w:rsidR="00D75C9D" w:rsidRPr="00CC40F9" w:rsidRDefault="00D75C9D" w:rsidP="00CC40F9">
            <w:pPr>
              <w:pStyle w:val="aff7"/>
              <w:ind w:firstLine="0"/>
              <w:rPr>
                <w:bCs/>
                <w:szCs w:val="24"/>
              </w:rPr>
            </w:pPr>
          </w:p>
          <w:p w:rsidR="00174593" w:rsidRPr="00C81573" w:rsidRDefault="00174593" w:rsidP="00563D3D">
            <w:pPr>
              <w:pStyle w:val="aff7"/>
              <w:rPr>
                <w:b/>
                <w:sz w:val="28"/>
              </w:rPr>
            </w:pPr>
          </w:p>
          <w:p w:rsidR="00CC5156" w:rsidRPr="00C81573" w:rsidRDefault="00CC5156" w:rsidP="00563D3D">
            <w:pPr>
              <w:pStyle w:val="aff7"/>
              <w:ind w:firstLine="0"/>
              <w:rPr>
                <w:b/>
                <w:sz w:val="28"/>
              </w:rPr>
            </w:pPr>
          </w:p>
        </w:tc>
      </w:tr>
    </w:tbl>
    <w:p w:rsidR="00094ED6" w:rsidRPr="00C81573" w:rsidRDefault="00094ED6" w:rsidP="00172112">
      <w:pPr>
        <w:pStyle w:val="afe"/>
        <w:jc w:val="center"/>
        <w:rPr>
          <w:b w:val="0"/>
          <w:szCs w:val="22"/>
          <w:u w:val="none"/>
        </w:rPr>
      </w:pPr>
      <w:bookmarkStart w:id="2" w:name="_Toc492379891"/>
    </w:p>
    <w:p w:rsidR="00094ED6" w:rsidRPr="00C81573" w:rsidRDefault="00094ED6">
      <w:pPr>
        <w:spacing w:line="240" w:lineRule="auto"/>
        <w:ind w:firstLine="0"/>
        <w:jc w:val="left"/>
      </w:pPr>
      <w:r w:rsidRPr="00C81573">
        <w:rPr>
          <w:b/>
        </w:rPr>
        <w:br w:type="page"/>
      </w:r>
    </w:p>
    <w:p w:rsidR="00B9693A" w:rsidRPr="00B9693A" w:rsidRDefault="00B9693A" w:rsidP="00B9693A">
      <w:pPr>
        <w:pStyle w:val="afe"/>
        <w:jc w:val="center"/>
        <w:rPr>
          <w:sz w:val="28"/>
          <w:u w:val="none"/>
        </w:rPr>
      </w:pPr>
      <w:bookmarkStart w:id="3" w:name="_Toc11747726"/>
      <w:bookmarkStart w:id="4" w:name="_Toc83063204"/>
      <w:bookmarkStart w:id="5" w:name="_Toc91769961"/>
      <w:bookmarkEnd w:id="2"/>
      <w:r w:rsidRPr="00B9693A">
        <w:rPr>
          <w:sz w:val="28"/>
          <w:u w:val="none"/>
          <w:lang w:val="en-US"/>
        </w:rPr>
        <w:lastRenderedPageBreak/>
        <w:t xml:space="preserve">II. </w:t>
      </w:r>
      <w:r w:rsidRPr="00B9693A">
        <w:rPr>
          <w:sz w:val="28"/>
          <w:u w:val="none"/>
        </w:rPr>
        <w:t>Оглавление</w:t>
      </w:r>
      <w:bookmarkEnd w:id="3"/>
      <w:bookmarkEnd w:id="4"/>
      <w:bookmarkEnd w:id="5"/>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E1E7"/>
        <w:tblLook w:val="04A0" w:firstRow="1" w:lastRow="0" w:firstColumn="1" w:lastColumn="0" w:noHBand="0" w:noVBand="1"/>
      </w:tblPr>
      <w:tblGrid>
        <w:gridCol w:w="9345"/>
      </w:tblGrid>
      <w:tr w:rsidR="00877EF5" w:rsidRPr="00C81573" w:rsidTr="00563D3D">
        <w:tc>
          <w:tcPr>
            <w:tcW w:w="9345" w:type="dxa"/>
            <w:tcBorders>
              <w:top w:val="single" w:sz="4" w:space="0" w:color="auto"/>
              <w:left w:val="single" w:sz="4" w:space="0" w:color="auto"/>
              <w:bottom w:val="single" w:sz="4" w:space="0" w:color="auto"/>
              <w:right w:val="single" w:sz="4" w:space="0" w:color="auto"/>
            </w:tcBorders>
            <w:shd w:val="clear" w:color="auto" w:fill="DEEAF6"/>
          </w:tcPr>
          <w:p w:rsidR="00877EF5" w:rsidRPr="002D5BDF" w:rsidRDefault="00877EF5" w:rsidP="002C3C14">
            <w:pPr>
              <w:pStyle w:val="afffa"/>
              <w:ind w:firstLine="0"/>
              <w:rPr>
                <w:color w:val="auto"/>
                <w:lang w:val="ru-RU" w:eastAsia="en-US"/>
              </w:rPr>
            </w:pPr>
          </w:p>
        </w:tc>
      </w:tr>
    </w:tbl>
    <w:p w:rsidR="00CC3D2C" w:rsidRPr="007F69AA" w:rsidRDefault="003D5951" w:rsidP="00102D07">
      <w:pPr>
        <w:pStyle w:val="15"/>
        <w:rPr>
          <w:noProof/>
        </w:rPr>
      </w:pPr>
      <w:r w:rsidRPr="00163747">
        <w:t>I</w:t>
      </w:r>
      <w:bookmarkStart w:id="6" w:name="_Hlk91770285"/>
      <w:r w:rsidRPr="00163747">
        <w:t>. Титу</w:t>
      </w:r>
      <w:r w:rsidRPr="00163747">
        <w:t>л</w:t>
      </w:r>
      <w:r w:rsidRPr="00163747">
        <w:t>ьный лист</w:t>
      </w:r>
      <w:r w:rsidRPr="00163747">
        <w:rPr>
          <w:webHidden/>
        </w:rPr>
        <w:tab/>
      </w:r>
      <w:bookmarkEnd w:id="6"/>
      <w:r w:rsidRPr="00163747">
        <w:rPr>
          <w:webHidden/>
        </w:rPr>
        <w:t>1</w:t>
      </w:r>
      <w:r w:rsidR="005653DE" w:rsidRPr="00163747">
        <w:fldChar w:fldCharType="begin"/>
      </w:r>
      <w:r w:rsidR="00172112" w:rsidRPr="00163747">
        <w:instrText xml:space="preserve"> TOC \o "1-3" \h \z \u </w:instrText>
      </w:r>
      <w:r w:rsidR="005653DE" w:rsidRPr="00163747">
        <w:fldChar w:fldCharType="separate"/>
      </w:r>
    </w:p>
    <w:p w:rsidR="00CC3D2C" w:rsidRPr="007F69AA" w:rsidRDefault="00CC3D2C" w:rsidP="00102D07">
      <w:pPr>
        <w:pStyle w:val="15"/>
        <w:rPr>
          <w:rStyle w:val="affc"/>
          <w:noProof/>
        </w:rPr>
      </w:pPr>
      <w:hyperlink w:anchor="_Toc91769961" w:history="1">
        <w:r w:rsidRPr="007F69AA">
          <w:rPr>
            <w:rStyle w:val="affc"/>
            <w:noProof/>
            <w:lang w:val="en-US"/>
          </w:rPr>
          <w:t xml:space="preserve">II. </w:t>
        </w:r>
        <w:r w:rsidRPr="007F69AA">
          <w:rPr>
            <w:rStyle w:val="affc"/>
            <w:noProof/>
          </w:rPr>
          <w:t>Оглавление</w:t>
        </w:r>
        <w:r w:rsidRPr="007F69AA">
          <w:rPr>
            <w:noProof/>
            <w:webHidden/>
          </w:rPr>
          <w:tab/>
        </w:r>
        <w:r w:rsidRPr="007F69AA">
          <w:rPr>
            <w:noProof/>
            <w:webHidden/>
          </w:rPr>
          <w:fldChar w:fldCharType="begin"/>
        </w:r>
        <w:r w:rsidRPr="007F69AA">
          <w:rPr>
            <w:noProof/>
            <w:webHidden/>
          </w:rPr>
          <w:instrText xml:space="preserve"> PAGEREF _Toc91769961 \h </w:instrText>
        </w:r>
        <w:r w:rsidRPr="007F69AA">
          <w:rPr>
            <w:noProof/>
            <w:webHidden/>
          </w:rPr>
        </w:r>
        <w:r w:rsidRPr="007F69AA">
          <w:rPr>
            <w:noProof/>
            <w:webHidden/>
          </w:rPr>
          <w:fldChar w:fldCharType="separate"/>
        </w:r>
        <w:r w:rsidR="007F69AA">
          <w:rPr>
            <w:noProof/>
            <w:webHidden/>
          </w:rPr>
          <w:t>2</w:t>
        </w:r>
        <w:r w:rsidRPr="007F69AA">
          <w:rPr>
            <w:noProof/>
            <w:webHidden/>
          </w:rPr>
          <w:fldChar w:fldCharType="end"/>
        </w:r>
      </w:hyperlink>
    </w:p>
    <w:p w:rsidR="00102D07" w:rsidRPr="007F69AA" w:rsidRDefault="00163747" w:rsidP="00163747">
      <w:pPr>
        <w:pStyle w:val="15"/>
        <w:outlineLvl w:val="1"/>
        <w:rPr>
          <w:noProof/>
          <w:lang w:val="en-GB"/>
        </w:rPr>
      </w:pPr>
      <w:hyperlink w:anchor="_Toc83063205" w:history="1">
        <w:r w:rsidRPr="00163747">
          <w:rPr>
            <w:rStyle w:val="affc"/>
            <w:noProof/>
            <w:lang w:val="en-US"/>
          </w:rPr>
          <w:t xml:space="preserve">III. </w:t>
        </w:r>
        <w:r w:rsidRPr="00163747">
          <w:rPr>
            <w:rStyle w:val="affc"/>
            <w:noProof/>
          </w:rPr>
          <w:t>Списо</w:t>
        </w:r>
        <w:r w:rsidRPr="00163747">
          <w:rPr>
            <w:rStyle w:val="affc"/>
            <w:noProof/>
          </w:rPr>
          <w:t>к</w:t>
        </w:r>
        <w:r w:rsidRPr="00163747">
          <w:rPr>
            <w:rStyle w:val="affc"/>
            <w:noProof/>
          </w:rPr>
          <w:t xml:space="preserve"> сокращений</w:t>
        </w:r>
        <w:r w:rsidRPr="00163747">
          <w:rPr>
            <w:rStyle w:val="affc"/>
            <w:noProof/>
            <w:webHidden/>
          </w:rPr>
          <w:tab/>
        </w:r>
        <w:r w:rsidRPr="00163747">
          <w:rPr>
            <w:rStyle w:val="affc"/>
            <w:noProof/>
            <w:webHidden/>
          </w:rPr>
          <w:fldChar w:fldCharType="begin"/>
        </w:r>
        <w:r w:rsidRPr="00163747">
          <w:rPr>
            <w:rStyle w:val="affc"/>
            <w:noProof/>
            <w:webHidden/>
          </w:rPr>
          <w:instrText xml:space="preserve"> PAGEREF _Toc83063205 \h </w:instrText>
        </w:r>
        <w:r w:rsidRPr="00163747">
          <w:rPr>
            <w:rStyle w:val="affc"/>
            <w:noProof/>
            <w:webHidden/>
          </w:rPr>
        </w:r>
        <w:r w:rsidRPr="00163747">
          <w:rPr>
            <w:rStyle w:val="affc"/>
            <w:noProof/>
            <w:webHidden/>
          </w:rPr>
          <w:fldChar w:fldCharType="separate"/>
        </w:r>
        <w:r w:rsidR="007F69AA">
          <w:rPr>
            <w:rStyle w:val="affc"/>
            <w:noProof/>
            <w:webHidden/>
          </w:rPr>
          <w:t>5</w:t>
        </w:r>
        <w:r w:rsidRPr="00163747">
          <w:rPr>
            <w:rStyle w:val="affc"/>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62" w:history="1">
        <w:r w:rsidRPr="007F69AA">
          <w:rPr>
            <w:rStyle w:val="affc"/>
            <w:noProof/>
          </w:rPr>
          <w:t>IV. Тер</w:t>
        </w:r>
        <w:r w:rsidRPr="007F69AA">
          <w:rPr>
            <w:rStyle w:val="affc"/>
            <w:noProof/>
          </w:rPr>
          <w:t>м</w:t>
        </w:r>
        <w:r w:rsidRPr="007F69AA">
          <w:rPr>
            <w:rStyle w:val="affc"/>
            <w:noProof/>
          </w:rPr>
          <w:t>ин</w:t>
        </w:r>
        <w:r w:rsidRPr="007F69AA">
          <w:rPr>
            <w:rStyle w:val="affc"/>
            <w:noProof/>
          </w:rPr>
          <w:t>ы</w:t>
        </w:r>
        <w:r w:rsidRPr="007F69AA">
          <w:rPr>
            <w:rStyle w:val="affc"/>
            <w:noProof/>
          </w:rPr>
          <w:t xml:space="preserve"> и определения</w:t>
        </w:r>
        <w:r w:rsidRPr="007F69AA">
          <w:rPr>
            <w:noProof/>
            <w:webHidden/>
          </w:rPr>
          <w:tab/>
        </w:r>
        <w:r w:rsidRPr="007F69AA">
          <w:rPr>
            <w:noProof/>
            <w:webHidden/>
          </w:rPr>
          <w:fldChar w:fldCharType="begin"/>
        </w:r>
        <w:r w:rsidRPr="007F69AA">
          <w:rPr>
            <w:noProof/>
            <w:webHidden/>
          </w:rPr>
          <w:instrText xml:space="preserve"> PAGEREF _Toc91769962 \h </w:instrText>
        </w:r>
        <w:r w:rsidRPr="007F69AA">
          <w:rPr>
            <w:noProof/>
            <w:webHidden/>
          </w:rPr>
        </w:r>
        <w:r w:rsidRPr="007F69AA">
          <w:rPr>
            <w:noProof/>
            <w:webHidden/>
          </w:rPr>
          <w:fldChar w:fldCharType="separate"/>
        </w:r>
        <w:r w:rsidR="007F69AA">
          <w:rPr>
            <w:noProof/>
            <w:webHidden/>
          </w:rPr>
          <w:t>6</w:t>
        </w:r>
        <w:r w:rsidRPr="007F69AA">
          <w:rPr>
            <w:noProof/>
            <w:webHidden/>
          </w:rPr>
          <w:fldChar w:fldCharType="end"/>
        </w:r>
      </w:hyperlink>
    </w:p>
    <w:p w:rsidR="00CC3D2C" w:rsidRPr="00101F63" w:rsidRDefault="00CC3D2C">
      <w:pPr>
        <w:pStyle w:val="21"/>
        <w:rPr>
          <w:rFonts w:eastAsia="Times New Roman"/>
          <w:noProof/>
          <w:sz w:val="24"/>
          <w:szCs w:val="24"/>
          <w:lang w:eastAsia="ru-RU"/>
        </w:rPr>
      </w:pPr>
      <w:hyperlink w:anchor="_Toc91769963" w:history="1">
        <w:r w:rsidRPr="007F69AA">
          <w:rPr>
            <w:rStyle w:val="affc"/>
            <w:rFonts w:eastAsia="Sans"/>
            <w:noProof/>
            <w:sz w:val="24"/>
            <w:szCs w:val="24"/>
          </w:rPr>
          <w:t>V. Краткая информация</w:t>
        </w:r>
        <w:r w:rsidRPr="007F69AA">
          <w:rPr>
            <w:rStyle w:val="affc"/>
            <w:rFonts w:eastAsia="Sans"/>
            <w:noProof/>
            <w:sz w:val="24"/>
            <w:szCs w:val="24"/>
          </w:rPr>
          <w:t xml:space="preserve"> </w:t>
        </w:r>
        <w:r w:rsidRPr="007F69AA">
          <w:rPr>
            <w:rStyle w:val="affc"/>
            <w:rFonts w:eastAsia="Sans"/>
            <w:noProof/>
            <w:sz w:val="24"/>
            <w:szCs w:val="24"/>
          </w:rPr>
          <w:t>по заболеванию или состоянию (группе заболеваний или состояний)</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_Toc91769963 \h </w:instrText>
        </w:r>
        <w:r w:rsidRPr="007F69AA">
          <w:rPr>
            <w:noProof/>
            <w:webHidden/>
            <w:sz w:val="24"/>
            <w:szCs w:val="24"/>
          </w:rPr>
        </w:r>
        <w:r w:rsidRPr="007F69AA">
          <w:rPr>
            <w:noProof/>
            <w:webHidden/>
            <w:sz w:val="24"/>
            <w:szCs w:val="24"/>
          </w:rPr>
          <w:fldChar w:fldCharType="separate"/>
        </w:r>
        <w:r w:rsidR="007F69AA">
          <w:rPr>
            <w:noProof/>
            <w:webHidden/>
            <w:sz w:val="24"/>
            <w:szCs w:val="24"/>
          </w:rPr>
          <w:t>7</w:t>
        </w:r>
        <w:r w:rsidRPr="007F69AA">
          <w:rPr>
            <w:noProof/>
            <w:webHidden/>
            <w:sz w:val="24"/>
            <w:szCs w:val="24"/>
          </w:rPr>
          <w:fldChar w:fldCharType="end"/>
        </w:r>
      </w:hyperlink>
    </w:p>
    <w:p w:rsidR="00CC3D2C" w:rsidRPr="00101F63" w:rsidRDefault="00CC3D2C">
      <w:pPr>
        <w:pStyle w:val="21"/>
        <w:tabs>
          <w:tab w:val="left" w:pos="880"/>
        </w:tabs>
        <w:rPr>
          <w:rFonts w:eastAsia="Times New Roman"/>
          <w:noProof/>
          <w:sz w:val="24"/>
          <w:szCs w:val="24"/>
          <w:lang w:eastAsia="ru-RU"/>
        </w:rPr>
      </w:pPr>
      <w:hyperlink w:anchor="_Toc91769964" w:history="1">
        <w:r w:rsidRPr="007F69AA">
          <w:rPr>
            <w:rStyle w:val="affc"/>
            <w:noProof/>
            <w:sz w:val="24"/>
            <w:szCs w:val="24"/>
          </w:rPr>
          <w:t>1.</w:t>
        </w:r>
        <w:r w:rsidRPr="00101F63">
          <w:rPr>
            <w:rFonts w:eastAsia="Times New Roman"/>
            <w:noProof/>
            <w:sz w:val="24"/>
            <w:szCs w:val="24"/>
            <w:lang w:eastAsia="ru-RU"/>
          </w:rPr>
          <w:tab/>
        </w:r>
        <w:r w:rsidRPr="007F69AA">
          <w:rPr>
            <w:rStyle w:val="affc"/>
            <w:noProof/>
            <w:sz w:val="24"/>
            <w:szCs w:val="24"/>
          </w:rPr>
          <w:t xml:space="preserve">Определение </w:t>
        </w:r>
        <w:r w:rsidRPr="007F69AA">
          <w:rPr>
            <w:rStyle w:val="affc"/>
            <w:noProof/>
            <w:sz w:val="24"/>
            <w:szCs w:val="24"/>
            <w:shd w:val="clear" w:color="auto" w:fill="FFFFFF"/>
          </w:rPr>
          <w:t>заболевания или состояния (группы заболеваний или состояний)</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_Toc91769964 \h </w:instrText>
        </w:r>
        <w:r w:rsidRPr="007F69AA">
          <w:rPr>
            <w:noProof/>
            <w:webHidden/>
            <w:sz w:val="24"/>
            <w:szCs w:val="24"/>
          </w:rPr>
        </w:r>
        <w:r w:rsidRPr="007F69AA">
          <w:rPr>
            <w:noProof/>
            <w:webHidden/>
            <w:sz w:val="24"/>
            <w:szCs w:val="24"/>
          </w:rPr>
          <w:fldChar w:fldCharType="separate"/>
        </w:r>
        <w:r w:rsidR="007F69AA">
          <w:rPr>
            <w:noProof/>
            <w:webHidden/>
            <w:sz w:val="24"/>
            <w:szCs w:val="24"/>
          </w:rPr>
          <w:t>7</w:t>
        </w:r>
        <w:r w:rsidRPr="007F69AA">
          <w:rPr>
            <w:noProof/>
            <w:webHidden/>
            <w:sz w:val="24"/>
            <w:szCs w:val="24"/>
          </w:rPr>
          <w:fldChar w:fldCharType="end"/>
        </w:r>
      </w:hyperlink>
    </w:p>
    <w:p w:rsidR="00CC3D2C" w:rsidRPr="00101F63" w:rsidRDefault="00CC3D2C">
      <w:pPr>
        <w:pStyle w:val="21"/>
        <w:tabs>
          <w:tab w:val="left" w:pos="880"/>
        </w:tabs>
        <w:rPr>
          <w:rFonts w:eastAsia="Times New Roman"/>
          <w:noProof/>
          <w:sz w:val="24"/>
          <w:szCs w:val="24"/>
          <w:lang w:eastAsia="ru-RU"/>
        </w:rPr>
      </w:pPr>
      <w:hyperlink w:anchor="_Toc91769965" w:history="1">
        <w:r w:rsidRPr="007F69AA">
          <w:rPr>
            <w:rStyle w:val="affc"/>
            <w:noProof/>
            <w:sz w:val="24"/>
            <w:szCs w:val="24"/>
          </w:rPr>
          <w:t>2.</w:t>
        </w:r>
        <w:r w:rsidRPr="00101F63">
          <w:rPr>
            <w:rFonts w:eastAsia="Times New Roman"/>
            <w:noProof/>
            <w:sz w:val="24"/>
            <w:szCs w:val="24"/>
            <w:lang w:eastAsia="ru-RU"/>
          </w:rPr>
          <w:tab/>
        </w:r>
        <w:r w:rsidRPr="007F69AA">
          <w:rPr>
            <w:rStyle w:val="affc"/>
            <w:noProof/>
            <w:sz w:val="24"/>
            <w:szCs w:val="24"/>
          </w:rPr>
          <w:t>Этиология и патогенез</w:t>
        </w:r>
        <w:r w:rsidRPr="007F69AA">
          <w:rPr>
            <w:rStyle w:val="affc"/>
            <w:noProof/>
            <w:sz w:val="24"/>
            <w:szCs w:val="24"/>
            <w:shd w:val="clear" w:color="auto" w:fill="FFFFFF"/>
          </w:rPr>
          <w:t>заболевания или состояния (группы заболеваний или состояний)</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_Toc91769965 \h </w:instrText>
        </w:r>
        <w:r w:rsidRPr="007F69AA">
          <w:rPr>
            <w:noProof/>
            <w:webHidden/>
            <w:sz w:val="24"/>
            <w:szCs w:val="24"/>
          </w:rPr>
        </w:r>
        <w:r w:rsidRPr="007F69AA">
          <w:rPr>
            <w:noProof/>
            <w:webHidden/>
            <w:sz w:val="24"/>
            <w:szCs w:val="24"/>
          </w:rPr>
          <w:fldChar w:fldCharType="separate"/>
        </w:r>
        <w:r w:rsidR="007F69AA">
          <w:rPr>
            <w:noProof/>
            <w:webHidden/>
            <w:sz w:val="24"/>
            <w:szCs w:val="24"/>
          </w:rPr>
          <w:t>7</w:t>
        </w:r>
        <w:r w:rsidRPr="007F69AA">
          <w:rPr>
            <w:noProof/>
            <w:webHidden/>
            <w:sz w:val="24"/>
            <w:szCs w:val="24"/>
          </w:rPr>
          <w:fldChar w:fldCharType="end"/>
        </w:r>
      </w:hyperlink>
    </w:p>
    <w:p w:rsidR="00CC3D2C" w:rsidRPr="00101F63" w:rsidRDefault="00CC3D2C">
      <w:pPr>
        <w:pStyle w:val="21"/>
        <w:tabs>
          <w:tab w:val="left" w:pos="880"/>
        </w:tabs>
        <w:rPr>
          <w:rFonts w:eastAsia="Times New Roman"/>
          <w:noProof/>
          <w:sz w:val="24"/>
          <w:szCs w:val="24"/>
          <w:lang w:eastAsia="ru-RU"/>
        </w:rPr>
      </w:pPr>
      <w:hyperlink w:anchor="_Toc91769966" w:history="1">
        <w:r w:rsidRPr="007F69AA">
          <w:rPr>
            <w:rStyle w:val="affc"/>
            <w:noProof/>
            <w:sz w:val="24"/>
            <w:szCs w:val="24"/>
          </w:rPr>
          <w:t>3.</w:t>
        </w:r>
        <w:r w:rsidRPr="00101F63">
          <w:rPr>
            <w:rFonts w:eastAsia="Times New Roman"/>
            <w:noProof/>
            <w:sz w:val="24"/>
            <w:szCs w:val="24"/>
            <w:lang w:eastAsia="ru-RU"/>
          </w:rPr>
          <w:tab/>
        </w:r>
        <w:r w:rsidRPr="007F69AA">
          <w:rPr>
            <w:rStyle w:val="affc"/>
            <w:noProof/>
            <w:sz w:val="24"/>
            <w:szCs w:val="24"/>
          </w:rPr>
          <w:t xml:space="preserve">Эпидемиология </w:t>
        </w:r>
        <w:r w:rsidRPr="007F69AA">
          <w:rPr>
            <w:rStyle w:val="affc"/>
            <w:noProof/>
            <w:sz w:val="24"/>
            <w:szCs w:val="24"/>
            <w:shd w:val="clear" w:color="auto" w:fill="FFFFFF"/>
          </w:rPr>
          <w:t>заболевания или состояния (группы заболеваний или состояний)</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_Toc91769966 \h </w:instrText>
        </w:r>
        <w:r w:rsidRPr="007F69AA">
          <w:rPr>
            <w:noProof/>
            <w:webHidden/>
            <w:sz w:val="24"/>
            <w:szCs w:val="24"/>
          </w:rPr>
        </w:r>
        <w:r w:rsidRPr="007F69AA">
          <w:rPr>
            <w:noProof/>
            <w:webHidden/>
            <w:sz w:val="24"/>
            <w:szCs w:val="24"/>
          </w:rPr>
          <w:fldChar w:fldCharType="separate"/>
        </w:r>
        <w:r w:rsidR="007F69AA">
          <w:rPr>
            <w:noProof/>
            <w:webHidden/>
            <w:sz w:val="24"/>
            <w:szCs w:val="24"/>
          </w:rPr>
          <w:t>7</w:t>
        </w:r>
        <w:r w:rsidRPr="007F69AA">
          <w:rPr>
            <w:noProof/>
            <w:webHidden/>
            <w:sz w:val="24"/>
            <w:szCs w:val="24"/>
          </w:rPr>
          <w:fldChar w:fldCharType="end"/>
        </w:r>
      </w:hyperlink>
    </w:p>
    <w:p w:rsidR="00CC3D2C" w:rsidRPr="00101F63" w:rsidRDefault="00CC3D2C">
      <w:pPr>
        <w:pStyle w:val="21"/>
        <w:tabs>
          <w:tab w:val="left" w:pos="880"/>
        </w:tabs>
        <w:rPr>
          <w:rFonts w:eastAsia="Times New Roman"/>
          <w:noProof/>
          <w:sz w:val="24"/>
          <w:szCs w:val="24"/>
          <w:lang w:eastAsia="ru-RU"/>
        </w:rPr>
      </w:pPr>
      <w:hyperlink w:anchor="_Toc91769967" w:history="1">
        <w:r w:rsidRPr="007F69AA">
          <w:rPr>
            <w:rStyle w:val="affc"/>
            <w:noProof/>
            <w:sz w:val="24"/>
            <w:szCs w:val="24"/>
          </w:rPr>
          <w:t>4.</w:t>
        </w:r>
        <w:r w:rsidRPr="00101F63">
          <w:rPr>
            <w:rFonts w:eastAsia="Times New Roman"/>
            <w:noProof/>
            <w:sz w:val="24"/>
            <w:szCs w:val="24"/>
            <w:lang w:eastAsia="ru-RU"/>
          </w:rPr>
          <w:tab/>
        </w:r>
        <w:r w:rsidRPr="007F69AA">
          <w:rPr>
            <w:rStyle w:val="affc"/>
            <w:noProof/>
            <w:sz w:val="24"/>
            <w:szCs w:val="24"/>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_Toc91769967 \h </w:instrText>
        </w:r>
        <w:r w:rsidRPr="007F69AA">
          <w:rPr>
            <w:noProof/>
            <w:webHidden/>
            <w:sz w:val="24"/>
            <w:szCs w:val="24"/>
          </w:rPr>
        </w:r>
        <w:r w:rsidRPr="007F69AA">
          <w:rPr>
            <w:noProof/>
            <w:webHidden/>
            <w:sz w:val="24"/>
            <w:szCs w:val="24"/>
          </w:rPr>
          <w:fldChar w:fldCharType="separate"/>
        </w:r>
        <w:r w:rsidR="007F69AA">
          <w:rPr>
            <w:noProof/>
            <w:webHidden/>
            <w:sz w:val="24"/>
            <w:szCs w:val="24"/>
          </w:rPr>
          <w:t>8</w:t>
        </w:r>
        <w:r w:rsidRPr="007F69AA">
          <w:rPr>
            <w:noProof/>
            <w:webHidden/>
            <w:sz w:val="24"/>
            <w:szCs w:val="24"/>
          </w:rPr>
          <w:fldChar w:fldCharType="end"/>
        </w:r>
      </w:hyperlink>
    </w:p>
    <w:p w:rsidR="00CC3D2C" w:rsidRPr="00101F63" w:rsidRDefault="00CC3D2C">
      <w:pPr>
        <w:pStyle w:val="21"/>
        <w:tabs>
          <w:tab w:val="left" w:pos="880"/>
        </w:tabs>
        <w:rPr>
          <w:rFonts w:eastAsia="Times New Roman"/>
          <w:noProof/>
          <w:sz w:val="24"/>
          <w:szCs w:val="24"/>
          <w:lang w:eastAsia="ru-RU"/>
        </w:rPr>
      </w:pPr>
      <w:hyperlink w:anchor="_Toc91769968" w:history="1">
        <w:r w:rsidRPr="007F69AA">
          <w:rPr>
            <w:rStyle w:val="affc"/>
            <w:noProof/>
            <w:sz w:val="24"/>
            <w:szCs w:val="24"/>
          </w:rPr>
          <w:t>5.</w:t>
        </w:r>
        <w:r w:rsidRPr="00101F63">
          <w:rPr>
            <w:rFonts w:eastAsia="Times New Roman"/>
            <w:noProof/>
            <w:sz w:val="24"/>
            <w:szCs w:val="24"/>
            <w:lang w:eastAsia="ru-RU"/>
          </w:rPr>
          <w:tab/>
        </w:r>
        <w:r w:rsidRPr="007F69AA">
          <w:rPr>
            <w:rStyle w:val="affc"/>
            <w:noProof/>
            <w:sz w:val="24"/>
            <w:szCs w:val="24"/>
          </w:rPr>
          <w:t xml:space="preserve">Классификация </w:t>
        </w:r>
        <w:r w:rsidRPr="007F69AA">
          <w:rPr>
            <w:rStyle w:val="affc"/>
            <w:noProof/>
            <w:sz w:val="24"/>
            <w:szCs w:val="24"/>
            <w:shd w:val="clear" w:color="auto" w:fill="FFFFFF"/>
          </w:rPr>
          <w:t>заболевания или состояния (группы заболеваний или состояний)</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_Toc91769968 \h </w:instrText>
        </w:r>
        <w:r w:rsidRPr="007F69AA">
          <w:rPr>
            <w:noProof/>
            <w:webHidden/>
            <w:sz w:val="24"/>
            <w:szCs w:val="24"/>
          </w:rPr>
        </w:r>
        <w:r w:rsidRPr="007F69AA">
          <w:rPr>
            <w:noProof/>
            <w:webHidden/>
            <w:sz w:val="24"/>
            <w:szCs w:val="24"/>
          </w:rPr>
          <w:fldChar w:fldCharType="separate"/>
        </w:r>
        <w:r w:rsidR="007F69AA">
          <w:rPr>
            <w:noProof/>
            <w:webHidden/>
            <w:sz w:val="24"/>
            <w:szCs w:val="24"/>
          </w:rPr>
          <w:t>8</w:t>
        </w:r>
        <w:r w:rsidRPr="007F69AA">
          <w:rPr>
            <w:noProof/>
            <w:webHidden/>
            <w:sz w:val="24"/>
            <w:szCs w:val="24"/>
          </w:rPr>
          <w:fldChar w:fldCharType="end"/>
        </w:r>
      </w:hyperlink>
    </w:p>
    <w:p w:rsidR="00CC3D2C" w:rsidRPr="00101F63" w:rsidRDefault="00CC3D2C">
      <w:pPr>
        <w:pStyle w:val="21"/>
        <w:tabs>
          <w:tab w:val="left" w:pos="880"/>
        </w:tabs>
        <w:rPr>
          <w:rFonts w:eastAsia="Times New Roman"/>
          <w:noProof/>
          <w:sz w:val="24"/>
          <w:szCs w:val="24"/>
          <w:lang w:eastAsia="ru-RU"/>
        </w:rPr>
      </w:pPr>
      <w:hyperlink w:anchor="_Toc91769969" w:history="1">
        <w:r w:rsidRPr="007F69AA">
          <w:rPr>
            <w:rStyle w:val="affc"/>
            <w:noProof/>
            <w:sz w:val="24"/>
            <w:szCs w:val="24"/>
          </w:rPr>
          <w:t>6.</w:t>
        </w:r>
        <w:r w:rsidRPr="00101F63">
          <w:rPr>
            <w:rFonts w:eastAsia="Times New Roman"/>
            <w:noProof/>
            <w:sz w:val="24"/>
            <w:szCs w:val="24"/>
            <w:lang w:eastAsia="ru-RU"/>
          </w:rPr>
          <w:tab/>
        </w:r>
        <w:r w:rsidRPr="007F69AA">
          <w:rPr>
            <w:rStyle w:val="affc"/>
            <w:noProof/>
            <w:sz w:val="24"/>
            <w:szCs w:val="24"/>
          </w:rPr>
          <w:t xml:space="preserve">Клиническая картина </w:t>
        </w:r>
        <w:r w:rsidRPr="007F69AA">
          <w:rPr>
            <w:rStyle w:val="affc"/>
            <w:noProof/>
            <w:sz w:val="24"/>
            <w:szCs w:val="24"/>
            <w:shd w:val="clear" w:color="auto" w:fill="FFFFFF"/>
          </w:rPr>
          <w:t>заболевания или состояния (группы заболеваний или состояний)</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_Toc91769969 \h </w:instrText>
        </w:r>
        <w:r w:rsidRPr="007F69AA">
          <w:rPr>
            <w:noProof/>
            <w:webHidden/>
            <w:sz w:val="24"/>
            <w:szCs w:val="24"/>
          </w:rPr>
        </w:r>
        <w:r w:rsidRPr="007F69AA">
          <w:rPr>
            <w:noProof/>
            <w:webHidden/>
            <w:sz w:val="24"/>
            <w:szCs w:val="24"/>
          </w:rPr>
          <w:fldChar w:fldCharType="separate"/>
        </w:r>
        <w:r w:rsidR="007F69AA">
          <w:rPr>
            <w:noProof/>
            <w:webHidden/>
            <w:sz w:val="24"/>
            <w:szCs w:val="24"/>
          </w:rPr>
          <w:t>8</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0" w:history="1">
        <w:r w:rsidRPr="007F69AA">
          <w:rPr>
            <w:rStyle w:val="affc"/>
            <w:noProof/>
            <w:sz w:val="24"/>
            <w:szCs w:val="24"/>
          </w:rPr>
          <w:t>1 Жалобы и анамнез</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_Toc91769970 \h </w:instrText>
        </w:r>
        <w:r w:rsidRPr="007F69AA">
          <w:rPr>
            <w:noProof/>
            <w:webHidden/>
            <w:sz w:val="24"/>
            <w:szCs w:val="24"/>
          </w:rPr>
        </w:r>
        <w:r w:rsidRPr="007F69AA">
          <w:rPr>
            <w:noProof/>
            <w:webHidden/>
            <w:sz w:val="24"/>
            <w:szCs w:val="24"/>
          </w:rPr>
          <w:fldChar w:fldCharType="separate"/>
        </w:r>
        <w:r w:rsidR="007F69AA">
          <w:rPr>
            <w:noProof/>
            <w:webHidden/>
            <w:sz w:val="24"/>
            <w:szCs w:val="24"/>
          </w:rPr>
          <w:t>9</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1" w:history="1">
        <w:r w:rsidRPr="007F69AA">
          <w:rPr>
            <w:rStyle w:val="affc"/>
            <w:noProof/>
            <w:sz w:val="24"/>
            <w:szCs w:val="24"/>
          </w:rPr>
          <w:t>2 Физикальное обследование</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_Toc91769971 \h </w:instrText>
        </w:r>
        <w:r w:rsidRPr="007F69AA">
          <w:rPr>
            <w:noProof/>
            <w:webHidden/>
            <w:sz w:val="24"/>
            <w:szCs w:val="24"/>
          </w:rPr>
        </w:r>
        <w:r w:rsidRPr="007F69AA">
          <w:rPr>
            <w:noProof/>
            <w:webHidden/>
            <w:sz w:val="24"/>
            <w:szCs w:val="24"/>
          </w:rPr>
          <w:fldChar w:fldCharType="separate"/>
        </w:r>
        <w:r w:rsidR="007F69AA">
          <w:rPr>
            <w:noProof/>
            <w:webHidden/>
            <w:sz w:val="24"/>
            <w:szCs w:val="24"/>
          </w:rPr>
          <w:t>10</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2" w:history="1">
        <w:r w:rsidRPr="007F69AA">
          <w:rPr>
            <w:rStyle w:val="affc"/>
            <w:noProof/>
            <w:sz w:val="24"/>
            <w:szCs w:val="24"/>
          </w:rPr>
          <w:t>3 Лабораторные диагностические исследования</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_Toc91769972 \h </w:instrText>
        </w:r>
        <w:r w:rsidRPr="007F69AA">
          <w:rPr>
            <w:noProof/>
            <w:webHidden/>
            <w:sz w:val="24"/>
            <w:szCs w:val="24"/>
          </w:rPr>
        </w:r>
        <w:r w:rsidRPr="007F69AA">
          <w:rPr>
            <w:noProof/>
            <w:webHidden/>
            <w:sz w:val="24"/>
            <w:szCs w:val="24"/>
          </w:rPr>
          <w:fldChar w:fldCharType="separate"/>
        </w:r>
        <w:r w:rsidR="007F69AA">
          <w:rPr>
            <w:noProof/>
            <w:webHidden/>
            <w:sz w:val="24"/>
            <w:szCs w:val="24"/>
          </w:rPr>
          <w:t>11</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3" w:history="1">
        <w:r w:rsidRPr="007F69AA">
          <w:rPr>
            <w:rStyle w:val="affc"/>
            <w:noProof/>
            <w:sz w:val="24"/>
            <w:szCs w:val="24"/>
          </w:rPr>
          <w:t>Лабораторные методы исследование показаны с целью подтверждения диагноза и дифференциальной диагностики с заболеваниями, имеющими сходную клиническую картину.</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_Toc91769973 \h </w:instrText>
        </w:r>
        <w:r w:rsidRPr="007F69AA">
          <w:rPr>
            <w:noProof/>
            <w:webHidden/>
            <w:sz w:val="24"/>
            <w:szCs w:val="24"/>
          </w:rPr>
        </w:r>
        <w:r w:rsidRPr="007F69AA">
          <w:rPr>
            <w:noProof/>
            <w:webHidden/>
            <w:sz w:val="24"/>
            <w:szCs w:val="24"/>
          </w:rPr>
          <w:fldChar w:fldCharType="separate"/>
        </w:r>
        <w:r w:rsidR="007F69AA">
          <w:rPr>
            <w:noProof/>
            <w:webHidden/>
            <w:sz w:val="24"/>
            <w:szCs w:val="24"/>
          </w:rPr>
          <w:t>11</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4" w:history="1">
        <w:r w:rsidRPr="007F69AA">
          <w:rPr>
            <w:rStyle w:val="affc"/>
            <w:noProof/>
            <w:sz w:val="24"/>
            <w:szCs w:val="24"/>
          </w:rPr>
          <w:t>Комментарии: П</w:t>
        </w:r>
        <w:r w:rsidRPr="007F69AA">
          <w:rPr>
            <w:rStyle w:val="affc"/>
            <w:i/>
            <w:noProof/>
            <w:sz w:val="24"/>
            <w:szCs w:val="24"/>
          </w:rPr>
          <w:t>ри бактериоскопическом исследовании материала с язвенно-некротической поверхности (окраска азур-эозином) обнаруживают элементы неспецифического воспаления (лейкоциты, гистиоциты) и в большом количестве –веретенообразные палочки и спирохеты. В период заживления язв количество спирохет и фузобактерий уменьшается, нарастает количество кокков и других представителей микрофлоры полости рта.</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_Toc91769974 \h </w:instrText>
        </w:r>
        <w:r w:rsidRPr="007F69AA">
          <w:rPr>
            <w:noProof/>
            <w:webHidden/>
            <w:sz w:val="24"/>
            <w:szCs w:val="24"/>
          </w:rPr>
        </w:r>
        <w:r w:rsidRPr="007F69AA">
          <w:rPr>
            <w:noProof/>
            <w:webHidden/>
            <w:sz w:val="24"/>
            <w:szCs w:val="24"/>
          </w:rPr>
          <w:fldChar w:fldCharType="separate"/>
        </w:r>
        <w:r w:rsidR="007F69AA">
          <w:rPr>
            <w:noProof/>
            <w:webHidden/>
            <w:sz w:val="24"/>
            <w:szCs w:val="24"/>
          </w:rPr>
          <w:t>11</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5" w:history="1">
        <w:r w:rsidRPr="007F69AA">
          <w:rPr>
            <w:rStyle w:val="affc"/>
            <w:noProof/>
            <w:sz w:val="24"/>
            <w:szCs w:val="24"/>
          </w:rPr>
          <w:t>4 Инструментальные диагностические исследования</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_Toc91769975 \h </w:instrText>
        </w:r>
        <w:r w:rsidRPr="007F69AA">
          <w:rPr>
            <w:noProof/>
            <w:webHidden/>
            <w:sz w:val="24"/>
            <w:szCs w:val="24"/>
          </w:rPr>
        </w:r>
        <w:r w:rsidRPr="007F69AA">
          <w:rPr>
            <w:noProof/>
            <w:webHidden/>
            <w:sz w:val="24"/>
            <w:szCs w:val="24"/>
          </w:rPr>
          <w:fldChar w:fldCharType="separate"/>
        </w:r>
        <w:r w:rsidR="007F69AA">
          <w:rPr>
            <w:noProof/>
            <w:webHidden/>
            <w:sz w:val="24"/>
            <w:szCs w:val="24"/>
          </w:rPr>
          <w:t>12</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6" w:history="1">
        <w:r w:rsidRPr="007F69AA">
          <w:rPr>
            <w:rStyle w:val="affc"/>
            <w:noProof/>
            <w:sz w:val="24"/>
            <w:szCs w:val="24"/>
          </w:rPr>
          <w:t>5 Иные диагностические исследования</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_Toc91769976 \h </w:instrText>
        </w:r>
        <w:r w:rsidRPr="007F69AA">
          <w:rPr>
            <w:noProof/>
            <w:webHidden/>
            <w:sz w:val="24"/>
            <w:szCs w:val="24"/>
          </w:rPr>
        </w:r>
        <w:r w:rsidRPr="007F69AA">
          <w:rPr>
            <w:noProof/>
            <w:webHidden/>
            <w:sz w:val="24"/>
            <w:szCs w:val="24"/>
          </w:rPr>
          <w:fldChar w:fldCharType="separate"/>
        </w:r>
        <w:r w:rsidR="007F69AA">
          <w:rPr>
            <w:noProof/>
            <w:webHidden/>
            <w:sz w:val="24"/>
            <w:szCs w:val="24"/>
          </w:rPr>
          <w:t>12</w:t>
        </w:r>
        <w:r w:rsidRPr="007F69AA">
          <w:rPr>
            <w:noProof/>
            <w:webHidden/>
            <w:sz w:val="24"/>
            <w:szCs w:val="24"/>
          </w:rPr>
          <w:fldChar w:fldCharType="end"/>
        </w:r>
      </w:hyperlink>
    </w:p>
    <w:p w:rsidR="00CC3D2C" w:rsidRPr="00101F63" w:rsidRDefault="00CC3D2C" w:rsidP="00102D07">
      <w:pPr>
        <w:pStyle w:val="15"/>
        <w:rPr>
          <w:rFonts w:ascii="Calibri" w:eastAsia="Times New Roman" w:hAnsi="Calibri"/>
          <w:noProof/>
          <w:lang w:eastAsia="ru-RU"/>
        </w:rPr>
      </w:pPr>
      <w:hyperlink w:anchor="_Toc91769977" w:history="1">
        <w:r w:rsidRPr="007F69AA">
          <w:rPr>
            <w:rStyle w:val="affc"/>
            <w:noProof/>
            <w:lang w:val="en-US"/>
          </w:rPr>
          <w:t>VII</w:t>
        </w:r>
        <w:r w:rsidRPr="007F69AA">
          <w:rPr>
            <w:rStyle w:val="affc"/>
            <w:noProof/>
          </w:rPr>
          <w:t>.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Pr="007F69AA">
          <w:rPr>
            <w:noProof/>
            <w:webHidden/>
          </w:rPr>
          <w:tab/>
        </w:r>
        <w:r w:rsidRPr="007F69AA">
          <w:rPr>
            <w:noProof/>
            <w:webHidden/>
          </w:rPr>
          <w:fldChar w:fldCharType="begin"/>
        </w:r>
        <w:r w:rsidRPr="007F69AA">
          <w:rPr>
            <w:noProof/>
            <w:webHidden/>
          </w:rPr>
          <w:instrText xml:space="preserve"> PAGEREF _Toc91769977 \h </w:instrText>
        </w:r>
        <w:r w:rsidRPr="007F69AA">
          <w:rPr>
            <w:noProof/>
            <w:webHidden/>
          </w:rPr>
        </w:r>
        <w:r w:rsidRPr="007F69AA">
          <w:rPr>
            <w:noProof/>
            <w:webHidden/>
          </w:rPr>
          <w:fldChar w:fldCharType="separate"/>
        </w:r>
        <w:r w:rsidR="007F69AA">
          <w:rPr>
            <w:noProof/>
            <w:webHidden/>
          </w:rPr>
          <w:t>13</w:t>
        </w:r>
        <w:r w:rsidRPr="007F69AA">
          <w:rPr>
            <w:noProof/>
            <w:webHidden/>
          </w:rPr>
          <w:fldChar w:fldCharType="end"/>
        </w:r>
      </w:hyperlink>
    </w:p>
    <w:p w:rsidR="00CC3D2C" w:rsidRPr="00101F63" w:rsidRDefault="00CC3D2C">
      <w:pPr>
        <w:pStyle w:val="21"/>
        <w:rPr>
          <w:rFonts w:eastAsia="Times New Roman"/>
          <w:noProof/>
          <w:sz w:val="24"/>
          <w:szCs w:val="24"/>
          <w:lang w:eastAsia="ru-RU"/>
        </w:rPr>
      </w:pPr>
      <w:hyperlink w:anchor="_Toc91769978" w:history="1">
        <w:r w:rsidRPr="007F69AA">
          <w:rPr>
            <w:rStyle w:val="affc"/>
            <w:rFonts w:eastAsia="Times New Roman"/>
            <w:noProof/>
            <w:sz w:val="24"/>
            <w:szCs w:val="24"/>
          </w:rPr>
          <w:t>1 Консервативное лечение</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_Toc91769978 \h </w:instrText>
        </w:r>
        <w:r w:rsidRPr="007F69AA">
          <w:rPr>
            <w:noProof/>
            <w:webHidden/>
            <w:sz w:val="24"/>
            <w:szCs w:val="24"/>
          </w:rPr>
        </w:r>
        <w:r w:rsidRPr="007F69AA">
          <w:rPr>
            <w:noProof/>
            <w:webHidden/>
            <w:sz w:val="24"/>
            <w:szCs w:val="24"/>
          </w:rPr>
          <w:fldChar w:fldCharType="separate"/>
        </w:r>
        <w:r w:rsidR="007F69AA">
          <w:rPr>
            <w:noProof/>
            <w:webHidden/>
            <w:sz w:val="24"/>
            <w:szCs w:val="24"/>
          </w:rPr>
          <w:t>13</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9" w:history="1">
        <w:r w:rsidRPr="007F69AA">
          <w:rPr>
            <w:rStyle w:val="affc"/>
            <w:rFonts w:eastAsia="Times New Roman"/>
            <w:noProof/>
            <w:sz w:val="24"/>
            <w:szCs w:val="24"/>
          </w:rPr>
          <w:t>2 Хирургическое лечение</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_Toc91769979 \h </w:instrText>
        </w:r>
        <w:r w:rsidRPr="007F69AA">
          <w:rPr>
            <w:noProof/>
            <w:webHidden/>
            <w:sz w:val="24"/>
            <w:szCs w:val="24"/>
          </w:rPr>
        </w:r>
        <w:r w:rsidRPr="007F69AA">
          <w:rPr>
            <w:noProof/>
            <w:webHidden/>
            <w:sz w:val="24"/>
            <w:szCs w:val="24"/>
          </w:rPr>
          <w:fldChar w:fldCharType="separate"/>
        </w:r>
        <w:r w:rsidR="007F69AA">
          <w:rPr>
            <w:noProof/>
            <w:webHidden/>
            <w:sz w:val="24"/>
            <w:szCs w:val="24"/>
          </w:rPr>
          <w:t>16</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80" w:history="1">
        <w:r w:rsidRPr="007F69AA">
          <w:rPr>
            <w:rStyle w:val="affc"/>
            <w:noProof/>
            <w:sz w:val="24"/>
            <w:szCs w:val="24"/>
          </w:rPr>
          <w:t>3 Иное лечение</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_Toc91769980 \h </w:instrText>
        </w:r>
        <w:r w:rsidRPr="007F69AA">
          <w:rPr>
            <w:noProof/>
            <w:webHidden/>
            <w:sz w:val="24"/>
            <w:szCs w:val="24"/>
          </w:rPr>
        </w:r>
        <w:r w:rsidRPr="007F69AA">
          <w:rPr>
            <w:noProof/>
            <w:webHidden/>
            <w:sz w:val="24"/>
            <w:szCs w:val="24"/>
          </w:rPr>
          <w:fldChar w:fldCharType="separate"/>
        </w:r>
        <w:r w:rsidR="007F69AA">
          <w:rPr>
            <w:noProof/>
            <w:webHidden/>
            <w:sz w:val="24"/>
            <w:szCs w:val="24"/>
          </w:rPr>
          <w:t>16</w:t>
        </w:r>
        <w:r w:rsidRPr="007F69AA">
          <w:rPr>
            <w:noProof/>
            <w:webHidden/>
            <w:sz w:val="24"/>
            <w:szCs w:val="24"/>
          </w:rPr>
          <w:fldChar w:fldCharType="end"/>
        </w:r>
      </w:hyperlink>
    </w:p>
    <w:p w:rsidR="00CC3D2C" w:rsidRPr="00101F63" w:rsidRDefault="00CC3D2C" w:rsidP="00102D07">
      <w:pPr>
        <w:pStyle w:val="15"/>
        <w:rPr>
          <w:rFonts w:ascii="Calibri" w:eastAsia="Times New Roman" w:hAnsi="Calibri"/>
          <w:noProof/>
          <w:lang w:eastAsia="ru-RU"/>
        </w:rPr>
      </w:pPr>
      <w:hyperlink w:anchor="_Toc91769981" w:history="1">
        <w:r w:rsidRPr="007F69AA">
          <w:rPr>
            <w:rStyle w:val="affc"/>
            <w:noProof/>
            <w:lang w:val="en-US"/>
          </w:rPr>
          <w:t>VIII</w:t>
        </w:r>
        <w:r w:rsidRPr="007F69AA">
          <w:rPr>
            <w:rStyle w:val="affc"/>
            <w:noProof/>
          </w:rPr>
          <w:t>. Медицинская реабилитация, медицинские показания и противопоказания к применению методов реабилитации</w:t>
        </w:r>
        <w:r w:rsidRPr="007F69AA">
          <w:rPr>
            <w:noProof/>
            <w:webHidden/>
          </w:rPr>
          <w:tab/>
        </w:r>
        <w:r w:rsidRPr="007F69AA">
          <w:rPr>
            <w:noProof/>
            <w:webHidden/>
          </w:rPr>
          <w:fldChar w:fldCharType="begin"/>
        </w:r>
        <w:r w:rsidRPr="007F69AA">
          <w:rPr>
            <w:noProof/>
            <w:webHidden/>
          </w:rPr>
          <w:instrText xml:space="preserve"> PAGEREF _Toc91769981 \h </w:instrText>
        </w:r>
        <w:r w:rsidRPr="007F69AA">
          <w:rPr>
            <w:noProof/>
            <w:webHidden/>
          </w:rPr>
        </w:r>
        <w:r w:rsidRPr="007F69AA">
          <w:rPr>
            <w:noProof/>
            <w:webHidden/>
          </w:rPr>
          <w:fldChar w:fldCharType="separate"/>
        </w:r>
        <w:r w:rsidR="007F69AA">
          <w:rPr>
            <w:noProof/>
            <w:webHidden/>
          </w:rPr>
          <w:t>16</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2" w:history="1">
        <w:r w:rsidRPr="007F69AA">
          <w:rPr>
            <w:rStyle w:val="affc"/>
            <w:noProof/>
            <w:lang w:val="en-US"/>
          </w:rPr>
          <w:t>IX</w:t>
        </w:r>
        <w:r w:rsidRPr="007F69AA">
          <w:rPr>
            <w:rStyle w:val="affc"/>
            <w:noProof/>
          </w:rPr>
          <w:t>. Профилактика и диспансерное наблюдение, медицинские показания и противопоказания к применению методов профилактики</w:t>
        </w:r>
        <w:r w:rsidRPr="007F69AA">
          <w:rPr>
            <w:noProof/>
            <w:webHidden/>
          </w:rPr>
          <w:tab/>
        </w:r>
        <w:r w:rsidRPr="007F69AA">
          <w:rPr>
            <w:noProof/>
            <w:webHidden/>
          </w:rPr>
          <w:fldChar w:fldCharType="begin"/>
        </w:r>
        <w:r w:rsidRPr="007F69AA">
          <w:rPr>
            <w:noProof/>
            <w:webHidden/>
          </w:rPr>
          <w:instrText xml:space="preserve"> PAGEREF _Toc91769982 \h </w:instrText>
        </w:r>
        <w:r w:rsidRPr="007F69AA">
          <w:rPr>
            <w:noProof/>
            <w:webHidden/>
          </w:rPr>
        </w:r>
        <w:r w:rsidRPr="007F69AA">
          <w:rPr>
            <w:noProof/>
            <w:webHidden/>
          </w:rPr>
          <w:fldChar w:fldCharType="separate"/>
        </w:r>
        <w:r w:rsidR="007F69AA">
          <w:rPr>
            <w:noProof/>
            <w:webHidden/>
          </w:rPr>
          <w:t>17</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3" w:history="1">
        <w:r w:rsidRPr="007F69AA">
          <w:rPr>
            <w:rStyle w:val="affc"/>
            <w:noProof/>
            <w:lang w:val="en-US"/>
          </w:rPr>
          <w:t>X</w:t>
        </w:r>
        <w:r w:rsidRPr="007F69AA">
          <w:rPr>
            <w:rStyle w:val="affc"/>
            <w:noProof/>
          </w:rPr>
          <w:t>. Организация оказания медицинской помощи</w:t>
        </w:r>
        <w:r w:rsidRPr="007F69AA">
          <w:rPr>
            <w:noProof/>
            <w:webHidden/>
          </w:rPr>
          <w:tab/>
        </w:r>
        <w:r w:rsidRPr="007F69AA">
          <w:rPr>
            <w:noProof/>
            <w:webHidden/>
          </w:rPr>
          <w:fldChar w:fldCharType="begin"/>
        </w:r>
        <w:r w:rsidRPr="007F69AA">
          <w:rPr>
            <w:noProof/>
            <w:webHidden/>
          </w:rPr>
          <w:instrText xml:space="preserve"> PAGEREF _Toc91769983 \h </w:instrText>
        </w:r>
        <w:r w:rsidRPr="007F69AA">
          <w:rPr>
            <w:noProof/>
            <w:webHidden/>
          </w:rPr>
        </w:r>
        <w:r w:rsidRPr="007F69AA">
          <w:rPr>
            <w:noProof/>
            <w:webHidden/>
          </w:rPr>
          <w:fldChar w:fldCharType="separate"/>
        </w:r>
        <w:r w:rsidR="007F69AA">
          <w:rPr>
            <w:noProof/>
            <w:webHidden/>
          </w:rPr>
          <w:t>17</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4" w:history="1">
        <w:r w:rsidRPr="007F69AA">
          <w:rPr>
            <w:rStyle w:val="affc"/>
            <w:noProof/>
            <w:lang w:val="en-US"/>
          </w:rPr>
          <w:t>XI</w:t>
        </w:r>
        <w:r w:rsidRPr="007F69AA">
          <w:rPr>
            <w:rStyle w:val="affc"/>
            <w:noProof/>
          </w:rPr>
          <w:t>. Дополнительная информация (в том числе факторы, влияющие на исход заболевания или состояния)</w:t>
        </w:r>
        <w:r w:rsidRPr="007F69AA">
          <w:rPr>
            <w:noProof/>
            <w:webHidden/>
          </w:rPr>
          <w:tab/>
        </w:r>
        <w:r w:rsidRPr="007F69AA">
          <w:rPr>
            <w:noProof/>
            <w:webHidden/>
          </w:rPr>
          <w:fldChar w:fldCharType="begin"/>
        </w:r>
        <w:r w:rsidRPr="007F69AA">
          <w:rPr>
            <w:noProof/>
            <w:webHidden/>
          </w:rPr>
          <w:instrText xml:space="preserve"> PAGEREF _Toc91769984 \h </w:instrText>
        </w:r>
        <w:r w:rsidRPr="007F69AA">
          <w:rPr>
            <w:noProof/>
            <w:webHidden/>
          </w:rPr>
        </w:r>
        <w:r w:rsidRPr="007F69AA">
          <w:rPr>
            <w:noProof/>
            <w:webHidden/>
          </w:rPr>
          <w:fldChar w:fldCharType="separate"/>
        </w:r>
        <w:r w:rsidR="007F69AA">
          <w:rPr>
            <w:noProof/>
            <w:webHidden/>
          </w:rPr>
          <w:t>17</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5" w:history="1">
        <w:r w:rsidRPr="007F69AA">
          <w:rPr>
            <w:rStyle w:val="affc"/>
            <w:noProof/>
            <w:lang w:val="en-US"/>
          </w:rPr>
          <w:t>XII</w:t>
        </w:r>
        <w:r w:rsidRPr="007F69AA">
          <w:rPr>
            <w:rStyle w:val="affc"/>
            <w:noProof/>
          </w:rPr>
          <w:t>. Критерии оценки качества медицинской помощи</w:t>
        </w:r>
        <w:r w:rsidRPr="007F69AA">
          <w:rPr>
            <w:noProof/>
            <w:webHidden/>
          </w:rPr>
          <w:tab/>
        </w:r>
        <w:r w:rsidRPr="007F69AA">
          <w:rPr>
            <w:noProof/>
            <w:webHidden/>
          </w:rPr>
          <w:fldChar w:fldCharType="begin"/>
        </w:r>
        <w:r w:rsidRPr="007F69AA">
          <w:rPr>
            <w:noProof/>
            <w:webHidden/>
          </w:rPr>
          <w:instrText xml:space="preserve"> PAGEREF _Toc91769985 \h </w:instrText>
        </w:r>
        <w:r w:rsidRPr="007F69AA">
          <w:rPr>
            <w:noProof/>
            <w:webHidden/>
          </w:rPr>
        </w:r>
        <w:r w:rsidRPr="007F69AA">
          <w:rPr>
            <w:noProof/>
            <w:webHidden/>
          </w:rPr>
          <w:fldChar w:fldCharType="separate"/>
        </w:r>
        <w:r w:rsidR="007F69AA">
          <w:rPr>
            <w:noProof/>
            <w:webHidden/>
          </w:rPr>
          <w:t>18</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6" w:history="1">
        <w:r w:rsidRPr="007F69AA">
          <w:rPr>
            <w:rStyle w:val="affc"/>
            <w:noProof/>
            <w:lang w:val="en-US"/>
          </w:rPr>
          <w:t xml:space="preserve">XIII. </w:t>
        </w:r>
        <w:r w:rsidRPr="007F69AA">
          <w:rPr>
            <w:rStyle w:val="affc"/>
            <w:noProof/>
          </w:rPr>
          <w:t>Список литературы</w:t>
        </w:r>
        <w:r w:rsidRPr="007F69AA">
          <w:rPr>
            <w:noProof/>
            <w:webHidden/>
          </w:rPr>
          <w:tab/>
        </w:r>
        <w:r w:rsidRPr="007F69AA">
          <w:rPr>
            <w:noProof/>
            <w:webHidden/>
          </w:rPr>
          <w:fldChar w:fldCharType="begin"/>
        </w:r>
        <w:r w:rsidRPr="007F69AA">
          <w:rPr>
            <w:noProof/>
            <w:webHidden/>
          </w:rPr>
          <w:instrText xml:space="preserve"> PAGEREF _Toc91769986 \h </w:instrText>
        </w:r>
        <w:r w:rsidRPr="007F69AA">
          <w:rPr>
            <w:noProof/>
            <w:webHidden/>
          </w:rPr>
        </w:r>
        <w:r w:rsidRPr="007F69AA">
          <w:rPr>
            <w:noProof/>
            <w:webHidden/>
          </w:rPr>
          <w:fldChar w:fldCharType="separate"/>
        </w:r>
        <w:r w:rsidR="007F69AA">
          <w:rPr>
            <w:noProof/>
            <w:webHidden/>
          </w:rPr>
          <w:t>19</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7" w:history="1">
        <w:r w:rsidRPr="007F69AA">
          <w:rPr>
            <w:rStyle w:val="affc"/>
            <w:noProof/>
            <w:lang w:val="en-US"/>
          </w:rPr>
          <w:t>XIV</w:t>
        </w:r>
        <w:r w:rsidRPr="007F69AA">
          <w:rPr>
            <w:rStyle w:val="affc"/>
            <w:noProof/>
          </w:rPr>
          <w:t>.</w:t>
        </w:r>
        <w:r w:rsidRPr="007F69AA">
          <w:rPr>
            <w:rStyle w:val="affc"/>
            <w:noProof/>
            <w:lang w:eastAsia="ru-RU"/>
          </w:rPr>
          <w:t xml:space="preserve"> </w:t>
        </w:r>
        <w:r w:rsidRPr="007F69AA">
          <w:rPr>
            <w:rStyle w:val="affc"/>
            <w:noProof/>
          </w:rPr>
          <w:t>Приложение А1. Состав рабочей группы по разработке и пересмотру клинических рекомендаций</w:t>
        </w:r>
        <w:r w:rsidRPr="007F69AA">
          <w:rPr>
            <w:noProof/>
            <w:webHidden/>
          </w:rPr>
          <w:tab/>
        </w:r>
        <w:r w:rsidRPr="007F69AA">
          <w:rPr>
            <w:noProof/>
            <w:webHidden/>
          </w:rPr>
          <w:fldChar w:fldCharType="begin"/>
        </w:r>
        <w:r w:rsidRPr="007F69AA">
          <w:rPr>
            <w:noProof/>
            <w:webHidden/>
          </w:rPr>
          <w:instrText xml:space="preserve"> PAGEREF _Toc91769987 \h </w:instrText>
        </w:r>
        <w:r w:rsidRPr="007F69AA">
          <w:rPr>
            <w:noProof/>
            <w:webHidden/>
          </w:rPr>
        </w:r>
        <w:r w:rsidRPr="007F69AA">
          <w:rPr>
            <w:noProof/>
            <w:webHidden/>
          </w:rPr>
          <w:fldChar w:fldCharType="separate"/>
        </w:r>
        <w:r w:rsidR="007F69AA">
          <w:rPr>
            <w:noProof/>
            <w:webHidden/>
          </w:rPr>
          <w:t>24</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8" w:history="1">
        <w:r w:rsidRPr="007F69AA">
          <w:rPr>
            <w:rStyle w:val="affc"/>
            <w:noProof/>
            <w:lang w:val="en-US"/>
          </w:rPr>
          <w:t>XV</w:t>
        </w:r>
        <w:r w:rsidRPr="007F69AA">
          <w:rPr>
            <w:rStyle w:val="affc"/>
            <w:noProof/>
          </w:rPr>
          <w:t>. Приложение А2. Методология разработки клинических рекомендаций</w:t>
        </w:r>
        <w:r w:rsidRPr="007F69AA">
          <w:rPr>
            <w:noProof/>
            <w:webHidden/>
          </w:rPr>
          <w:tab/>
        </w:r>
        <w:r w:rsidRPr="007F69AA">
          <w:rPr>
            <w:noProof/>
            <w:webHidden/>
          </w:rPr>
          <w:fldChar w:fldCharType="begin"/>
        </w:r>
        <w:r w:rsidRPr="007F69AA">
          <w:rPr>
            <w:noProof/>
            <w:webHidden/>
          </w:rPr>
          <w:instrText xml:space="preserve"> PAGEREF _Toc91769988 \h </w:instrText>
        </w:r>
        <w:r w:rsidRPr="007F69AA">
          <w:rPr>
            <w:noProof/>
            <w:webHidden/>
          </w:rPr>
        </w:r>
        <w:r w:rsidRPr="007F69AA">
          <w:rPr>
            <w:noProof/>
            <w:webHidden/>
          </w:rPr>
          <w:fldChar w:fldCharType="separate"/>
        </w:r>
        <w:r w:rsidR="007F69AA">
          <w:rPr>
            <w:noProof/>
            <w:webHidden/>
          </w:rPr>
          <w:t>25</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9" w:history="1">
        <w:r w:rsidRPr="007F69AA">
          <w:rPr>
            <w:rStyle w:val="affc"/>
            <w:noProof/>
            <w:lang w:val="en-US"/>
          </w:rPr>
          <w:t>XVI</w:t>
        </w:r>
        <w:r w:rsidRPr="007F69AA">
          <w:rPr>
            <w:rStyle w:val="affc"/>
            <w:noProof/>
          </w:rPr>
          <w:t>. 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Pr="007F69AA">
          <w:rPr>
            <w:noProof/>
            <w:webHidden/>
          </w:rPr>
          <w:tab/>
        </w:r>
        <w:r w:rsidRPr="007F69AA">
          <w:rPr>
            <w:noProof/>
            <w:webHidden/>
          </w:rPr>
          <w:fldChar w:fldCharType="begin"/>
        </w:r>
        <w:r w:rsidRPr="007F69AA">
          <w:rPr>
            <w:noProof/>
            <w:webHidden/>
          </w:rPr>
          <w:instrText xml:space="preserve"> PAGEREF _Toc91769989 \h </w:instrText>
        </w:r>
        <w:r w:rsidRPr="007F69AA">
          <w:rPr>
            <w:noProof/>
            <w:webHidden/>
          </w:rPr>
        </w:r>
        <w:r w:rsidRPr="007F69AA">
          <w:rPr>
            <w:noProof/>
            <w:webHidden/>
          </w:rPr>
          <w:fldChar w:fldCharType="separate"/>
        </w:r>
        <w:r w:rsidR="007F69AA">
          <w:rPr>
            <w:noProof/>
            <w:webHidden/>
          </w:rPr>
          <w:t>27</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90" w:history="1">
        <w:r w:rsidRPr="007F69AA">
          <w:rPr>
            <w:rStyle w:val="affc"/>
            <w:noProof/>
            <w:lang w:val="en-US"/>
          </w:rPr>
          <w:t>XVII</w:t>
        </w:r>
        <w:r w:rsidRPr="007F69AA">
          <w:rPr>
            <w:rStyle w:val="affc"/>
            <w:noProof/>
          </w:rPr>
          <w:t>. Приложение Б. Алгоритмы действий врача</w:t>
        </w:r>
        <w:r w:rsidRPr="007F69AA">
          <w:rPr>
            <w:noProof/>
            <w:webHidden/>
          </w:rPr>
          <w:tab/>
        </w:r>
        <w:r w:rsidRPr="007F69AA">
          <w:rPr>
            <w:noProof/>
            <w:webHidden/>
          </w:rPr>
          <w:fldChar w:fldCharType="begin"/>
        </w:r>
        <w:r w:rsidRPr="007F69AA">
          <w:rPr>
            <w:noProof/>
            <w:webHidden/>
          </w:rPr>
          <w:instrText xml:space="preserve"> PAGEREF _Toc91769990 \h </w:instrText>
        </w:r>
        <w:r w:rsidRPr="007F69AA">
          <w:rPr>
            <w:noProof/>
            <w:webHidden/>
          </w:rPr>
        </w:r>
        <w:r w:rsidRPr="007F69AA">
          <w:rPr>
            <w:noProof/>
            <w:webHidden/>
          </w:rPr>
          <w:fldChar w:fldCharType="separate"/>
        </w:r>
        <w:r w:rsidR="007F69AA">
          <w:rPr>
            <w:noProof/>
            <w:webHidden/>
          </w:rPr>
          <w:t>28</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91" w:history="1">
        <w:r w:rsidRPr="007F69AA">
          <w:rPr>
            <w:rStyle w:val="affc"/>
            <w:noProof/>
            <w:lang w:val="en-US"/>
          </w:rPr>
          <w:t>XVIII</w:t>
        </w:r>
        <w:r w:rsidRPr="007F69AA">
          <w:rPr>
            <w:rStyle w:val="affc"/>
            <w:noProof/>
          </w:rPr>
          <w:t>. Приложение В. Информация для пациента</w:t>
        </w:r>
        <w:r w:rsidRPr="007F69AA">
          <w:rPr>
            <w:noProof/>
            <w:webHidden/>
          </w:rPr>
          <w:tab/>
        </w:r>
        <w:r w:rsidRPr="007F69AA">
          <w:rPr>
            <w:noProof/>
            <w:webHidden/>
          </w:rPr>
          <w:fldChar w:fldCharType="begin"/>
        </w:r>
        <w:r w:rsidRPr="007F69AA">
          <w:rPr>
            <w:noProof/>
            <w:webHidden/>
          </w:rPr>
          <w:instrText xml:space="preserve"> PAGEREF _Toc91769991 \h </w:instrText>
        </w:r>
        <w:r w:rsidRPr="007F69AA">
          <w:rPr>
            <w:noProof/>
            <w:webHidden/>
          </w:rPr>
        </w:r>
        <w:r w:rsidRPr="007F69AA">
          <w:rPr>
            <w:noProof/>
            <w:webHidden/>
          </w:rPr>
          <w:fldChar w:fldCharType="separate"/>
        </w:r>
        <w:r w:rsidR="007F69AA">
          <w:rPr>
            <w:noProof/>
            <w:webHidden/>
          </w:rPr>
          <w:t>29</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92" w:history="1">
        <w:r w:rsidRPr="007F69AA">
          <w:rPr>
            <w:rStyle w:val="affc"/>
            <w:noProof/>
            <w:lang w:val="en-US"/>
          </w:rPr>
          <w:t>XIX</w:t>
        </w:r>
        <w:r w:rsidRPr="007F69AA">
          <w:rPr>
            <w:rStyle w:val="affc"/>
            <w:noProof/>
          </w:rPr>
          <w:t>. Приложение Г1-Г3. Шкалы оценки, вопросники и другие оценочные инструменты состояния пациента, приведенные в клинических рекомендациях</w:t>
        </w:r>
        <w:r w:rsidRPr="007F69AA">
          <w:rPr>
            <w:noProof/>
            <w:webHidden/>
          </w:rPr>
          <w:tab/>
        </w:r>
        <w:r w:rsidRPr="007F69AA">
          <w:rPr>
            <w:noProof/>
            <w:webHidden/>
          </w:rPr>
          <w:fldChar w:fldCharType="begin"/>
        </w:r>
        <w:r w:rsidRPr="007F69AA">
          <w:rPr>
            <w:noProof/>
            <w:webHidden/>
          </w:rPr>
          <w:instrText xml:space="preserve"> PAGEREF _Toc91769992 \h </w:instrText>
        </w:r>
        <w:r w:rsidRPr="007F69AA">
          <w:rPr>
            <w:noProof/>
            <w:webHidden/>
          </w:rPr>
        </w:r>
        <w:r w:rsidRPr="007F69AA">
          <w:rPr>
            <w:noProof/>
            <w:webHidden/>
          </w:rPr>
          <w:fldChar w:fldCharType="separate"/>
        </w:r>
        <w:r w:rsidR="007F69AA">
          <w:rPr>
            <w:noProof/>
            <w:webHidden/>
          </w:rPr>
          <w:t>30</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93" w:history="1">
        <w:r w:rsidRPr="007F69AA">
          <w:rPr>
            <w:rStyle w:val="affc"/>
            <w:noProof/>
          </w:rPr>
          <w:t xml:space="preserve">Приложение Г1. Оценка качества жизни пациента на основе </w:t>
        </w:r>
        <w:r w:rsidRPr="007F69AA">
          <w:rPr>
            <w:rStyle w:val="affc"/>
            <w:noProof/>
            <w:kern w:val="16"/>
          </w:rPr>
          <w:t>опросника ОНIР-14</w:t>
        </w:r>
        <w:r w:rsidRPr="007F69AA">
          <w:rPr>
            <w:noProof/>
            <w:webHidden/>
          </w:rPr>
          <w:tab/>
        </w:r>
        <w:r w:rsidRPr="007F69AA">
          <w:rPr>
            <w:noProof/>
            <w:webHidden/>
          </w:rPr>
          <w:fldChar w:fldCharType="begin"/>
        </w:r>
        <w:r w:rsidRPr="007F69AA">
          <w:rPr>
            <w:noProof/>
            <w:webHidden/>
          </w:rPr>
          <w:instrText xml:space="preserve"> PAGEREF _Toc91769993 \h </w:instrText>
        </w:r>
        <w:r w:rsidRPr="007F69AA">
          <w:rPr>
            <w:noProof/>
            <w:webHidden/>
          </w:rPr>
        </w:r>
        <w:r w:rsidRPr="007F69AA">
          <w:rPr>
            <w:noProof/>
            <w:webHidden/>
          </w:rPr>
          <w:fldChar w:fldCharType="separate"/>
        </w:r>
        <w:r w:rsidR="007F69AA">
          <w:rPr>
            <w:noProof/>
            <w:webHidden/>
          </w:rPr>
          <w:t>30</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94" w:history="1">
        <w:r w:rsidRPr="007F69AA">
          <w:rPr>
            <w:rStyle w:val="affc"/>
            <w:noProof/>
          </w:rPr>
          <w:t>Приложение Г2. Визуально-аналоговая шкала для оценки болевого симптома у пациентов с заболеваниями слизистой оболочки полости рта.</w:t>
        </w:r>
        <w:r w:rsidRPr="007F69AA">
          <w:rPr>
            <w:noProof/>
            <w:webHidden/>
          </w:rPr>
          <w:tab/>
        </w:r>
        <w:r w:rsidRPr="007F69AA">
          <w:rPr>
            <w:noProof/>
            <w:webHidden/>
          </w:rPr>
          <w:fldChar w:fldCharType="begin"/>
        </w:r>
        <w:r w:rsidRPr="007F69AA">
          <w:rPr>
            <w:noProof/>
            <w:webHidden/>
          </w:rPr>
          <w:instrText xml:space="preserve"> PAGEREF _Toc91769994 \h </w:instrText>
        </w:r>
        <w:r w:rsidRPr="007F69AA">
          <w:rPr>
            <w:noProof/>
            <w:webHidden/>
          </w:rPr>
        </w:r>
        <w:r w:rsidRPr="007F69AA">
          <w:rPr>
            <w:noProof/>
            <w:webHidden/>
          </w:rPr>
          <w:fldChar w:fldCharType="separate"/>
        </w:r>
        <w:r w:rsidR="007F69AA">
          <w:rPr>
            <w:noProof/>
            <w:webHidden/>
          </w:rPr>
          <w:t>36</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95" w:history="1">
        <w:r w:rsidRPr="007F69AA">
          <w:rPr>
            <w:rStyle w:val="affc"/>
            <w:noProof/>
          </w:rPr>
          <w:t>Приложение Г3. Схема-топограмма слизистой оболочки полости рта и красной каймы губ.</w:t>
        </w:r>
        <w:r w:rsidRPr="007F69AA">
          <w:rPr>
            <w:noProof/>
            <w:webHidden/>
          </w:rPr>
          <w:tab/>
        </w:r>
        <w:r w:rsidRPr="007F69AA">
          <w:rPr>
            <w:noProof/>
            <w:webHidden/>
          </w:rPr>
          <w:fldChar w:fldCharType="begin"/>
        </w:r>
        <w:r w:rsidRPr="007F69AA">
          <w:rPr>
            <w:noProof/>
            <w:webHidden/>
          </w:rPr>
          <w:instrText xml:space="preserve"> PAGEREF _Toc91769995 \h </w:instrText>
        </w:r>
        <w:r w:rsidRPr="007F69AA">
          <w:rPr>
            <w:noProof/>
            <w:webHidden/>
          </w:rPr>
        </w:r>
        <w:r w:rsidRPr="007F69AA">
          <w:rPr>
            <w:noProof/>
            <w:webHidden/>
          </w:rPr>
          <w:fldChar w:fldCharType="separate"/>
        </w:r>
        <w:r w:rsidR="007F69AA">
          <w:rPr>
            <w:noProof/>
            <w:webHidden/>
          </w:rPr>
          <w:t>37</w:t>
        </w:r>
        <w:r w:rsidRPr="007F69AA">
          <w:rPr>
            <w:noProof/>
            <w:webHidden/>
          </w:rPr>
          <w:fldChar w:fldCharType="end"/>
        </w:r>
      </w:hyperlink>
    </w:p>
    <w:p w:rsidR="00172112" w:rsidRPr="00C81573" w:rsidRDefault="005653DE" w:rsidP="00A86E5F">
      <w:pPr>
        <w:rPr>
          <w:szCs w:val="24"/>
        </w:rPr>
      </w:pPr>
      <w:r w:rsidRPr="00163747">
        <w:rPr>
          <w:sz w:val="28"/>
          <w:szCs w:val="28"/>
        </w:rPr>
        <w:fldChar w:fldCharType="end"/>
      </w:r>
    </w:p>
    <w:p w:rsidR="00172112" w:rsidRPr="00C81573" w:rsidRDefault="00172112" w:rsidP="00172112"/>
    <w:p w:rsidR="00172112" w:rsidRPr="00C81573" w:rsidRDefault="00172112" w:rsidP="00FF5AFB">
      <w:pPr>
        <w:pStyle w:val="aff9"/>
        <w:rPr>
          <w:sz w:val="28"/>
        </w:rPr>
      </w:pPr>
      <w:r w:rsidRPr="00C81573">
        <w:br w:type="page"/>
      </w:r>
    </w:p>
    <w:p w:rsidR="00B9693A" w:rsidRPr="00B9693A" w:rsidRDefault="00B9693A" w:rsidP="00B9693A">
      <w:pPr>
        <w:pStyle w:val="afff"/>
        <w:jc w:val="center"/>
        <w:rPr>
          <w:rFonts w:eastAsia="Sans"/>
          <w:b/>
          <w:bCs/>
          <w:sz w:val="28"/>
        </w:rPr>
      </w:pPr>
      <w:bookmarkStart w:id="7" w:name="__RefHeading___doc_abbreviation"/>
      <w:bookmarkStart w:id="8" w:name="_Toc11747727"/>
      <w:bookmarkStart w:id="9" w:name="_Toc83063205"/>
      <w:bookmarkStart w:id="10" w:name="_Hlk91769997"/>
      <w:r w:rsidRPr="00B9693A">
        <w:rPr>
          <w:rFonts w:eastAsia="Sans"/>
          <w:b/>
          <w:bCs/>
          <w:sz w:val="28"/>
          <w:lang w:val="en-US"/>
        </w:rPr>
        <w:t>III</w:t>
      </w:r>
      <w:r w:rsidRPr="00B9693A">
        <w:rPr>
          <w:rFonts w:eastAsia="Sans"/>
          <w:b/>
          <w:bCs/>
          <w:sz w:val="28"/>
        </w:rPr>
        <w:t>. Список сокращений</w:t>
      </w:r>
      <w:bookmarkEnd w:id="7"/>
      <w:bookmarkEnd w:id="8"/>
      <w:bookmarkEnd w:id="9"/>
    </w:p>
    <w:bookmarkEnd w:id="10"/>
    <w:p w:rsidR="00D75C9D" w:rsidRDefault="00D75C9D" w:rsidP="00D75C9D">
      <w:pPr>
        <w:pStyle w:val="afff"/>
      </w:pPr>
      <w:r>
        <w:t xml:space="preserve">МКБ 10 - </w:t>
      </w:r>
      <w:r w:rsidRPr="0021676E">
        <w:rPr>
          <w:rStyle w:val="af4"/>
        </w:rPr>
        <w:t>международная</w:t>
      </w:r>
      <w:r>
        <w:t xml:space="preserve"> классификация болезней 10-го пересмотра</w:t>
      </w:r>
    </w:p>
    <w:p w:rsidR="00D75C9D" w:rsidRPr="00140593" w:rsidRDefault="00D75C9D" w:rsidP="00D75C9D">
      <w:pPr>
        <w:rPr>
          <w:szCs w:val="24"/>
        </w:rPr>
      </w:pPr>
      <w:r w:rsidRPr="00140593">
        <w:rPr>
          <w:szCs w:val="24"/>
        </w:rPr>
        <w:t>ВИЧ – вирус иммунодефицита человека</w:t>
      </w:r>
    </w:p>
    <w:p w:rsidR="00D75C9D" w:rsidRDefault="00D75C9D" w:rsidP="00D75C9D">
      <w:pPr>
        <w:jc w:val="left"/>
      </w:pPr>
      <w:r w:rsidRPr="00140593">
        <w:rPr>
          <w:szCs w:val="24"/>
        </w:rPr>
        <w:t>Н</w:t>
      </w:r>
      <w:r>
        <w:rPr>
          <w:szCs w:val="24"/>
        </w:rPr>
        <w:t>ЯГ</w:t>
      </w:r>
      <w:r w:rsidRPr="00140593">
        <w:rPr>
          <w:szCs w:val="24"/>
        </w:rPr>
        <w:t xml:space="preserve">С - </w:t>
      </w:r>
      <w:r>
        <w:rPr>
          <w:szCs w:val="24"/>
        </w:rPr>
        <w:t>н</w:t>
      </w:r>
      <w:r w:rsidRPr="00C95DFB">
        <w:rPr>
          <w:szCs w:val="24"/>
        </w:rPr>
        <w:t>екроти</w:t>
      </w:r>
      <w:r>
        <w:rPr>
          <w:szCs w:val="24"/>
        </w:rPr>
        <w:t>ческий</w:t>
      </w:r>
      <w:r w:rsidRPr="00C95DFB">
        <w:rPr>
          <w:szCs w:val="24"/>
        </w:rPr>
        <w:t xml:space="preserve"> язвенный </w:t>
      </w:r>
      <w:r>
        <w:rPr>
          <w:szCs w:val="24"/>
        </w:rPr>
        <w:t>гингиво</w:t>
      </w:r>
      <w:r w:rsidRPr="00C95DFB">
        <w:rPr>
          <w:szCs w:val="24"/>
        </w:rPr>
        <w:t>стоматит</w:t>
      </w:r>
      <w:r>
        <w:t xml:space="preserve"> Венсана</w:t>
      </w:r>
    </w:p>
    <w:p w:rsidR="000414F6" w:rsidRPr="0025059E" w:rsidRDefault="00CB71DA" w:rsidP="00C81573">
      <w:pPr>
        <w:pStyle w:val="afff1"/>
        <w:rPr>
          <w:b/>
          <w:bCs/>
        </w:rPr>
      </w:pPr>
      <w:r w:rsidRPr="00C81573">
        <w:br w:type="page"/>
      </w:r>
      <w:bookmarkStart w:id="11" w:name="_Toc91769962"/>
      <w:r w:rsidR="0025059E" w:rsidRPr="0025059E">
        <w:rPr>
          <w:b/>
          <w:bCs/>
        </w:rPr>
        <w:lastRenderedPageBreak/>
        <w:t>IV. Термины и определения</w:t>
      </w:r>
      <w:bookmarkEnd w:id="11"/>
    </w:p>
    <w:p w:rsidR="00D75C9D" w:rsidRDefault="00D75C9D" w:rsidP="00D75C9D">
      <w:r w:rsidRPr="0025059E">
        <w:rPr>
          <w:b/>
          <w:bCs/>
        </w:rPr>
        <w:t>Гингивит</w:t>
      </w:r>
      <w:r>
        <w:t xml:space="preserve"> – воспаление десны без нарушения целостности зубодесневого соединения.</w:t>
      </w:r>
    </w:p>
    <w:p w:rsidR="00D75C9D" w:rsidRDefault="00D75C9D" w:rsidP="00D75C9D">
      <w:r w:rsidRPr="0025059E">
        <w:rPr>
          <w:b/>
          <w:bCs/>
        </w:rPr>
        <w:t>Стоматит</w:t>
      </w:r>
      <w:r>
        <w:t xml:space="preserve"> – это воспаление слизистой оболочки рта</w:t>
      </w:r>
    </w:p>
    <w:p w:rsidR="00D75C9D" w:rsidRDefault="00D75C9D" w:rsidP="00D75C9D">
      <w:r w:rsidRPr="0025059E">
        <w:rPr>
          <w:b/>
          <w:bCs/>
        </w:rPr>
        <w:t>Оппортунистическая инфекция</w:t>
      </w:r>
      <w:r>
        <w:t xml:space="preserve"> - заболевания, вызываемые условно-патогенными вирусами или клеточными организмами (бактерии, грибы, простейшие), которые обычно не приводят к болезни здоровых людей (с нормальной иммунной системой).</w:t>
      </w:r>
    </w:p>
    <w:p w:rsidR="00D75C9D" w:rsidRPr="0021676E" w:rsidRDefault="00D75C9D" w:rsidP="00D75C9D">
      <w:r w:rsidRPr="0025059E">
        <w:rPr>
          <w:b/>
          <w:bCs/>
        </w:rPr>
        <w:t>Язва</w:t>
      </w:r>
      <w:r w:rsidRPr="0021676E">
        <w:t xml:space="preserve"> – это </w:t>
      </w:r>
      <w:r>
        <w:t>дефект кожи, слизистой оболочки или красной каймы губ в пределах дермы или соединительнотканного слоя.</w:t>
      </w:r>
    </w:p>
    <w:p w:rsidR="001D40F8" w:rsidRPr="00C81573" w:rsidRDefault="001D40F8" w:rsidP="00924161">
      <w:pPr>
        <w:rPr>
          <w:szCs w:val="24"/>
        </w:rPr>
      </w:pPr>
    </w:p>
    <w:p w:rsidR="00275A41" w:rsidRPr="00C81573" w:rsidRDefault="00CB71DA" w:rsidP="00924161">
      <w:pPr>
        <w:pStyle w:val="afb"/>
        <w:spacing w:beforeAutospacing="0" w:afterAutospacing="0" w:line="360" w:lineRule="auto"/>
        <w:divId w:val="576134796"/>
      </w:pPr>
      <w:r w:rsidRPr="00C81573">
        <w:t>                                   </w:t>
      </w:r>
    </w:p>
    <w:p w:rsidR="00B8195D" w:rsidRPr="00C81573" w:rsidRDefault="00CB71DA" w:rsidP="00B852C4">
      <w:pPr>
        <w:pStyle w:val="afff1"/>
        <w:jc w:val="both"/>
      </w:pPr>
      <w:r w:rsidRPr="00C81573">
        <w:br w:type="page"/>
      </w:r>
      <w:bookmarkStart w:id="12" w:name="__RefHeading___doc_1"/>
    </w:p>
    <w:p w:rsidR="0025059E" w:rsidRDefault="0025059E" w:rsidP="0021676E">
      <w:pPr>
        <w:pStyle w:val="2"/>
        <w:rPr>
          <w:rFonts w:eastAsia="Sans"/>
          <w:bCs/>
          <w:sz w:val="28"/>
          <w:szCs w:val="22"/>
          <w:u w:val="none"/>
          <w:lang w:val="ru-RU" w:eastAsia="en-US"/>
        </w:rPr>
      </w:pPr>
      <w:bookmarkStart w:id="13" w:name="_Toc469402330"/>
      <w:bookmarkStart w:id="14" w:name="_Toc468273527"/>
      <w:bookmarkStart w:id="15" w:name="_Toc468273445"/>
      <w:bookmarkStart w:id="16" w:name="_Toc11747730"/>
      <w:bookmarkStart w:id="17" w:name="_Toc91769963"/>
      <w:bookmarkEnd w:id="12"/>
      <w:bookmarkEnd w:id="13"/>
      <w:bookmarkEnd w:id="14"/>
      <w:bookmarkEnd w:id="15"/>
      <w:r w:rsidRPr="0025059E">
        <w:rPr>
          <w:rFonts w:eastAsia="Sans"/>
          <w:bCs/>
          <w:sz w:val="28"/>
          <w:szCs w:val="22"/>
          <w:u w:val="none"/>
          <w:lang w:val="ru-RU" w:eastAsia="en-US"/>
        </w:rPr>
        <w:t>V. Краткая информация по заболеванию или состоянию (группе заболеваний или состояний)</w:t>
      </w:r>
      <w:bookmarkEnd w:id="17"/>
    </w:p>
    <w:p w:rsidR="00B46390" w:rsidRPr="00C81573" w:rsidRDefault="00B46390" w:rsidP="00B9693A">
      <w:pPr>
        <w:pStyle w:val="2"/>
        <w:numPr>
          <w:ilvl w:val="0"/>
          <w:numId w:val="12"/>
        </w:numPr>
      </w:pPr>
      <w:bookmarkStart w:id="18" w:name="_Toc91769964"/>
      <w:r w:rsidRPr="00C81573">
        <w:t>Определение</w:t>
      </w:r>
      <w:bookmarkEnd w:id="16"/>
      <w:r w:rsidR="00C81573" w:rsidRPr="00C81573">
        <w:t xml:space="preserve"> </w:t>
      </w:r>
      <w:r w:rsidR="00311757" w:rsidRPr="00C81573">
        <w:rPr>
          <w:color w:val="333333"/>
          <w:shd w:val="clear" w:color="auto" w:fill="FFFFFF"/>
        </w:rPr>
        <w:t>заболевания или состояния (группы заболеваний или состояний)</w:t>
      </w:r>
      <w:bookmarkEnd w:id="18"/>
    </w:p>
    <w:p w:rsidR="00D75C9D" w:rsidRPr="00E51C7A" w:rsidRDefault="00D75C9D" w:rsidP="00D75C9D">
      <w:pPr>
        <w:pStyle w:val="17"/>
      </w:pPr>
      <w:bookmarkStart w:id="19" w:name="_Toc11747731"/>
      <w:r>
        <w:t>Некротический язвенный гингивостоматит Венсана (НЯГ</w:t>
      </w:r>
      <w:r w:rsidRPr="00970191">
        <w:t>С)</w:t>
      </w:r>
      <w:r>
        <w:t xml:space="preserve"> – это оппортунистическое бактериальное инфекционное заболевание </w:t>
      </w:r>
      <w:r w:rsidRPr="00970191">
        <w:t>слизистой оболочки рта</w:t>
      </w:r>
      <w:r w:rsidRPr="009045A4">
        <w:t xml:space="preserve"> </w:t>
      </w:r>
      <w:r>
        <w:rPr>
          <w:lang w:val="en-US"/>
        </w:rPr>
        <w:t>c</w:t>
      </w:r>
      <w:r w:rsidRPr="009045A4">
        <w:t xml:space="preserve"> </w:t>
      </w:r>
      <w:r>
        <w:t>преобладанием</w:t>
      </w:r>
      <w:r w:rsidRPr="00970191">
        <w:t xml:space="preserve"> фузобактерий и спирохет</w:t>
      </w:r>
      <w:r>
        <w:t xml:space="preserve"> </w:t>
      </w:r>
      <w:r w:rsidRPr="00970191">
        <w:t>[</w:t>
      </w:r>
      <w:r>
        <w:t>1</w:t>
      </w:r>
      <w:r w:rsidRPr="00E51C7A">
        <w:t>].</w:t>
      </w:r>
      <w:r w:rsidRPr="00E51C7A">
        <w:rPr>
          <w:color w:val="000000"/>
          <w:lang w:eastAsia="ru-RU"/>
        </w:rPr>
        <w:t xml:space="preserve"> Принято выделять некротический язвенный гингивит, когда поражена только десна, некротический язвенный пародонтит, если разрушено зубодесневое прикрепление и некротический язвенный стоматит, если в процесс вовлечены и другие участки слизистой оболочки рта</w:t>
      </w:r>
      <w:r w:rsidR="00B852C4" w:rsidRPr="00B852C4">
        <w:rPr>
          <w:color w:val="000000"/>
          <w:lang w:val="ru-RU" w:eastAsia="ru-RU"/>
        </w:rPr>
        <w:t xml:space="preserve"> </w:t>
      </w:r>
      <w:r w:rsidRPr="00E51C7A">
        <w:rPr>
          <w:color w:val="000000"/>
          <w:lang w:eastAsia="ru-RU"/>
        </w:rPr>
        <w:t>[</w:t>
      </w:r>
      <w:r>
        <w:rPr>
          <w:color w:val="000000"/>
          <w:lang w:eastAsia="ru-RU"/>
        </w:rPr>
        <w:t>2</w:t>
      </w:r>
      <w:r w:rsidRPr="00E51C7A">
        <w:rPr>
          <w:color w:val="000000"/>
          <w:lang w:eastAsia="ru-RU"/>
        </w:rPr>
        <w:t>]</w:t>
      </w:r>
      <w:r>
        <w:rPr>
          <w:color w:val="000000"/>
          <w:lang w:eastAsia="ru-RU"/>
        </w:rPr>
        <w:t>.</w:t>
      </w:r>
    </w:p>
    <w:p w:rsidR="00B46390" w:rsidRPr="00C81573" w:rsidRDefault="00B46390" w:rsidP="00B9693A">
      <w:pPr>
        <w:pStyle w:val="2"/>
        <w:numPr>
          <w:ilvl w:val="0"/>
          <w:numId w:val="12"/>
        </w:numPr>
      </w:pPr>
      <w:bookmarkStart w:id="20" w:name="_Toc91769965"/>
      <w:r w:rsidRPr="00C81573">
        <w:t>Этиология и патогенез</w:t>
      </w:r>
      <w:bookmarkEnd w:id="19"/>
      <w:r w:rsidR="00311757" w:rsidRPr="00C81573">
        <w:rPr>
          <w:color w:val="333333"/>
          <w:shd w:val="clear" w:color="auto" w:fill="FFFFFF"/>
        </w:rPr>
        <w:t>заболевания или состояния (группы заболеваний или состояний)</w:t>
      </w:r>
      <w:bookmarkEnd w:id="20"/>
    </w:p>
    <w:p w:rsidR="00D75C9D" w:rsidRPr="005434EB" w:rsidRDefault="0025059E" w:rsidP="00D75C9D">
      <w:pPr>
        <w:rPr>
          <w:rFonts w:ascii="Times" w:eastAsia="Times" w:hAnsi="Times" w:cs="Times"/>
          <w:color w:val="292526"/>
          <w:sz w:val="16"/>
          <w:szCs w:val="16"/>
        </w:rPr>
      </w:pPr>
      <w:bookmarkStart w:id="21" w:name="_Toc11747732"/>
      <w:r w:rsidRPr="0025059E">
        <w:rPr>
          <w:b/>
          <w:bCs/>
          <w:i/>
          <w:iCs/>
          <w:szCs w:val="24"/>
        </w:rPr>
        <w:t>Этиология.</w:t>
      </w:r>
      <w:r w:rsidRPr="0025059E">
        <w:rPr>
          <w:szCs w:val="24"/>
        </w:rPr>
        <w:t xml:space="preserve"> </w:t>
      </w:r>
      <w:r w:rsidR="00D75C9D" w:rsidRPr="00535979">
        <w:rPr>
          <w:szCs w:val="24"/>
        </w:rPr>
        <w:t xml:space="preserve">Причиной </w:t>
      </w:r>
      <w:r w:rsidR="00D75C9D" w:rsidRPr="00783E7F">
        <w:rPr>
          <w:szCs w:val="24"/>
        </w:rPr>
        <w:t xml:space="preserve">развития </w:t>
      </w:r>
      <w:r w:rsidR="00D75C9D">
        <w:rPr>
          <w:szCs w:val="24"/>
        </w:rPr>
        <w:t>НЯГС</w:t>
      </w:r>
      <w:r w:rsidR="00D75C9D" w:rsidRPr="00970191">
        <w:rPr>
          <w:szCs w:val="24"/>
        </w:rPr>
        <w:t xml:space="preserve"> </w:t>
      </w:r>
      <w:r w:rsidR="00D75C9D" w:rsidRPr="00535979">
        <w:rPr>
          <w:szCs w:val="24"/>
        </w:rPr>
        <w:t xml:space="preserve">является </w:t>
      </w:r>
      <w:r w:rsidR="00D75C9D">
        <w:rPr>
          <w:szCs w:val="24"/>
        </w:rPr>
        <w:t>резкое увеличение микробных скоплений с преобладанием фузобактерий (</w:t>
      </w:r>
      <w:r w:rsidR="00D75C9D">
        <w:rPr>
          <w:szCs w:val="24"/>
          <w:lang w:val="en-US"/>
        </w:rPr>
        <w:t>Bact</w:t>
      </w:r>
      <w:r w:rsidR="00D75C9D" w:rsidRPr="002C5F00">
        <w:rPr>
          <w:szCs w:val="24"/>
        </w:rPr>
        <w:t xml:space="preserve">. </w:t>
      </w:r>
      <w:r w:rsidR="00D75C9D">
        <w:rPr>
          <w:szCs w:val="24"/>
          <w:lang w:val="en-US"/>
        </w:rPr>
        <w:t>fusiformis</w:t>
      </w:r>
      <w:r w:rsidR="00D75C9D">
        <w:rPr>
          <w:szCs w:val="24"/>
        </w:rPr>
        <w:t>)</w:t>
      </w:r>
      <w:r w:rsidR="00D75C9D" w:rsidRPr="00535979">
        <w:rPr>
          <w:szCs w:val="24"/>
        </w:rPr>
        <w:t xml:space="preserve"> </w:t>
      </w:r>
      <w:r w:rsidR="00D75C9D">
        <w:rPr>
          <w:szCs w:val="24"/>
        </w:rPr>
        <w:t>и спирохет (</w:t>
      </w:r>
      <w:r w:rsidR="00D75C9D">
        <w:rPr>
          <w:szCs w:val="24"/>
          <w:lang w:val="en-US"/>
        </w:rPr>
        <w:t>Borrelia</w:t>
      </w:r>
      <w:r w:rsidR="00D75C9D" w:rsidRPr="002C5F00">
        <w:rPr>
          <w:szCs w:val="24"/>
        </w:rPr>
        <w:t xml:space="preserve"> </w:t>
      </w:r>
      <w:r w:rsidR="00D75C9D">
        <w:rPr>
          <w:szCs w:val="24"/>
          <w:lang w:val="en-US"/>
        </w:rPr>
        <w:t>vincenti</w:t>
      </w:r>
      <w:r w:rsidR="00D75C9D">
        <w:rPr>
          <w:szCs w:val="24"/>
        </w:rPr>
        <w:t>), которые в норме являются сапрофитами полости рта</w:t>
      </w:r>
      <w:r w:rsidR="00D75C9D" w:rsidRPr="002C5F00">
        <w:rPr>
          <w:szCs w:val="24"/>
        </w:rPr>
        <w:t xml:space="preserve"> </w:t>
      </w:r>
      <w:r w:rsidR="00D75C9D">
        <w:rPr>
          <w:szCs w:val="24"/>
        </w:rPr>
        <w:t xml:space="preserve">и приобретают патогенные свойства в результате снижения резистентности организма </w:t>
      </w:r>
      <w:r w:rsidR="00D75C9D" w:rsidRPr="00B104EF">
        <w:rPr>
          <w:szCs w:val="24"/>
        </w:rPr>
        <w:t>[</w:t>
      </w:r>
      <w:r w:rsidR="00D75C9D">
        <w:rPr>
          <w:szCs w:val="24"/>
        </w:rPr>
        <w:t>1, 3, 4, 5, 6, 7</w:t>
      </w:r>
      <w:r w:rsidR="00D75C9D" w:rsidRPr="00B104EF">
        <w:rPr>
          <w:szCs w:val="24"/>
        </w:rPr>
        <w:t>]</w:t>
      </w:r>
      <w:r w:rsidR="00D75C9D">
        <w:rPr>
          <w:szCs w:val="24"/>
        </w:rPr>
        <w:t xml:space="preserve">. К предрасполагающим факторам относят курение </w:t>
      </w:r>
      <w:r w:rsidR="00D75C9D" w:rsidRPr="00B104EF">
        <w:rPr>
          <w:szCs w:val="24"/>
        </w:rPr>
        <w:t>[</w:t>
      </w:r>
      <w:r w:rsidR="00D75C9D">
        <w:rPr>
          <w:szCs w:val="24"/>
        </w:rPr>
        <w:t>1,8, 9</w:t>
      </w:r>
      <w:r w:rsidR="00D75C9D" w:rsidRPr="00BF5FC5">
        <w:rPr>
          <w:szCs w:val="24"/>
        </w:rPr>
        <w:t>],</w:t>
      </w:r>
      <w:r w:rsidR="00D75C9D">
        <w:rPr>
          <w:szCs w:val="24"/>
        </w:rPr>
        <w:t xml:space="preserve"> стресс </w:t>
      </w:r>
      <w:r w:rsidR="00D75C9D" w:rsidRPr="00B104EF">
        <w:rPr>
          <w:szCs w:val="24"/>
        </w:rPr>
        <w:t>[</w:t>
      </w:r>
      <w:r w:rsidR="00D75C9D">
        <w:rPr>
          <w:szCs w:val="24"/>
        </w:rPr>
        <w:t>10, 11</w:t>
      </w:r>
      <w:r w:rsidR="00D75C9D" w:rsidRPr="00BF5FC5">
        <w:rPr>
          <w:szCs w:val="24"/>
        </w:rPr>
        <w:t>]</w:t>
      </w:r>
      <w:r w:rsidR="00D75C9D">
        <w:rPr>
          <w:szCs w:val="24"/>
        </w:rPr>
        <w:t>, нарушение</w:t>
      </w:r>
      <w:r w:rsidR="00D75C9D" w:rsidRPr="00BF5FC5">
        <w:rPr>
          <w:szCs w:val="24"/>
        </w:rPr>
        <w:t xml:space="preserve"> </w:t>
      </w:r>
      <w:r w:rsidR="00D75C9D">
        <w:rPr>
          <w:szCs w:val="24"/>
        </w:rPr>
        <w:t xml:space="preserve">питания </w:t>
      </w:r>
      <w:r w:rsidR="00D75C9D" w:rsidRPr="00B104EF">
        <w:rPr>
          <w:szCs w:val="24"/>
        </w:rPr>
        <w:t>[</w:t>
      </w:r>
      <w:r w:rsidR="00D75C9D">
        <w:rPr>
          <w:szCs w:val="24"/>
        </w:rPr>
        <w:t>10, 11, 12</w:t>
      </w:r>
      <w:r w:rsidR="00D75C9D" w:rsidRPr="00BF5FC5">
        <w:rPr>
          <w:szCs w:val="24"/>
        </w:rPr>
        <w:t>]</w:t>
      </w:r>
      <w:r w:rsidR="00D75C9D">
        <w:rPr>
          <w:szCs w:val="24"/>
        </w:rPr>
        <w:t>, плохую</w:t>
      </w:r>
      <w:r w:rsidR="00D75C9D" w:rsidRPr="00333DAA">
        <w:rPr>
          <w:szCs w:val="24"/>
        </w:rPr>
        <w:t xml:space="preserve"> </w:t>
      </w:r>
      <w:r w:rsidR="00D75C9D">
        <w:rPr>
          <w:szCs w:val="24"/>
        </w:rPr>
        <w:t>гигиену</w:t>
      </w:r>
      <w:r w:rsidR="00D75C9D" w:rsidRPr="00333DAA">
        <w:rPr>
          <w:szCs w:val="24"/>
        </w:rPr>
        <w:t xml:space="preserve"> </w:t>
      </w:r>
      <w:r w:rsidR="00D75C9D">
        <w:rPr>
          <w:szCs w:val="24"/>
        </w:rPr>
        <w:t>полости</w:t>
      </w:r>
      <w:r w:rsidR="00D75C9D" w:rsidRPr="00333DAA">
        <w:rPr>
          <w:szCs w:val="24"/>
        </w:rPr>
        <w:t xml:space="preserve"> </w:t>
      </w:r>
      <w:r w:rsidR="00D75C9D">
        <w:rPr>
          <w:szCs w:val="24"/>
        </w:rPr>
        <w:t>рта</w:t>
      </w:r>
      <w:r w:rsidR="00D75C9D">
        <w:rPr>
          <w:rFonts w:ascii="Arial" w:eastAsia="Arial" w:hAnsi="Arial" w:cs="Arial"/>
          <w:color w:val="231F20"/>
          <w:sz w:val="14"/>
          <w:szCs w:val="14"/>
        </w:rPr>
        <w:t xml:space="preserve"> </w:t>
      </w:r>
      <w:r w:rsidR="00D75C9D" w:rsidRPr="00B104EF">
        <w:rPr>
          <w:szCs w:val="24"/>
        </w:rPr>
        <w:t>[</w:t>
      </w:r>
      <w:r w:rsidR="00D75C9D">
        <w:rPr>
          <w:szCs w:val="24"/>
        </w:rPr>
        <w:t>1, 10, 13</w:t>
      </w:r>
      <w:r w:rsidR="00D75C9D" w:rsidRPr="00BF5FC5">
        <w:rPr>
          <w:szCs w:val="24"/>
        </w:rPr>
        <w:t>],</w:t>
      </w:r>
      <w:r w:rsidR="00D75C9D" w:rsidRPr="00EF452D">
        <w:rPr>
          <w:szCs w:val="24"/>
        </w:rPr>
        <w:t xml:space="preserve"> </w:t>
      </w:r>
      <w:r w:rsidR="00D75C9D">
        <w:rPr>
          <w:szCs w:val="24"/>
        </w:rPr>
        <w:t>низкий</w:t>
      </w:r>
      <w:r w:rsidR="00D75C9D" w:rsidRPr="00EF452D">
        <w:rPr>
          <w:szCs w:val="24"/>
        </w:rPr>
        <w:t xml:space="preserve"> </w:t>
      </w:r>
      <w:r w:rsidR="00D75C9D">
        <w:rPr>
          <w:szCs w:val="24"/>
        </w:rPr>
        <w:t>социально</w:t>
      </w:r>
      <w:r w:rsidR="00D75C9D" w:rsidRPr="00EF452D">
        <w:rPr>
          <w:szCs w:val="24"/>
        </w:rPr>
        <w:t>-</w:t>
      </w:r>
      <w:r w:rsidR="00D75C9D">
        <w:rPr>
          <w:szCs w:val="24"/>
        </w:rPr>
        <w:t>экономический</w:t>
      </w:r>
      <w:r w:rsidR="00D75C9D" w:rsidRPr="00EF452D">
        <w:rPr>
          <w:szCs w:val="24"/>
        </w:rPr>
        <w:t xml:space="preserve"> </w:t>
      </w:r>
      <w:r w:rsidR="00D75C9D">
        <w:rPr>
          <w:szCs w:val="24"/>
        </w:rPr>
        <w:t>статус</w:t>
      </w:r>
      <w:r w:rsidR="00D75C9D" w:rsidRPr="00EF452D">
        <w:rPr>
          <w:szCs w:val="24"/>
        </w:rPr>
        <w:t xml:space="preserve"> </w:t>
      </w:r>
      <w:r w:rsidR="00D75C9D" w:rsidRPr="00B104EF">
        <w:rPr>
          <w:szCs w:val="24"/>
        </w:rPr>
        <w:t>[</w:t>
      </w:r>
      <w:r w:rsidR="00D75C9D">
        <w:rPr>
          <w:szCs w:val="24"/>
        </w:rPr>
        <w:t>9, 12, 14</w:t>
      </w:r>
      <w:r w:rsidR="00D75C9D" w:rsidRPr="00BF5FC5">
        <w:rPr>
          <w:szCs w:val="24"/>
        </w:rPr>
        <w:t>]</w:t>
      </w:r>
      <w:r w:rsidR="00D75C9D" w:rsidRPr="005434EB">
        <w:rPr>
          <w:szCs w:val="24"/>
        </w:rPr>
        <w:t xml:space="preserve">, </w:t>
      </w:r>
      <w:r w:rsidR="00D75C9D">
        <w:rPr>
          <w:szCs w:val="24"/>
        </w:rPr>
        <w:t>системные</w:t>
      </w:r>
      <w:r w:rsidR="00D75C9D" w:rsidRPr="005434EB">
        <w:rPr>
          <w:szCs w:val="24"/>
        </w:rPr>
        <w:t xml:space="preserve"> </w:t>
      </w:r>
      <w:r w:rsidR="00D75C9D">
        <w:rPr>
          <w:szCs w:val="24"/>
        </w:rPr>
        <w:t>заболевания</w:t>
      </w:r>
      <w:r w:rsidR="00D75C9D" w:rsidRPr="005434EB">
        <w:rPr>
          <w:szCs w:val="24"/>
        </w:rPr>
        <w:t xml:space="preserve">, </w:t>
      </w:r>
      <w:r w:rsidR="00D75C9D">
        <w:rPr>
          <w:szCs w:val="24"/>
        </w:rPr>
        <w:t>сопровождающиеся</w:t>
      </w:r>
      <w:r w:rsidR="00D75C9D" w:rsidRPr="005434EB">
        <w:rPr>
          <w:szCs w:val="24"/>
        </w:rPr>
        <w:t xml:space="preserve"> </w:t>
      </w:r>
      <w:r w:rsidR="00D75C9D">
        <w:rPr>
          <w:szCs w:val="24"/>
        </w:rPr>
        <w:t>иммуносупрессией</w:t>
      </w:r>
      <w:r w:rsidR="00D75C9D" w:rsidRPr="005434EB">
        <w:rPr>
          <w:szCs w:val="24"/>
        </w:rPr>
        <w:t xml:space="preserve"> (</w:t>
      </w:r>
      <w:r w:rsidR="00D75C9D">
        <w:rPr>
          <w:szCs w:val="24"/>
        </w:rPr>
        <w:t>включая</w:t>
      </w:r>
      <w:r w:rsidR="00D75C9D" w:rsidRPr="005434EB">
        <w:rPr>
          <w:szCs w:val="24"/>
        </w:rPr>
        <w:t xml:space="preserve"> </w:t>
      </w:r>
      <w:r w:rsidR="00D75C9D">
        <w:rPr>
          <w:szCs w:val="24"/>
        </w:rPr>
        <w:t>онкологические</w:t>
      </w:r>
      <w:r w:rsidR="00D75C9D" w:rsidRPr="005434EB">
        <w:rPr>
          <w:szCs w:val="24"/>
        </w:rPr>
        <w:t xml:space="preserve"> </w:t>
      </w:r>
      <w:r w:rsidR="00D75C9D">
        <w:rPr>
          <w:szCs w:val="24"/>
        </w:rPr>
        <w:t>заболевания</w:t>
      </w:r>
      <w:r w:rsidR="00D75C9D" w:rsidRPr="005434EB">
        <w:rPr>
          <w:szCs w:val="24"/>
        </w:rPr>
        <w:t xml:space="preserve">, </w:t>
      </w:r>
      <w:r w:rsidR="00D75C9D">
        <w:rPr>
          <w:szCs w:val="24"/>
        </w:rPr>
        <w:t>лекарственно</w:t>
      </w:r>
      <w:r w:rsidR="00D75C9D" w:rsidRPr="005434EB">
        <w:rPr>
          <w:szCs w:val="24"/>
        </w:rPr>
        <w:t xml:space="preserve"> </w:t>
      </w:r>
      <w:r w:rsidR="00D75C9D">
        <w:rPr>
          <w:szCs w:val="24"/>
        </w:rPr>
        <w:t>индуцированный</w:t>
      </w:r>
      <w:r w:rsidR="00D75C9D" w:rsidRPr="005434EB">
        <w:rPr>
          <w:szCs w:val="24"/>
        </w:rPr>
        <w:t xml:space="preserve"> </w:t>
      </w:r>
      <w:r w:rsidR="00D75C9D">
        <w:rPr>
          <w:szCs w:val="24"/>
        </w:rPr>
        <w:t>агранулоцитоз</w:t>
      </w:r>
      <w:r w:rsidR="00D75C9D" w:rsidRPr="005434EB">
        <w:rPr>
          <w:szCs w:val="24"/>
        </w:rPr>
        <w:t xml:space="preserve">, </w:t>
      </w:r>
      <w:r w:rsidR="00D75C9D">
        <w:rPr>
          <w:szCs w:val="24"/>
        </w:rPr>
        <w:t>си</w:t>
      </w:r>
      <w:r w:rsidR="00C504E6">
        <w:rPr>
          <w:szCs w:val="24"/>
        </w:rPr>
        <w:t>с</w:t>
      </w:r>
      <w:r w:rsidR="00D75C9D">
        <w:rPr>
          <w:szCs w:val="24"/>
        </w:rPr>
        <w:t>темную</w:t>
      </w:r>
      <w:r w:rsidR="00D75C9D" w:rsidRPr="005434EB">
        <w:rPr>
          <w:szCs w:val="24"/>
        </w:rPr>
        <w:t xml:space="preserve"> </w:t>
      </w:r>
      <w:r w:rsidR="00D75C9D">
        <w:rPr>
          <w:szCs w:val="24"/>
        </w:rPr>
        <w:t>красную</w:t>
      </w:r>
      <w:r w:rsidR="00D75C9D" w:rsidRPr="005434EB">
        <w:rPr>
          <w:szCs w:val="24"/>
        </w:rPr>
        <w:t xml:space="preserve"> </w:t>
      </w:r>
      <w:r w:rsidR="00D75C9D">
        <w:rPr>
          <w:szCs w:val="24"/>
        </w:rPr>
        <w:t>волчанку</w:t>
      </w:r>
      <w:r w:rsidR="00D75C9D" w:rsidRPr="005434EB">
        <w:rPr>
          <w:szCs w:val="24"/>
        </w:rPr>
        <w:t xml:space="preserve">, </w:t>
      </w:r>
      <w:r w:rsidR="00D75C9D">
        <w:rPr>
          <w:szCs w:val="24"/>
        </w:rPr>
        <w:t>синдром</w:t>
      </w:r>
      <w:r w:rsidR="00D75C9D" w:rsidRPr="005434EB">
        <w:rPr>
          <w:szCs w:val="24"/>
        </w:rPr>
        <w:t xml:space="preserve"> </w:t>
      </w:r>
      <w:r w:rsidR="00D75C9D">
        <w:rPr>
          <w:szCs w:val="24"/>
        </w:rPr>
        <w:t>приобретенного</w:t>
      </w:r>
      <w:r w:rsidR="00D75C9D" w:rsidRPr="005434EB">
        <w:rPr>
          <w:szCs w:val="24"/>
        </w:rPr>
        <w:t xml:space="preserve"> </w:t>
      </w:r>
      <w:r w:rsidR="00D75C9D">
        <w:rPr>
          <w:szCs w:val="24"/>
        </w:rPr>
        <w:t>иммунодефицита</w:t>
      </w:r>
      <w:r w:rsidR="00D75C9D" w:rsidRPr="005434EB">
        <w:rPr>
          <w:szCs w:val="24"/>
        </w:rPr>
        <w:t xml:space="preserve">) </w:t>
      </w:r>
      <w:r w:rsidR="00D75C9D" w:rsidRPr="00B104EF">
        <w:rPr>
          <w:szCs w:val="24"/>
        </w:rPr>
        <w:t>[</w:t>
      </w:r>
      <w:r w:rsidR="00D75C9D">
        <w:rPr>
          <w:szCs w:val="24"/>
        </w:rPr>
        <w:t>11, 15, 16</w:t>
      </w:r>
      <w:r w:rsidR="00D75C9D" w:rsidRPr="00BF5FC5">
        <w:rPr>
          <w:szCs w:val="24"/>
        </w:rPr>
        <w:t>]</w:t>
      </w:r>
      <w:r w:rsidR="00D75C9D">
        <w:rPr>
          <w:rFonts w:ascii="Arial" w:eastAsia="Arial" w:hAnsi="Arial" w:cs="Arial"/>
          <w:color w:val="231F20"/>
          <w:sz w:val="14"/>
          <w:szCs w:val="14"/>
        </w:rPr>
        <w:t>.</w:t>
      </w:r>
    </w:p>
    <w:p w:rsidR="00B46390" w:rsidRPr="00C81573" w:rsidRDefault="00B46390" w:rsidP="00B9693A">
      <w:pPr>
        <w:pStyle w:val="2"/>
        <w:numPr>
          <w:ilvl w:val="0"/>
          <w:numId w:val="12"/>
        </w:numPr>
      </w:pPr>
      <w:bookmarkStart w:id="22" w:name="_Toc91769966"/>
      <w:r w:rsidRPr="00C81573">
        <w:t>Эпидемиология</w:t>
      </w:r>
      <w:bookmarkEnd w:id="21"/>
      <w:r w:rsidR="002C3C14" w:rsidRPr="002C3C14">
        <w:rPr>
          <w:lang w:val="ru-RU"/>
        </w:rPr>
        <w:t xml:space="preserve"> </w:t>
      </w:r>
      <w:r w:rsidR="00311757" w:rsidRPr="00C81573">
        <w:rPr>
          <w:color w:val="333333"/>
          <w:shd w:val="clear" w:color="auto" w:fill="FFFFFF"/>
        </w:rPr>
        <w:t>заболевания или состояния (группы заболеваний или состояний)</w:t>
      </w:r>
      <w:bookmarkEnd w:id="22"/>
    </w:p>
    <w:p w:rsidR="00D75C9D" w:rsidRPr="00E85854" w:rsidRDefault="00C504E6" w:rsidP="00D75C9D">
      <w:pPr>
        <w:pStyle w:val="17"/>
        <w:rPr>
          <w:lang w:val="ru-RU"/>
        </w:rPr>
      </w:pPr>
      <w:r>
        <w:t>Н</w:t>
      </w:r>
      <w:r w:rsidR="00D75C9D">
        <w:t>ЯГС является</w:t>
      </w:r>
      <w:r w:rsidR="00D75C9D" w:rsidRPr="004774FF">
        <w:t xml:space="preserve"> редк</w:t>
      </w:r>
      <w:r w:rsidR="00D75C9D">
        <w:t>им</w:t>
      </w:r>
      <w:r w:rsidR="00D75C9D" w:rsidRPr="004774FF">
        <w:t xml:space="preserve"> инфекционн</w:t>
      </w:r>
      <w:r w:rsidR="00D75C9D">
        <w:t>ым</w:t>
      </w:r>
      <w:r w:rsidR="00D75C9D" w:rsidRPr="004774FF">
        <w:t xml:space="preserve"> заболевание</w:t>
      </w:r>
      <w:r w:rsidR="00D75C9D">
        <w:t xml:space="preserve">м, распространенность которого составляет по данным разных авторов 0,5-11% </w:t>
      </w:r>
      <w:r w:rsidR="00D75C9D" w:rsidRPr="00B104EF">
        <w:t>[</w:t>
      </w:r>
      <w:r w:rsidR="00D75C9D">
        <w:t>1</w:t>
      </w:r>
      <w:r w:rsidR="00D75C9D" w:rsidRPr="00B104EF">
        <w:t>]</w:t>
      </w:r>
      <w:r w:rsidR="00D75C9D">
        <w:t xml:space="preserve">. У ВИЧ инфицированных пациентов распространенность НЯГС колеблется от 4,3% до 16% </w:t>
      </w:r>
      <w:r w:rsidR="00D75C9D" w:rsidRPr="00970191">
        <w:t>[</w:t>
      </w:r>
      <w:r w:rsidR="00D75C9D">
        <w:rPr>
          <w:color w:val="000000"/>
          <w:shd w:val="clear" w:color="auto" w:fill="FFFFFF"/>
        </w:rPr>
        <w:t>3</w:t>
      </w:r>
      <w:r w:rsidR="00D75C9D" w:rsidRPr="00AB16F1">
        <w:t>]</w:t>
      </w:r>
      <w:r w:rsidR="00D75C9D" w:rsidRPr="00AB16F1">
        <w:rPr>
          <w:color w:val="000000"/>
          <w:shd w:val="clear" w:color="auto" w:fill="FFFFFF"/>
        </w:rPr>
        <w:t xml:space="preserve">. </w:t>
      </w:r>
      <w:r w:rsidR="00D75C9D">
        <w:rPr>
          <w:color w:val="000000"/>
          <w:shd w:val="clear" w:color="auto" w:fill="FFFFFF"/>
        </w:rPr>
        <w:t>В</w:t>
      </w:r>
      <w:r w:rsidR="00D75C9D" w:rsidRPr="005700F5">
        <w:rPr>
          <w:color w:val="000000"/>
          <w:shd w:val="clear" w:color="auto" w:fill="FFFFFF"/>
        </w:rPr>
        <w:t xml:space="preserve"> </w:t>
      </w:r>
      <w:r w:rsidR="00D75C9D">
        <w:rPr>
          <w:color w:val="000000"/>
          <w:shd w:val="clear" w:color="auto" w:fill="FFFFFF"/>
        </w:rPr>
        <w:t>России</w:t>
      </w:r>
      <w:r w:rsidR="00D75C9D" w:rsidRPr="005700F5">
        <w:rPr>
          <w:color w:val="000000"/>
          <w:shd w:val="clear" w:color="auto" w:fill="FFFFFF"/>
        </w:rPr>
        <w:t xml:space="preserve"> </w:t>
      </w:r>
      <w:r w:rsidR="00D75C9D">
        <w:rPr>
          <w:color w:val="000000"/>
          <w:shd w:val="clear" w:color="auto" w:fill="FFFFFF"/>
        </w:rPr>
        <w:t>по</w:t>
      </w:r>
      <w:r w:rsidR="00D75C9D" w:rsidRPr="005700F5">
        <w:rPr>
          <w:color w:val="000000"/>
          <w:shd w:val="clear" w:color="auto" w:fill="FFFFFF"/>
        </w:rPr>
        <w:t xml:space="preserve"> </w:t>
      </w:r>
      <w:r w:rsidR="00D75C9D">
        <w:rPr>
          <w:color w:val="000000"/>
          <w:shd w:val="clear" w:color="auto" w:fill="FFFFFF"/>
        </w:rPr>
        <w:t xml:space="preserve">данным 2009г. распространенность острого некротического язвенного гингивита составила у 12-летних – 0,11%, у 15-летних – 0,09%, у лиц 35-44 лет – 0,29%, у обследованных 65 лет и старше – 0,31% [17]. Заболевание чаще встречается у лиц 18-30 лет. </w:t>
      </w:r>
      <w:r w:rsidR="00D75C9D" w:rsidRPr="00DE4975">
        <w:t>[</w:t>
      </w:r>
      <w:r w:rsidR="00D75C9D" w:rsidRPr="00DE4975">
        <w:rPr>
          <w:color w:val="303030"/>
          <w:shd w:val="clear" w:color="auto" w:fill="FFFFFF"/>
        </w:rPr>
        <w:t>1, 12, 15, 18, 19</w:t>
      </w:r>
      <w:r w:rsidR="00D75C9D" w:rsidRPr="008415B6">
        <w:t>]</w:t>
      </w:r>
      <w:r w:rsidR="00D75C9D">
        <w:rPr>
          <w:lang w:val="ru-RU"/>
        </w:rPr>
        <w:t>.</w:t>
      </w:r>
    </w:p>
    <w:p w:rsidR="00311757" w:rsidRPr="00C81573" w:rsidRDefault="00311757" w:rsidP="00B9693A">
      <w:pPr>
        <w:pStyle w:val="2"/>
        <w:numPr>
          <w:ilvl w:val="0"/>
          <w:numId w:val="12"/>
        </w:numPr>
      </w:pPr>
      <w:bookmarkStart w:id="23" w:name="_Toc91769967"/>
      <w:r w:rsidRPr="00C81573">
        <w:rPr>
          <w:color w:val="333333"/>
          <w:shd w:val="clear" w:color="auto" w:fill="FFFFFF"/>
        </w:rPr>
        <w:lastRenderedPageBreak/>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3"/>
    </w:p>
    <w:p w:rsidR="00D75C9D" w:rsidRPr="00E85854" w:rsidRDefault="00D75C9D" w:rsidP="00D75C9D">
      <w:pPr>
        <w:rPr>
          <w:szCs w:val="24"/>
        </w:rPr>
      </w:pPr>
      <w:bookmarkStart w:id="24" w:name="_Toc11747734"/>
      <w:r w:rsidRPr="00C95DFB">
        <w:rPr>
          <w:szCs w:val="24"/>
        </w:rPr>
        <w:t>A69.</w:t>
      </w:r>
      <w:r>
        <w:rPr>
          <w:szCs w:val="24"/>
        </w:rPr>
        <w:t>1</w:t>
      </w:r>
      <w:r w:rsidRPr="00C95DFB">
        <w:rPr>
          <w:szCs w:val="24"/>
        </w:rPr>
        <w:t xml:space="preserve"> Некроти</w:t>
      </w:r>
      <w:r>
        <w:rPr>
          <w:szCs w:val="24"/>
        </w:rPr>
        <w:t>ческий</w:t>
      </w:r>
      <w:r w:rsidRPr="00C95DFB">
        <w:rPr>
          <w:szCs w:val="24"/>
        </w:rPr>
        <w:t xml:space="preserve"> язвенный </w:t>
      </w:r>
      <w:r>
        <w:rPr>
          <w:color w:val="111111"/>
          <w:szCs w:val="24"/>
          <w:shd w:val="clear" w:color="auto" w:fill="FFFFFF"/>
        </w:rPr>
        <w:t xml:space="preserve">(острый) </w:t>
      </w:r>
      <w:r>
        <w:rPr>
          <w:szCs w:val="24"/>
        </w:rPr>
        <w:t>гингиво</w:t>
      </w:r>
      <w:r w:rsidRPr="00C95DFB">
        <w:rPr>
          <w:szCs w:val="24"/>
        </w:rPr>
        <w:t>стоматит</w:t>
      </w:r>
    </w:p>
    <w:p w:rsidR="00B46390" w:rsidRPr="00C81573" w:rsidRDefault="00B46390" w:rsidP="00B9693A">
      <w:pPr>
        <w:pStyle w:val="2"/>
        <w:numPr>
          <w:ilvl w:val="0"/>
          <w:numId w:val="12"/>
        </w:numPr>
      </w:pPr>
      <w:bookmarkStart w:id="25" w:name="_Toc91769968"/>
      <w:r w:rsidRPr="00C81573">
        <w:t>Классификация</w:t>
      </w:r>
      <w:bookmarkEnd w:id="24"/>
      <w:r w:rsidR="002C3C14" w:rsidRPr="002C3C14">
        <w:rPr>
          <w:lang w:val="ru-RU"/>
        </w:rPr>
        <w:t xml:space="preserve"> </w:t>
      </w:r>
      <w:r w:rsidR="00311757" w:rsidRPr="00C81573">
        <w:rPr>
          <w:color w:val="333333"/>
          <w:shd w:val="clear" w:color="auto" w:fill="FFFFFF"/>
        </w:rPr>
        <w:t>заболевания или состояния (группы заболеваний или состояний)</w:t>
      </w:r>
      <w:bookmarkEnd w:id="25"/>
    </w:p>
    <w:p w:rsidR="00D75C9D" w:rsidRPr="00C95DFB" w:rsidRDefault="00D75C9D" w:rsidP="00D75C9D">
      <w:pPr>
        <w:rPr>
          <w:szCs w:val="24"/>
        </w:rPr>
      </w:pPr>
      <w:bookmarkStart w:id="26" w:name="_Toc11747735"/>
      <w:r w:rsidRPr="00C95DFB">
        <w:rPr>
          <w:szCs w:val="24"/>
        </w:rPr>
        <w:t xml:space="preserve">Классификация МКБ-10 </w:t>
      </w:r>
    </w:p>
    <w:p w:rsidR="00D75C9D" w:rsidRPr="00C95DFB" w:rsidRDefault="00D75C9D" w:rsidP="00D75C9D">
      <w:pPr>
        <w:rPr>
          <w:szCs w:val="24"/>
        </w:rPr>
      </w:pPr>
      <w:r w:rsidRPr="00C95DFB">
        <w:rPr>
          <w:szCs w:val="24"/>
        </w:rPr>
        <w:t xml:space="preserve">A00-В99 КЛАСС I Некоторые инфекционные и паразитарные болезни </w:t>
      </w:r>
    </w:p>
    <w:p w:rsidR="00D75C9D" w:rsidRPr="00C95DFB" w:rsidRDefault="00D75C9D" w:rsidP="00D75C9D">
      <w:pPr>
        <w:rPr>
          <w:szCs w:val="24"/>
        </w:rPr>
      </w:pPr>
      <w:r w:rsidRPr="00C95DFB">
        <w:rPr>
          <w:szCs w:val="24"/>
        </w:rPr>
        <w:t xml:space="preserve">A65-A69 Другие болезни, вызываемые спирохетами </w:t>
      </w:r>
    </w:p>
    <w:p w:rsidR="00D75C9D" w:rsidRPr="00C95DFB" w:rsidRDefault="00D75C9D" w:rsidP="00D75C9D">
      <w:pPr>
        <w:rPr>
          <w:szCs w:val="24"/>
        </w:rPr>
      </w:pPr>
      <w:r w:rsidRPr="00C95DFB">
        <w:rPr>
          <w:szCs w:val="24"/>
        </w:rPr>
        <w:t>A69.0 Некротизирующий язвенный стоматит</w:t>
      </w:r>
    </w:p>
    <w:p w:rsidR="00D75C9D" w:rsidRDefault="00D75C9D" w:rsidP="00D75C9D">
      <w:pPr>
        <w:ind w:left="709" w:firstLine="0"/>
        <w:rPr>
          <w:szCs w:val="24"/>
        </w:rPr>
      </w:pPr>
      <w:r w:rsidRPr="00C95DFB">
        <w:rPr>
          <w:szCs w:val="24"/>
        </w:rPr>
        <w:t>A69.1 Другие инфекции Венсана</w:t>
      </w:r>
      <w:r>
        <w:rPr>
          <w:szCs w:val="24"/>
        </w:rPr>
        <w:t xml:space="preserve">. </w:t>
      </w:r>
    </w:p>
    <w:p w:rsidR="00D75C9D" w:rsidRPr="00C95DFB" w:rsidRDefault="00D75C9D" w:rsidP="00D75C9D">
      <w:pPr>
        <w:ind w:left="709" w:firstLine="0"/>
        <w:rPr>
          <w:szCs w:val="24"/>
        </w:rPr>
      </w:pPr>
      <w:r w:rsidRPr="00FE24D6">
        <w:rPr>
          <w:color w:val="111111"/>
          <w:szCs w:val="24"/>
          <w:shd w:val="clear" w:color="auto" w:fill="FFFFFF"/>
        </w:rPr>
        <w:t>Фузоспирохетозный фарингит</w:t>
      </w:r>
      <w:r>
        <w:rPr>
          <w:color w:val="111111"/>
          <w:szCs w:val="24"/>
          <w:shd w:val="clear" w:color="auto" w:fill="FFFFFF"/>
        </w:rPr>
        <w:t>.</w:t>
      </w:r>
      <w:r w:rsidRPr="00FE24D6">
        <w:rPr>
          <w:color w:val="111111"/>
          <w:szCs w:val="24"/>
          <w:shd w:val="clear" w:color="auto" w:fill="FFFFFF"/>
        </w:rPr>
        <w:t xml:space="preserve"> Некротический </w:t>
      </w:r>
      <w:r>
        <w:rPr>
          <w:color w:val="111111"/>
          <w:szCs w:val="24"/>
          <w:shd w:val="clear" w:color="auto" w:fill="FFFFFF"/>
        </w:rPr>
        <w:t xml:space="preserve">язвенный (острый): гингивит, </w:t>
      </w:r>
      <w:r w:rsidRPr="00FE24D6">
        <w:rPr>
          <w:color w:val="111111"/>
          <w:szCs w:val="24"/>
          <w:shd w:val="clear" w:color="auto" w:fill="FFFFFF"/>
        </w:rPr>
        <w:t>гингивостоматит</w:t>
      </w:r>
      <w:r>
        <w:rPr>
          <w:color w:val="111111"/>
          <w:szCs w:val="24"/>
          <w:shd w:val="clear" w:color="auto" w:fill="FFFFFF"/>
        </w:rPr>
        <w:t>.</w:t>
      </w:r>
      <w:r w:rsidRPr="00FE24D6">
        <w:rPr>
          <w:color w:val="111111"/>
          <w:szCs w:val="24"/>
          <w:shd w:val="clear" w:color="auto" w:fill="FFFFFF"/>
        </w:rPr>
        <w:t xml:space="preserve"> Спирохетозный стоматит</w:t>
      </w:r>
      <w:r>
        <w:rPr>
          <w:color w:val="111111"/>
          <w:szCs w:val="24"/>
          <w:shd w:val="clear" w:color="auto" w:fill="FFFFFF"/>
        </w:rPr>
        <w:t>.</w:t>
      </w:r>
      <w:r w:rsidRPr="00FE24D6">
        <w:rPr>
          <w:color w:val="111111"/>
          <w:szCs w:val="24"/>
          <w:shd w:val="clear" w:color="auto" w:fill="FFFFFF"/>
        </w:rPr>
        <w:t xml:space="preserve"> Язвенно-пленочная ангина Венсана: ангина</w:t>
      </w:r>
      <w:r>
        <w:rPr>
          <w:color w:val="111111"/>
          <w:szCs w:val="24"/>
          <w:shd w:val="clear" w:color="auto" w:fill="FFFFFF"/>
        </w:rPr>
        <w:t xml:space="preserve">, </w:t>
      </w:r>
      <w:r w:rsidRPr="00FE24D6">
        <w:rPr>
          <w:color w:val="111111"/>
          <w:szCs w:val="24"/>
          <w:shd w:val="clear" w:color="auto" w:fill="FFFFFF"/>
        </w:rPr>
        <w:t>гингивит</w:t>
      </w:r>
    </w:p>
    <w:p w:rsidR="00D75C9D" w:rsidRPr="00C95DFB" w:rsidRDefault="00D75C9D" w:rsidP="00D75C9D">
      <w:pPr>
        <w:rPr>
          <w:szCs w:val="24"/>
        </w:rPr>
      </w:pPr>
      <w:r w:rsidRPr="00C95DFB">
        <w:rPr>
          <w:szCs w:val="24"/>
        </w:rPr>
        <w:t>A69.2 Болезнь Лайма</w:t>
      </w:r>
    </w:p>
    <w:p w:rsidR="00D75C9D" w:rsidRPr="00C95DFB" w:rsidRDefault="00D75C9D" w:rsidP="00D75C9D">
      <w:pPr>
        <w:rPr>
          <w:szCs w:val="24"/>
        </w:rPr>
      </w:pPr>
      <w:r w:rsidRPr="00C95DFB">
        <w:rPr>
          <w:szCs w:val="24"/>
        </w:rPr>
        <w:t>A69.8 Другие уточненные спирохетозные инфекции</w:t>
      </w:r>
    </w:p>
    <w:p w:rsidR="00D75C9D" w:rsidRPr="00C95DFB" w:rsidRDefault="00D75C9D" w:rsidP="00D75C9D">
      <w:pPr>
        <w:rPr>
          <w:szCs w:val="24"/>
        </w:rPr>
      </w:pPr>
      <w:r w:rsidRPr="00C95DFB">
        <w:rPr>
          <w:szCs w:val="24"/>
        </w:rPr>
        <w:t>A69.9 Спирохетозная инфекция неуточненная</w:t>
      </w:r>
    </w:p>
    <w:p w:rsidR="00A70F44" w:rsidRPr="00C81573" w:rsidRDefault="00B46390" w:rsidP="00B9693A">
      <w:pPr>
        <w:pStyle w:val="2"/>
        <w:numPr>
          <w:ilvl w:val="0"/>
          <w:numId w:val="12"/>
        </w:numPr>
      </w:pPr>
      <w:bookmarkStart w:id="27" w:name="_Toc91769969"/>
      <w:r w:rsidRPr="00C81573">
        <w:t>Клиническая картина</w:t>
      </w:r>
      <w:bookmarkEnd w:id="26"/>
      <w:r w:rsidR="002C3C14" w:rsidRPr="002C3C14">
        <w:rPr>
          <w:lang w:val="ru-RU"/>
        </w:rPr>
        <w:t xml:space="preserve"> </w:t>
      </w:r>
      <w:r w:rsidR="00A70F44" w:rsidRPr="00C81573">
        <w:rPr>
          <w:color w:val="333333"/>
          <w:shd w:val="clear" w:color="auto" w:fill="FFFFFF"/>
        </w:rPr>
        <w:t>заболевания или состояния (группы заболеваний или состояний)</w:t>
      </w:r>
      <w:bookmarkStart w:id="28" w:name="__RefHeading___doc_2"/>
      <w:bookmarkEnd w:id="27"/>
    </w:p>
    <w:p w:rsidR="00D75C9D" w:rsidRPr="00FD7CF1" w:rsidRDefault="00D75C9D" w:rsidP="00D75C9D">
      <w:pPr>
        <w:pStyle w:val="Text052"/>
        <w:spacing w:line="360" w:lineRule="auto"/>
        <w:ind w:firstLine="708"/>
        <w:rPr>
          <w:color w:val="auto"/>
          <w:sz w:val="24"/>
          <w:szCs w:val="24"/>
        </w:rPr>
      </w:pPr>
      <w:bookmarkStart w:id="29" w:name="_Toc11747736"/>
      <w:r>
        <w:rPr>
          <w:color w:val="auto"/>
          <w:sz w:val="24"/>
          <w:szCs w:val="24"/>
        </w:rPr>
        <w:t>Для клинической картины заболевания характерно</w:t>
      </w:r>
      <w:r w:rsidRPr="00535979">
        <w:rPr>
          <w:color w:val="auto"/>
          <w:sz w:val="24"/>
          <w:szCs w:val="24"/>
        </w:rPr>
        <w:t xml:space="preserve"> повы</w:t>
      </w:r>
      <w:r>
        <w:rPr>
          <w:color w:val="auto"/>
          <w:sz w:val="24"/>
          <w:szCs w:val="24"/>
        </w:rPr>
        <w:t xml:space="preserve">шение температуры тела, слабость, головная боль, чувство общего недомогания. </w:t>
      </w:r>
      <w:r w:rsidRPr="00535979">
        <w:rPr>
          <w:color w:val="auto"/>
          <w:sz w:val="24"/>
          <w:szCs w:val="24"/>
        </w:rPr>
        <w:t xml:space="preserve">При внешнем осмотре обычно характерны </w:t>
      </w:r>
      <w:r>
        <w:rPr>
          <w:color w:val="auto"/>
          <w:sz w:val="24"/>
          <w:szCs w:val="24"/>
        </w:rPr>
        <w:t>бледность кожных покровов, сероватый</w:t>
      </w:r>
      <w:r w:rsidRPr="00535979">
        <w:rPr>
          <w:color w:val="auto"/>
          <w:sz w:val="24"/>
          <w:szCs w:val="24"/>
        </w:rPr>
        <w:t xml:space="preserve"> цвет лица.</w:t>
      </w:r>
      <w:r>
        <w:rPr>
          <w:color w:val="auto"/>
          <w:sz w:val="24"/>
          <w:szCs w:val="24"/>
        </w:rPr>
        <w:t xml:space="preserve"> Наблюдаются боли, жжение слизистой оболочки рта, усиливающиеся при приеме пищи,</w:t>
      </w:r>
      <w:r w:rsidRPr="00F53958">
        <w:rPr>
          <w:color w:val="auto"/>
          <w:sz w:val="24"/>
          <w:szCs w:val="24"/>
        </w:rPr>
        <w:t xml:space="preserve"> </w:t>
      </w:r>
      <w:r w:rsidRPr="00535979">
        <w:rPr>
          <w:color w:val="auto"/>
          <w:sz w:val="24"/>
          <w:szCs w:val="24"/>
        </w:rPr>
        <w:t>затрудненная речь</w:t>
      </w:r>
      <w:r>
        <w:rPr>
          <w:color w:val="auto"/>
          <w:sz w:val="24"/>
          <w:szCs w:val="24"/>
        </w:rPr>
        <w:t xml:space="preserve">, гиперсаливация, кровоточивость десен, гнилостный запах изо рта. Регионарные лимфатические узлы увеличены, болезненны при пальпации, не спаянные с окружающими тканями. В полости рта обильный зубной налет, над- и поддесневые зубные отложения. </w:t>
      </w:r>
      <w:r w:rsidRPr="00535979">
        <w:rPr>
          <w:sz w:val="24"/>
          <w:szCs w:val="24"/>
        </w:rPr>
        <w:t>Процесс чаще всего начинается на деснах, а затем переходит на другие отделы полости рта</w:t>
      </w:r>
      <w:r>
        <w:rPr>
          <w:color w:val="auto"/>
          <w:sz w:val="24"/>
          <w:szCs w:val="24"/>
        </w:rPr>
        <w:t>. Десна гиперемирована, отечна, кровоточит, наблюдается некроз десневых сосочков и маргинального края десны. Очаги некроза покрыты серо-зеленым налетом. Некроз может достигать кости, обнажая ее и приводя к секвестрации. Язвы в полости рта чаще локализуется на слизистой оболочке щек по линии смыкания зубов,</w:t>
      </w:r>
      <w:r w:rsidRPr="002E57DB">
        <w:rPr>
          <w:color w:val="auto"/>
          <w:sz w:val="24"/>
          <w:szCs w:val="24"/>
        </w:rPr>
        <w:t xml:space="preserve"> </w:t>
      </w:r>
      <w:r>
        <w:rPr>
          <w:color w:val="auto"/>
          <w:sz w:val="24"/>
          <w:szCs w:val="24"/>
        </w:rPr>
        <w:t xml:space="preserve">на боковой поверхности языка, в ретромолярной области. Язвы имеют мягкие неровные края, толстый некротический налет серовато-зеленого цвета, после удаления </w:t>
      </w:r>
      <w:r>
        <w:rPr>
          <w:color w:val="auto"/>
          <w:sz w:val="24"/>
          <w:szCs w:val="24"/>
        </w:rPr>
        <w:lastRenderedPageBreak/>
        <w:t>которого обнажается кровоточащее, рыхлое дно. Уплотнения в основании и вокруг язвы нет. Окружающие ткани отечны, резко гиперемирован</w:t>
      </w:r>
      <w:r w:rsidR="002C3C14">
        <w:rPr>
          <w:color w:val="auto"/>
          <w:sz w:val="24"/>
          <w:szCs w:val="24"/>
          <w:lang w:val="ru-RU"/>
        </w:rPr>
        <w:t>ы</w:t>
      </w:r>
      <w:r>
        <w:rPr>
          <w:color w:val="auto"/>
          <w:sz w:val="24"/>
          <w:szCs w:val="24"/>
        </w:rPr>
        <w:t xml:space="preserve"> </w:t>
      </w:r>
      <w:r>
        <w:rPr>
          <w:sz w:val="24"/>
          <w:szCs w:val="24"/>
        </w:rPr>
        <w:t>[1, 7, 15, 20, 21, 22</w:t>
      </w:r>
      <w:r w:rsidRPr="00FE2D7E">
        <w:rPr>
          <w:sz w:val="24"/>
          <w:szCs w:val="24"/>
        </w:rPr>
        <w:t>]</w:t>
      </w:r>
      <w:r>
        <w:rPr>
          <w:sz w:val="24"/>
          <w:szCs w:val="24"/>
        </w:rPr>
        <w:t>.</w:t>
      </w:r>
    </w:p>
    <w:p w:rsidR="00B9693A" w:rsidRDefault="00B9693A" w:rsidP="00D75C9D">
      <w:pPr>
        <w:shd w:val="clear" w:color="auto" w:fill="FFFFFF"/>
        <w:ind w:firstLine="720"/>
        <w:divId w:val="266810958"/>
        <w:rPr>
          <w:rFonts w:eastAsia="Sans"/>
          <w:b/>
          <w:bCs/>
          <w:sz w:val="28"/>
        </w:rPr>
      </w:pPr>
      <w:bookmarkStart w:id="30" w:name="_Toc11747737"/>
      <w:bookmarkEnd w:id="28"/>
      <w:bookmarkEnd w:id="29"/>
      <w:r w:rsidRPr="00B9693A">
        <w:rPr>
          <w:rFonts w:eastAsia="Sans"/>
          <w:b/>
          <w:bCs/>
          <w:sz w:val="28"/>
        </w:rPr>
        <w:t>VI.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rsidR="00D75C9D" w:rsidRDefault="00D75C9D" w:rsidP="00D75C9D">
      <w:pPr>
        <w:shd w:val="clear" w:color="auto" w:fill="FFFFFF"/>
        <w:ind w:firstLine="720"/>
        <w:divId w:val="266810958"/>
        <w:rPr>
          <w:szCs w:val="32"/>
        </w:rPr>
      </w:pPr>
      <w:r w:rsidRPr="009F7BD4">
        <w:rPr>
          <w:szCs w:val="24"/>
        </w:rPr>
        <w:t xml:space="preserve">Диагностика </w:t>
      </w:r>
      <w:r>
        <w:rPr>
          <w:szCs w:val="24"/>
        </w:rPr>
        <w:t>НЯГС</w:t>
      </w:r>
      <w:r w:rsidRPr="009F7BD4">
        <w:rPr>
          <w:szCs w:val="24"/>
        </w:rPr>
        <w:t xml:space="preserve"> проводится путем сбора </w:t>
      </w:r>
      <w:r>
        <w:rPr>
          <w:szCs w:val="24"/>
        </w:rPr>
        <w:t xml:space="preserve">жалоб, </w:t>
      </w:r>
      <w:r w:rsidRPr="009F7BD4">
        <w:rPr>
          <w:szCs w:val="24"/>
        </w:rPr>
        <w:t xml:space="preserve">анамнеза, клинического осмотра и проведения дополнительных методов обследования и направлена на установление </w:t>
      </w:r>
      <w:r>
        <w:rPr>
          <w:szCs w:val="24"/>
        </w:rPr>
        <w:t>диагноза.</w:t>
      </w:r>
      <w:r w:rsidRPr="000768D1">
        <w:rPr>
          <w:szCs w:val="32"/>
        </w:rPr>
        <w:t xml:space="preserve"> </w:t>
      </w:r>
    </w:p>
    <w:p w:rsidR="00D75C9D" w:rsidRPr="009F7BD4" w:rsidRDefault="00D75C9D" w:rsidP="00D75C9D">
      <w:pPr>
        <w:shd w:val="clear" w:color="auto" w:fill="FFFFFF"/>
        <w:ind w:firstLine="720"/>
        <w:divId w:val="266810958"/>
        <w:rPr>
          <w:szCs w:val="24"/>
        </w:rPr>
      </w:pPr>
      <w:r w:rsidRPr="00107A2C">
        <w:rPr>
          <w:szCs w:val="32"/>
        </w:rPr>
        <w:t xml:space="preserve">В большинстве случаев диагноз </w:t>
      </w:r>
      <w:r w:rsidRPr="00107A2C">
        <w:rPr>
          <w:szCs w:val="24"/>
        </w:rPr>
        <w:t>НЯГС</w:t>
      </w:r>
      <w:r w:rsidRPr="00107A2C">
        <w:rPr>
          <w:szCs w:val="32"/>
        </w:rPr>
        <w:t xml:space="preserve"> ставится на основании данных клинического обследования (выяснение жалоб, сбор анамнеза, проведение объективного обследования). Для уточнения диагноза рекомендуется проведение бактериоскопического исследования.</w:t>
      </w:r>
      <w:r>
        <w:rPr>
          <w:szCs w:val="32"/>
        </w:rPr>
        <w:t xml:space="preserve"> </w:t>
      </w:r>
    </w:p>
    <w:p w:rsidR="00D75C9D" w:rsidRPr="00700CF2" w:rsidRDefault="00D75C9D" w:rsidP="00D75C9D">
      <w:pPr>
        <w:ind w:left="51"/>
        <w:divId w:val="266810958"/>
        <w:rPr>
          <w:sz w:val="20"/>
          <w:szCs w:val="20"/>
        </w:rPr>
      </w:pPr>
      <w:r w:rsidRPr="009F7BD4">
        <w:rPr>
          <w:szCs w:val="24"/>
        </w:rPr>
        <w:t xml:space="preserve">Проведение диагностики </w:t>
      </w:r>
      <w:r>
        <w:rPr>
          <w:szCs w:val="24"/>
        </w:rPr>
        <w:t>может потребовать</w:t>
      </w:r>
      <w:r w:rsidRPr="009F7BD4">
        <w:rPr>
          <w:szCs w:val="24"/>
        </w:rPr>
        <w:t xml:space="preserve"> привлечения специалистов общего лечебного профиля. </w:t>
      </w:r>
      <w:r w:rsidRPr="00806517">
        <w:rPr>
          <w:szCs w:val="24"/>
        </w:rPr>
        <w:t xml:space="preserve">При диагностике </w:t>
      </w:r>
      <w:r>
        <w:rPr>
          <w:szCs w:val="24"/>
        </w:rPr>
        <w:t>НЯГС</w:t>
      </w:r>
      <w:r w:rsidRPr="00806517">
        <w:rPr>
          <w:szCs w:val="24"/>
        </w:rPr>
        <w:t xml:space="preserve"> необходимо исключить заболевания крови</w:t>
      </w:r>
      <w:r>
        <w:rPr>
          <w:szCs w:val="24"/>
        </w:rPr>
        <w:t xml:space="preserve"> (агранулоцитоз, лейкоз), ВИЧ-инфекцию, герпетический гингивостоматит </w:t>
      </w:r>
      <w:r>
        <w:t xml:space="preserve">[1, 7, 10, </w:t>
      </w:r>
      <w:r w:rsidRPr="005850B9">
        <w:rPr>
          <w:rFonts w:eastAsia="Times"/>
          <w:color w:val="292526"/>
          <w:szCs w:val="24"/>
        </w:rPr>
        <w:t>15</w:t>
      </w:r>
      <w:r>
        <w:rPr>
          <w:rFonts w:eastAsia="Times"/>
          <w:color w:val="292526"/>
          <w:szCs w:val="24"/>
        </w:rPr>
        <w:t>, 12</w:t>
      </w:r>
      <w:r>
        <w:t>]</w:t>
      </w:r>
      <w:r>
        <w:rPr>
          <w:szCs w:val="24"/>
        </w:rPr>
        <w:t>, которые могут иметь схожие клинические проявления.</w:t>
      </w:r>
    </w:p>
    <w:p w:rsidR="00D75C9D" w:rsidRDefault="00D75C9D" w:rsidP="00D75C9D">
      <w:pPr>
        <w:pStyle w:val="2-6"/>
        <w:divId w:val="266810958"/>
        <w:rPr>
          <w:b/>
          <w:i/>
          <w:lang w:val="ru-RU"/>
        </w:rPr>
      </w:pPr>
      <w:r w:rsidRPr="00C81573">
        <w:rPr>
          <w:b/>
          <w:i/>
        </w:rPr>
        <w:t xml:space="preserve">Критерии установления диагноза/состояния: </w:t>
      </w:r>
      <w:bookmarkStart w:id="31" w:name="_Toc469402336"/>
      <w:bookmarkStart w:id="32" w:name="_Toc468273531"/>
      <w:bookmarkStart w:id="33" w:name="_Toc468273449"/>
      <w:bookmarkEnd w:id="31"/>
      <w:bookmarkEnd w:id="32"/>
      <w:bookmarkEnd w:id="33"/>
    </w:p>
    <w:p w:rsidR="00D75C9D" w:rsidRPr="00544D1A" w:rsidRDefault="00D75C9D" w:rsidP="00D75C9D">
      <w:pPr>
        <w:ind w:left="709" w:firstLine="0"/>
        <w:divId w:val="266810958"/>
        <w:rPr>
          <w:szCs w:val="24"/>
        </w:rPr>
      </w:pPr>
      <w:r w:rsidRPr="00544D1A">
        <w:rPr>
          <w:szCs w:val="24"/>
        </w:rPr>
        <w:t>1. Ярко гиперемированная десна</w:t>
      </w:r>
    </w:p>
    <w:p w:rsidR="00D75C9D" w:rsidRPr="00544D1A" w:rsidRDefault="00D75C9D" w:rsidP="00D75C9D">
      <w:pPr>
        <w:divId w:val="266810958"/>
        <w:rPr>
          <w:szCs w:val="24"/>
        </w:rPr>
      </w:pPr>
      <w:r w:rsidRPr="00544D1A">
        <w:rPr>
          <w:szCs w:val="24"/>
        </w:rPr>
        <w:t xml:space="preserve">2. </w:t>
      </w:r>
      <w:r>
        <w:rPr>
          <w:szCs w:val="24"/>
        </w:rPr>
        <w:t>Н</w:t>
      </w:r>
      <w:r w:rsidRPr="00544D1A">
        <w:rPr>
          <w:szCs w:val="24"/>
        </w:rPr>
        <w:t xml:space="preserve">арушение фестончатости десны в результате некроза десневых сосочков </w:t>
      </w:r>
    </w:p>
    <w:p w:rsidR="00D75C9D" w:rsidRPr="00544D1A" w:rsidRDefault="00D75C9D" w:rsidP="00D75C9D">
      <w:pPr>
        <w:jc w:val="left"/>
        <w:divId w:val="266810958"/>
        <w:rPr>
          <w:szCs w:val="24"/>
        </w:rPr>
      </w:pPr>
      <w:r w:rsidRPr="00544D1A">
        <w:rPr>
          <w:szCs w:val="24"/>
        </w:rPr>
        <w:t xml:space="preserve">3. </w:t>
      </w:r>
      <w:r>
        <w:rPr>
          <w:szCs w:val="24"/>
        </w:rPr>
        <w:t>С</w:t>
      </w:r>
      <w:r w:rsidRPr="00544D1A">
        <w:rPr>
          <w:szCs w:val="24"/>
        </w:rPr>
        <w:t>еро-зеленый некротический налет</w:t>
      </w:r>
      <w:r>
        <w:rPr>
          <w:szCs w:val="24"/>
        </w:rPr>
        <w:t>,</w:t>
      </w:r>
      <w:r w:rsidRPr="00544D1A">
        <w:rPr>
          <w:szCs w:val="24"/>
        </w:rPr>
        <w:t xml:space="preserve"> покрывающий эрозивную поверхность пораженного участка</w:t>
      </w:r>
    </w:p>
    <w:p w:rsidR="00D75C9D" w:rsidRPr="00544D1A" w:rsidRDefault="00D75C9D" w:rsidP="00D75C9D">
      <w:pPr>
        <w:divId w:val="266810958"/>
        <w:rPr>
          <w:szCs w:val="24"/>
        </w:rPr>
      </w:pPr>
      <w:r w:rsidRPr="00544D1A">
        <w:rPr>
          <w:szCs w:val="24"/>
        </w:rPr>
        <w:t>4. Резкая болезненность и быстрое распространение воспаления на различные участки слизистой оболочки рта</w:t>
      </w:r>
    </w:p>
    <w:p w:rsidR="00D75C9D" w:rsidRPr="00544D1A" w:rsidRDefault="00D75C9D" w:rsidP="00D75C9D">
      <w:pPr>
        <w:divId w:val="266810958"/>
        <w:rPr>
          <w:szCs w:val="24"/>
        </w:rPr>
      </w:pPr>
      <w:r w:rsidRPr="00544D1A">
        <w:rPr>
          <w:szCs w:val="24"/>
        </w:rPr>
        <w:t xml:space="preserve">5. Неприятный запах изо рта </w:t>
      </w:r>
    </w:p>
    <w:p w:rsidR="00D75C9D" w:rsidRPr="00544D1A" w:rsidRDefault="00D75C9D" w:rsidP="00D75C9D">
      <w:pPr>
        <w:divId w:val="266810958"/>
        <w:rPr>
          <w:szCs w:val="24"/>
        </w:rPr>
      </w:pPr>
      <w:r w:rsidRPr="00544D1A">
        <w:rPr>
          <w:szCs w:val="24"/>
        </w:rPr>
        <w:t xml:space="preserve">7. Возможно повышение температуры тела </w:t>
      </w:r>
    </w:p>
    <w:p w:rsidR="00D75C9D" w:rsidRPr="00544D1A" w:rsidRDefault="00D75C9D" w:rsidP="00D75C9D">
      <w:pPr>
        <w:divId w:val="266810958"/>
        <w:rPr>
          <w:szCs w:val="24"/>
        </w:rPr>
      </w:pPr>
      <w:r>
        <w:rPr>
          <w:szCs w:val="24"/>
        </w:rPr>
        <w:t>8. Б</w:t>
      </w:r>
      <w:r w:rsidRPr="00544D1A">
        <w:rPr>
          <w:szCs w:val="24"/>
        </w:rPr>
        <w:t>ледность кожных покровов.</w:t>
      </w:r>
    </w:p>
    <w:p w:rsidR="00D75C9D" w:rsidRPr="00544D1A" w:rsidRDefault="00D75C9D" w:rsidP="00D75C9D">
      <w:pPr>
        <w:divId w:val="266810958"/>
        <w:rPr>
          <w:szCs w:val="24"/>
        </w:rPr>
      </w:pPr>
      <w:r w:rsidRPr="00544D1A">
        <w:rPr>
          <w:szCs w:val="24"/>
        </w:rPr>
        <w:t xml:space="preserve">9. </w:t>
      </w:r>
      <w:r>
        <w:rPr>
          <w:szCs w:val="24"/>
        </w:rPr>
        <w:t>У</w:t>
      </w:r>
      <w:r w:rsidRPr="00544D1A">
        <w:rPr>
          <w:szCs w:val="24"/>
        </w:rPr>
        <w:t xml:space="preserve">величение регионарных лимфатических узлов </w:t>
      </w:r>
    </w:p>
    <w:p w:rsidR="00D75C9D" w:rsidRPr="00544D1A" w:rsidRDefault="00D75C9D" w:rsidP="00D75C9D">
      <w:pPr>
        <w:divId w:val="266810958"/>
        <w:rPr>
          <w:szCs w:val="24"/>
        </w:rPr>
      </w:pPr>
      <w:r w:rsidRPr="00544D1A">
        <w:rPr>
          <w:szCs w:val="24"/>
        </w:rPr>
        <w:t>10. Отсутствие рентг</w:t>
      </w:r>
      <w:r>
        <w:rPr>
          <w:szCs w:val="24"/>
        </w:rPr>
        <w:t>енологических признаков</w:t>
      </w:r>
      <w:r w:rsidRPr="00544D1A">
        <w:rPr>
          <w:szCs w:val="24"/>
        </w:rPr>
        <w:t xml:space="preserve"> резорбции костной ткани.</w:t>
      </w:r>
    </w:p>
    <w:p w:rsidR="00D75C9D" w:rsidRPr="00C44415" w:rsidRDefault="00D75C9D" w:rsidP="00D75C9D">
      <w:pPr>
        <w:divId w:val="266810958"/>
        <w:rPr>
          <w:szCs w:val="24"/>
        </w:rPr>
      </w:pPr>
      <w:r>
        <w:rPr>
          <w:szCs w:val="24"/>
        </w:rPr>
        <w:t>11</w:t>
      </w:r>
      <w:r w:rsidRPr="007E5868">
        <w:rPr>
          <w:szCs w:val="24"/>
        </w:rPr>
        <w:t>. Неудовлетворительная гигиена рта, обилие зубных отложений</w:t>
      </w:r>
      <w:r>
        <w:rPr>
          <w:szCs w:val="24"/>
        </w:rPr>
        <w:t xml:space="preserve"> </w:t>
      </w:r>
    </w:p>
    <w:p w:rsidR="00B46390" w:rsidRPr="00C81573" w:rsidRDefault="00B46390" w:rsidP="0021676E">
      <w:pPr>
        <w:pStyle w:val="2"/>
        <w:divId w:val="266810958"/>
      </w:pPr>
      <w:bookmarkStart w:id="34" w:name="_Toc91769970"/>
      <w:r w:rsidRPr="00C81573">
        <w:t>1 Жалобы и анамнез</w:t>
      </w:r>
      <w:bookmarkEnd w:id="30"/>
      <w:bookmarkEnd w:id="34"/>
    </w:p>
    <w:p w:rsidR="00342EE0" w:rsidRPr="00C81573" w:rsidRDefault="00342EE0" w:rsidP="0052679E">
      <w:pPr>
        <w:pStyle w:val="afffa"/>
        <w:ind w:left="22" w:firstLine="0"/>
        <w:divId w:val="266810958"/>
        <w:rPr>
          <w:color w:val="auto"/>
        </w:rPr>
      </w:pPr>
    </w:p>
    <w:p w:rsidR="00D75C9D" w:rsidRDefault="00D75C9D" w:rsidP="00D75C9D">
      <w:pPr>
        <w:pStyle w:val="2-6"/>
        <w:divId w:val="266810958"/>
        <w:rPr>
          <w:i/>
        </w:rPr>
      </w:pPr>
      <w:r>
        <w:t xml:space="preserve">С целью установления диагноза обязательно проводят сбор жалоб и анамнеза. </w:t>
      </w:r>
    </w:p>
    <w:p w:rsidR="0052679E" w:rsidRPr="00D75C9D" w:rsidRDefault="0052679E" w:rsidP="00D96EAB">
      <w:pPr>
        <w:ind w:firstLine="0"/>
        <w:divId w:val="266810958"/>
        <w:rPr>
          <w:lang w:val="x-none"/>
        </w:rPr>
      </w:pPr>
    </w:p>
    <w:p w:rsidR="00D75C9D" w:rsidRPr="00FB6752" w:rsidRDefault="00EE59C2" w:rsidP="00D75C9D">
      <w:pPr>
        <w:pStyle w:val="afd"/>
        <w:numPr>
          <w:ilvl w:val="0"/>
          <w:numId w:val="2"/>
        </w:numPr>
        <w:pBdr>
          <w:top w:val="single" w:sz="4" w:space="0" w:color="auto"/>
        </w:pBdr>
        <w:shd w:val="clear" w:color="auto" w:fill="FFFFFF"/>
        <w:ind w:left="709" w:hanging="425"/>
        <w:divId w:val="266810958"/>
        <w:rPr>
          <w:szCs w:val="24"/>
        </w:rPr>
      </w:pPr>
      <w:r w:rsidRPr="00C81573">
        <w:rPr>
          <w:b/>
        </w:rPr>
        <w:lastRenderedPageBreak/>
        <w:t>Реком</w:t>
      </w:r>
      <w:r w:rsidR="00B104EF" w:rsidRPr="00C81573">
        <w:rPr>
          <w:b/>
        </w:rPr>
        <w:t xml:space="preserve">ендуется </w:t>
      </w:r>
      <w:r w:rsidR="00D75C9D" w:rsidRPr="00D75C9D">
        <w:t xml:space="preserve"> </w:t>
      </w:r>
      <w:r w:rsidR="00D75C9D">
        <w:t xml:space="preserve">собрать жалобы и анамнез заболевания </w:t>
      </w:r>
      <w:r w:rsidR="00D75C9D">
        <w:rPr>
          <w:szCs w:val="24"/>
        </w:rPr>
        <w:t>[22, 24, 25]</w:t>
      </w:r>
      <w:r w:rsidR="00D75C9D">
        <w:t>.</w:t>
      </w:r>
    </w:p>
    <w:p w:rsidR="00D75C9D" w:rsidRPr="00FB6752" w:rsidRDefault="00D75C9D" w:rsidP="00D75C9D">
      <w:pPr>
        <w:pStyle w:val="1"/>
        <w:numPr>
          <w:ilvl w:val="0"/>
          <w:numId w:val="0"/>
        </w:numPr>
        <w:spacing w:before="0"/>
        <w:ind w:left="709"/>
        <w:divId w:val="266810958"/>
        <w:rPr>
          <w:b/>
        </w:rPr>
      </w:pPr>
      <w:r w:rsidRPr="00FB6752">
        <w:rPr>
          <w:b/>
        </w:rPr>
        <w:t xml:space="preserve">Уровень убедительности рекомендаций – </w:t>
      </w:r>
      <w:r w:rsidRPr="00FB6752">
        <w:rPr>
          <w:b/>
          <w:lang w:val="en-US"/>
        </w:rPr>
        <w:t>GPP</w:t>
      </w:r>
      <w:r w:rsidRPr="00FB6752">
        <w:rPr>
          <w:b/>
        </w:rPr>
        <w:t>.</w:t>
      </w:r>
    </w:p>
    <w:p w:rsidR="00D75C9D" w:rsidRPr="00511705" w:rsidRDefault="001D40F8" w:rsidP="00D75C9D">
      <w:pPr>
        <w:pStyle w:val="afd"/>
        <w:pBdr>
          <w:top w:val="single" w:sz="4" w:space="2" w:color="auto"/>
        </w:pBdr>
        <w:shd w:val="clear" w:color="auto" w:fill="FFFFFF"/>
        <w:ind w:left="709" w:firstLine="0"/>
        <w:divId w:val="266810958"/>
        <w:rPr>
          <w:i/>
          <w:szCs w:val="24"/>
        </w:rPr>
      </w:pPr>
      <w:r w:rsidRPr="00D75C9D">
        <w:rPr>
          <w:b/>
        </w:rPr>
        <w:t>Комментарии:</w:t>
      </w:r>
      <w:r w:rsidR="008358AE" w:rsidRPr="00C81573">
        <w:rPr>
          <w:b/>
          <w:i/>
          <w:sz w:val="20"/>
        </w:rPr>
        <w:t xml:space="preserve"> </w:t>
      </w:r>
      <w:r w:rsidR="00D75C9D" w:rsidRPr="00FB542F">
        <w:rPr>
          <w:i/>
        </w:rPr>
        <w:t>Основные жалобы при НЯ</w:t>
      </w:r>
      <w:r w:rsidR="00D75C9D">
        <w:rPr>
          <w:i/>
        </w:rPr>
        <w:t>Г</w:t>
      </w:r>
      <w:r w:rsidR="00D75C9D" w:rsidRPr="00FB542F">
        <w:rPr>
          <w:i/>
        </w:rPr>
        <w:t xml:space="preserve">С на </w:t>
      </w:r>
      <w:r w:rsidR="00D75C9D" w:rsidRPr="00FB542F">
        <w:rPr>
          <w:i/>
          <w:szCs w:val="24"/>
        </w:rPr>
        <w:t>боли, жжение слизистой оболочки рта, усиливающиеся при приеме пищи, разговоре, кровоточивость десен, изменение внешнего вида десны, гнилостный запах изо рта, повышенное слюноотделение, общая слабость и головная боль</w:t>
      </w:r>
      <w:r w:rsidR="00D75C9D" w:rsidRPr="00FB542F">
        <w:rPr>
          <w:i/>
        </w:rPr>
        <w:t>.</w:t>
      </w:r>
      <w:r w:rsidR="00D75C9D">
        <w:rPr>
          <w:i/>
        </w:rPr>
        <w:t xml:space="preserve"> </w:t>
      </w:r>
      <w:r w:rsidR="00D75C9D" w:rsidRPr="00DF0599">
        <w:rPr>
          <w:i/>
        </w:rPr>
        <w:t xml:space="preserve">При сборе анамнеза заболевания </w:t>
      </w:r>
      <w:r w:rsidR="00D75C9D">
        <w:rPr>
          <w:i/>
        </w:rPr>
        <w:t xml:space="preserve">необходимо </w:t>
      </w:r>
      <w:r w:rsidR="00D75C9D" w:rsidRPr="00DF0599">
        <w:rPr>
          <w:i/>
        </w:rPr>
        <w:t>уточнить,</w:t>
      </w:r>
      <w:r w:rsidR="00D75C9D" w:rsidRPr="00DF0599">
        <w:rPr>
          <w:i/>
          <w:szCs w:val="24"/>
        </w:rPr>
        <w:t xml:space="preserve"> когда появились первые симптомы, </w:t>
      </w:r>
      <w:r w:rsidR="00D75C9D">
        <w:rPr>
          <w:i/>
          <w:szCs w:val="24"/>
        </w:rPr>
        <w:t xml:space="preserve">с чем пациент связывает их возникновение, </w:t>
      </w:r>
      <w:r w:rsidR="00D75C9D" w:rsidRPr="002865D7">
        <w:rPr>
          <w:i/>
          <w:szCs w:val="24"/>
        </w:rPr>
        <w:t>занимался ли самолечением, каким и эффект от самостоятельной терапии, страдал ли пациент подобным заболевание</w:t>
      </w:r>
      <w:r w:rsidR="00D75C9D">
        <w:rPr>
          <w:i/>
          <w:szCs w:val="24"/>
        </w:rPr>
        <w:t>м</w:t>
      </w:r>
      <w:r w:rsidR="00D75C9D" w:rsidRPr="002865D7">
        <w:rPr>
          <w:i/>
          <w:szCs w:val="24"/>
        </w:rPr>
        <w:t xml:space="preserve"> ранее,</w:t>
      </w:r>
      <w:r w:rsidR="00D75C9D">
        <w:rPr>
          <w:szCs w:val="24"/>
        </w:rPr>
        <w:t xml:space="preserve"> </w:t>
      </w:r>
      <w:r w:rsidR="00D75C9D" w:rsidRPr="00DF0599">
        <w:rPr>
          <w:i/>
          <w:szCs w:val="24"/>
        </w:rPr>
        <w:t>характер проводимого лечения</w:t>
      </w:r>
      <w:r w:rsidR="00D75C9D">
        <w:rPr>
          <w:i/>
          <w:szCs w:val="24"/>
        </w:rPr>
        <w:t xml:space="preserve">, его объем и </w:t>
      </w:r>
      <w:r w:rsidR="00D75C9D" w:rsidRPr="00DF0599">
        <w:rPr>
          <w:i/>
          <w:szCs w:val="24"/>
        </w:rPr>
        <w:t>результат</w:t>
      </w:r>
      <w:r w:rsidR="00D75C9D">
        <w:rPr>
          <w:i/>
          <w:szCs w:val="24"/>
        </w:rPr>
        <w:t xml:space="preserve"> (со слов больного)</w:t>
      </w:r>
      <w:r w:rsidR="00D75C9D">
        <w:rPr>
          <w:szCs w:val="24"/>
        </w:rPr>
        <w:t>.</w:t>
      </w:r>
      <w:r w:rsidR="00D75C9D" w:rsidRPr="00DF0599">
        <w:rPr>
          <w:i/>
          <w:szCs w:val="24"/>
        </w:rPr>
        <w:t xml:space="preserve"> Выясняют, осуществляет ли больной надлежащий гигиенический уход за ртом. Когда проводилась последняя профессиональная гигиена и как часто она проводится. </w:t>
      </w:r>
    </w:p>
    <w:p w:rsidR="00D75C9D" w:rsidRDefault="00D75C9D" w:rsidP="00D75C9D">
      <w:pPr>
        <w:pStyle w:val="2-6"/>
        <w:numPr>
          <w:ilvl w:val="0"/>
          <w:numId w:val="2"/>
        </w:numPr>
        <w:ind w:left="709" w:hanging="425"/>
        <w:divId w:val="266810958"/>
        <w:rPr>
          <w:i/>
        </w:rPr>
      </w:pPr>
      <w:r w:rsidRPr="00D75C9D">
        <w:rPr>
          <w:b/>
        </w:rPr>
        <w:t>Рекомендуется</w:t>
      </w:r>
      <w:r>
        <w:t xml:space="preserve"> собрать анамнез жизни </w:t>
      </w:r>
      <w:r w:rsidRPr="002865D7">
        <w:t>[</w:t>
      </w:r>
      <w:r>
        <w:t>22, 24, 25</w:t>
      </w:r>
      <w:r w:rsidRPr="002865D7">
        <w:t>].</w:t>
      </w:r>
    </w:p>
    <w:p w:rsidR="00D75C9D" w:rsidRDefault="00D75C9D" w:rsidP="00D75C9D">
      <w:pPr>
        <w:pStyle w:val="aff1"/>
        <w:tabs>
          <w:tab w:val="left" w:pos="709"/>
        </w:tabs>
        <w:divId w:val="266810958"/>
      </w:pPr>
      <w:r w:rsidRPr="00B104EF">
        <w:t xml:space="preserve">Уровень </w:t>
      </w:r>
      <w:r>
        <w:rPr>
          <w:lang w:val="en-US"/>
        </w:rPr>
        <w:t>GPP</w:t>
      </w:r>
    </w:p>
    <w:p w:rsidR="00562845" w:rsidRPr="00D75C9D" w:rsidRDefault="00D75C9D" w:rsidP="00D75C9D">
      <w:pPr>
        <w:pStyle w:val="aff3"/>
        <w:spacing w:line="360" w:lineRule="auto"/>
        <w:ind w:left="709" w:firstLine="0"/>
        <w:divId w:val="266810958"/>
        <w:rPr>
          <w:i/>
          <w:sz w:val="24"/>
          <w:szCs w:val="24"/>
        </w:rPr>
      </w:pPr>
      <w:r w:rsidRPr="00D75C9D">
        <w:rPr>
          <w:b/>
          <w:sz w:val="24"/>
          <w:szCs w:val="24"/>
        </w:rPr>
        <w:t>Комментарий</w:t>
      </w:r>
      <w:r w:rsidR="00CC3D2C" w:rsidRPr="00D75C9D">
        <w:rPr>
          <w:b/>
          <w:sz w:val="24"/>
          <w:szCs w:val="24"/>
        </w:rPr>
        <w:t>:</w:t>
      </w:r>
      <w:r w:rsidR="00CC3D2C" w:rsidRPr="00511705">
        <w:rPr>
          <w:i/>
          <w:sz w:val="24"/>
          <w:szCs w:val="24"/>
        </w:rPr>
        <w:t xml:space="preserve"> </w:t>
      </w:r>
      <w:r w:rsidR="00CC3D2C">
        <w:rPr>
          <w:i/>
          <w:sz w:val="24"/>
          <w:szCs w:val="24"/>
        </w:rPr>
        <w:t>при</w:t>
      </w:r>
      <w:r w:rsidRPr="00E82027">
        <w:rPr>
          <w:i/>
          <w:sz w:val="24"/>
          <w:szCs w:val="24"/>
        </w:rPr>
        <w:t xml:space="preserve"> сборе анамнеза жизни </w:t>
      </w:r>
      <w:r>
        <w:rPr>
          <w:i/>
          <w:sz w:val="24"/>
          <w:szCs w:val="24"/>
        </w:rPr>
        <w:t xml:space="preserve">рекомендуется </w:t>
      </w:r>
      <w:r w:rsidRPr="00E82027">
        <w:rPr>
          <w:i/>
          <w:sz w:val="24"/>
          <w:szCs w:val="24"/>
        </w:rPr>
        <w:t>выяснить профессию пациента, возможные профессиональные вредности, вредные привычки, включая употребление табака и алкоголя, характер питания, аллергологический анамнез, семейный анамнез, перенесенные и сопутству</w:t>
      </w:r>
      <w:r>
        <w:rPr>
          <w:i/>
          <w:sz w:val="24"/>
          <w:szCs w:val="24"/>
        </w:rPr>
        <w:t>ющие соматические заболевания</w:t>
      </w:r>
      <w:r w:rsidRPr="00E82027">
        <w:rPr>
          <w:i/>
          <w:sz w:val="24"/>
          <w:szCs w:val="24"/>
        </w:rPr>
        <w:t>.</w:t>
      </w:r>
    </w:p>
    <w:p w:rsidR="00B46390" w:rsidRPr="00C81573" w:rsidRDefault="00B46390" w:rsidP="0021676E">
      <w:pPr>
        <w:pStyle w:val="2"/>
        <w:divId w:val="266810958"/>
      </w:pPr>
      <w:bookmarkStart w:id="35" w:name="_Toc11747738"/>
      <w:bookmarkStart w:id="36" w:name="_Toc91769971"/>
      <w:r w:rsidRPr="00C81573">
        <w:t>2 Физикальное обследование</w:t>
      </w:r>
      <w:bookmarkEnd w:id="35"/>
      <w:bookmarkEnd w:id="36"/>
    </w:p>
    <w:p w:rsidR="00D75C9D" w:rsidRDefault="00D75C9D" w:rsidP="00D75C9D">
      <w:pPr>
        <w:pStyle w:val="2-6"/>
        <w:numPr>
          <w:ilvl w:val="0"/>
          <w:numId w:val="2"/>
        </w:numPr>
        <w:ind w:left="709" w:hanging="425"/>
        <w:divId w:val="266810958"/>
        <w:rPr>
          <w:i/>
          <w:iCs/>
        </w:rPr>
      </w:pPr>
      <w:r w:rsidRPr="00D75C9D">
        <w:rPr>
          <w:b/>
          <w:iCs/>
        </w:rPr>
        <w:t>Рекоменд</w:t>
      </w:r>
      <w:r>
        <w:rPr>
          <w:b/>
          <w:iCs/>
          <w:lang w:val="ru-RU"/>
        </w:rPr>
        <w:t>уется</w:t>
      </w:r>
      <w:r>
        <w:rPr>
          <w:iCs/>
        </w:rPr>
        <w:t xml:space="preserve"> провести внешний осмотр.</w:t>
      </w:r>
    </w:p>
    <w:p w:rsidR="00D75C9D" w:rsidRPr="00BB523B" w:rsidRDefault="00D75C9D" w:rsidP="00D75C9D">
      <w:pPr>
        <w:pStyle w:val="aff1"/>
        <w:tabs>
          <w:tab w:val="left" w:pos="709"/>
        </w:tabs>
        <w:divId w:val="266810958"/>
      </w:pPr>
      <w:r w:rsidRPr="00B104EF">
        <w:t xml:space="preserve">Уровень </w:t>
      </w:r>
      <w:r>
        <w:rPr>
          <w:lang w:val="en-US"/>
        </w:rPr>
        <w:t>GPP</w:t>
      </w:r>
    </w:p>
    <w:p w:rsidR="00D75C9D" w:rsidRDefault="00D75C9D" w:rsidP="00CC3D2C">
      <w:pPr>
        <w:pStyle w:val="24"/>
        <w:spacing w:after="0" w:line="360" w:lineRule="auto"/>
        <w:ind w:left="709" w:firstLine="0"/>
        <w:divId w:val="266810958"/>
        <w:rPr>
          <w:i/>
          <w:szCs w:val="24"/>
        </w:rPr>
      </w:pPr>
      <w:r w:rsidRPr="00D75C9D">
        <w:rPr>
          <w:b/>
        </w:rPr>
        <w:t>Комментарии</w:t>
      </w:r>
      <w:r w:rsidR="00CC3D2C" w:rsidRPr="00D75C9D">
        <w:rPr>
          <w:b/>
        </w:rPr>
        <w:t>:</w:t>
      </w:r>
      <w:r w:rsidR="00CC3D2C" w:rsidRPr="002C6E13">
        <w:rPr>
          <w:b/>
          <w:i/>
        </w:rPr>
        <w:t xml:space="preserve"> </w:t>
      </w:r>
      <w:r w:rsidR="00CC3D2C" w:rsidRPr="00DF0599">
        <w:rPr>
          <w:i/>
        </w:rPr>
        <w:t>при</w:t>
      </w:r>
      <w:r w:rsidRPr="00DF0599">
        <w:rPr>
          <w:i/>
        </w:rPr>
        <w:t xml:space="preserve"> внешнем осмотре оценивают конфигурацию лица, симметричность, соотношение его частей. Обращают внимание на цвет, целостность кожных покровов и состояние красной каймы губ. Оценивают свободу движений в височно-нижнечелюстном суставе при открывании рта, болевые ощущения или препятствия, ширину открывания рта.</w:t>
      </w:r>
      <w:r w:rsidRPr="00B8038B">
        <w:rPr>
          <w:i/>
        </w:rPr>
        <w:t xml:space="preserve"> </w:t>
      </w:r>
      <w:r w:rsidRPr="00DF0599">
        <w:rPr>
          <w:i/>
        </w:rPr>
        <w:t>Проводят пальпацию лимфатических узлов головы и шеи, определяют их размеры, консистенцию, подвижность, болезненность.</w:t>
      </w:r>
      <w:r>
        <w:rPr>
          <w:i/>
        </w:rPr>
        <w:t xml:space="preserve"> </w:t>
      </w:r>
      <w:r w:rsidRPr="00B8038B">
        <w:rPr>
          <w:i/>
        </w:rPr>
        <w:t xml:space="preserve">При НЯГС </w:t>
      </w:r>
      <w:r>
        <w:rPr>
          <w:i/>
        </w:rPr>
        <w:t xml:space="preserve">кожные покровы бледные, возможна асимметрия лица в результате отека мягких тканей, </w:t>
      </w:r>
      <w:r w:rsidRPr="00B8038B">
        <w:rPr>
          <w:i/>
          <w:szCs w:val="24"/>
        </w:rPr>
        <w:t>регионарные лимфатические узлы увелич</w:t>
      </w:r>
      <w:r>
        <w:rPr>
          <w:i/>
          <w:szCs w:val="24"/>
        </w:rPr>
        <w:t>е</w:t>
      </w:r>
      <w:r w:rsidRPr="00B8038B">
        <w:rPr>
          <w:i/>
          <w:szCs w:val="24"/>
        </w:rPr>
        <w:t>ны, болезненны при пальпации, не спаянные с окружающими тканями</w:t>
      </w:r>
      <w:r>
        <w:rPr>
          <w:i/>
          <w:szCs w:val="24"/>
        </w:rPr>
        <w:t>, возможен тризм жевательных мышц.</w:t>
      </w:r>
    </w:p>
    <w:p w:rsidR="00D75C9D" w:rsidRPr="001C4D23" w:rsidRDefault="00D75C9D" w:rsidP="00D75C9D">
      <w:pPr>
        <w:pStyle w:val="2-6"/>
        <w:numPr>
          <w:ilvl w:val="0"/>
          <w:numId w:val="2"/>
        </w:numPr>
        <w:ind w:left="709" w:hanging="425"/>
        <w:divId w:val="266810958"/>
        <w:rPr>
          <w:i/>
          <w:iCs/>
        </w:rPr>
      </w:pPr>
      <w:r w:rsidRPr="00D75C9D">
        <w:rPr>
          <w:b/>
          <w:iCs/>
        </w:rPr>
        <w:t>Рекоменд</w:t>
      </w:r>
      <w:r w:rsidRPr="00D75C9D">
        <w:rPr>
          <w:b/>
          <w:iCs/>
          <w:lang w:val="ru-RU"/>
        </w:rPr>
        <w:t>уется</w:t>
      </w:r>
      <w:r w:rsidRPr="001C4D23">
        <w:rPr>
          <w:iCs/>
        </w:rPr>
        <w:t xml:space="preserve"> провести осмотр полости рта</w:t>
      </w:r>
      <w:r>
        <w:rPr>
          <w:iCs/>
        </w:rPr>
        <w:t>.</w:t>
      </w:r>
    </w:p>
    <w:p w:rsidR="00D75C9D" w:rsidRPr="00BB523B" w:rsidRDefault="00D75C9D" w:rsidP="00D75C9D">
      <w:pPr>
        <w:pStyle w:val="aff1"/>
        <w:tabs>
          <w:tab w:val="left" w:pos="709"/>
        </w:tabs>
        <w:divId w:val="266810958"/>
      </w:pPr>
      <w:r w:rsidRPr="00B104EF">
        <w:t xml:space="preserve">Уровень </w:t>
      </w:r>
      <w:r>
        <w:rPr>
          <w:lang w:val="en-US"/>
        </w:rPr>
        <w:t>GPP</w:t>
      </w:r>
    </w:p>
    <w:p w:rsidR="00D75C9D" w:rsidRPr="00B5401C" w:rsidRDefault="00D75C9D" w:rsidP="00D75C9D">
      <w:pPr>
        <w:pStyle w:val="24"/>
        <w:spacing w:after="0" w:line="360" w:lineRule="auto"/>
        <w:ind w:left="708" w:firstLine="0"/>
        <w:divId w:val="266810958"/>
        <w:rPr>
          <w:i/>
        </w:rPr>
      </w:pPr>
      <w:r w:rsidRPr="00D75C9D">
        <w:rPr>
          <w:b/>
        </w:rPr>
        <w:lastRenderedPageBreak/>
        <w:t>Комментарии:</w:t>
      </w:r>
      <w:r w:rsidRPr="00DF0599">
        <w:rPr>
          <w:b/>
          <w:i/>
        </w:rPr>
        <w:t xml:space="preserve"> </w:t>
      </w:r>
      <w:r w:rsidRPr="00B5401C">
        <w:rPr>
          <w:i/>
        </w:rPr>
        <w:t>При осмотре оценивают состояние</w:t>
      </w:r>
      <w:r w:rsidRPr="00B5401C">
        <w:rPr>
          <w:b/>
          <w:i/>
        </w:rPr>
        <w:t xml:space="preserve"> </w:t>
      </w:r>
      <w:r w:rsidRPr="00B5401C">
        <w:rPr>
          <w:i/>
        </w:rPr>
        <w:t>слизистой оболочки губ, переходной складки, слизистой оболочки щек от угла рта до небной миндалины, слизистой оболочки десны и альвеолярного отростка (осматривают щечную и губную область десны, затем язычную и нёбную области дёсен), язык, твердое, затем мягкое небо.</w:t>
      </w:r>
    </w:p>
    <w:p w:rsidR="00D75C9D" w:rsidRPr="00B5401C" w:rsidRDefault="00D75C9D" w:rsidP="00D75C9D">
      <w:pPr>
        <w:pStyle w:val="24"/>
        <w:spacing w:after="0" w:line="360" w:lineRule="auto"/>
        <w:ind w:left="709" w:firstLine="0"/>
        <w:divId w:val="266810958"/>
        <w:rPr>
          <w:i/>
          <w:iCs/>
        </w:rPr>
      </w:pPr>
      <w:r w:rsidRPr="00B5401C">
        <w:rPr>
          <w:i/>
          <w:szCs w:val="24"/>
        </w:rPr>
        <w:t>При осмотре рта оценивают состояние зубных рядов, определяют наличие кариозных полостей, качество краевого прилегания пломб, оценивают качество ортопедичеких и ортодонтических конструкций, а также уровень ухода за протезами. Определяют гигиеническое состояние полости рта, количество над- и поддесневых зубных отложений.</w:t>
      </w:r>
    </w:p>
    <w:p w:rsidR="00342EE0" w:rsidRPr="00D75C9D" w:rsidRDefault="00D75C9D" w:rsidP="00D75C9D">
      <w:pPr>
        <w:pStyle w:val="24"/>
        <w:spacing w:after="0" w:line="360" w:lineRule="auto"/>
        <w:ind w:left="709" w:firstLine="0"/>
        <w:divId w:val="266810958"/>
        <w:rPr>
          <w:szCs w:val="24"/>
        </w:rPr>
      </w:pPr>
      <w:r w:rsidRPr="00B5401C">
        <w:rPr>
          <w:i/>
        </w:rPr>
        <w:t xml:space="preserve">При НЯГС </w:t>
      </w:r>
      <w:r w:rsidRPr="00B5401C">
        <w:rPr>
          <w:i/>
          <w:szCs w:val="24"/>
        </w:rPr>
        <w:t>д</w:t>
      </w:r>
      <w:r w:rsidRPr="00B5401C">
        <w:rPr>
          <w:i/>
          <w:iCs/>
          <w:szCs w:val="24"/>
        </w:rPr>
        <w:t xml:space="preserve">есна </w:t>
      </w:r>
      <w:r w:rsidRPr="00B5401C">
        <w:rPr>
          <w:i/>
          <w:szCs w:val="24"/>
        </w:rPr>
        <w:t xml:space="preserve">отечна, </w:t>
      </w:r>
      <w:r w:rsidRPr="00B5401C">
        <w:rPr>
          <w:i/>
          <w:iCs/>
          <w:szCs w:val="24"/>
        </w:rPr>
        <w:t>гиперемирована</w:t>
      </w:r>
      <w:r w:rsidRPr="00B5401C">
        <w:rPr>
          <w:i/>
          <w:szCs w:val="24"/>
        </w:rPr>
        <w:t>, резко болезненна, кровоточит при прикосновении. В результате некроза десневые сосочки име</w:t>
      </w:r>
      <w:r>
        <w:rPr>
          <w:i/>
          <w:szCs w:val="24"/>
        </w:rPr>
        <w:t>ю</w:t>
      </w:r>
      <w:r w:rsidRPr="00B5401C">
        <w:rPr>
          <w:i/>
          <w:szCs w:val="24"/>
        </w:rPr>
        <w:t>т вид усеченн</w:t>
      </w:r>
      <w:r>
        <w:rPr>
          <w:i/>
          <w:szCs w:val="24"/>
        </w:rPr>
        <w:t>ых</w:t>
      </w:r>
      <w:r w:rsidRPr="00B5401C">
        <w:rPr>
          <w:i/>
          <w:szCs w:val="24"/>
        </w:rPr>
        <w:t xml:space="preserve"> треугольник</w:t>
      </w:r>
      <w:r>
        <w:rPr>
          <w:i/>
          <w:szCs w:val="24"/>
        </w:rPr>
        <w:t>ов</w:t>
      </w:r>
      <w:r w:rsidRPr="00B5401C">
        <w:rPr>
          <w:i/>
          <w:szCs w:val="24"/>
        </w:rPr>
        <w:t xml:space="preserve">, поверхность их покрыта </w:t>
      </w:r>
      <w:r>
        <w:rPr>
          <w:i/>
          <w:szCs w:val="24"/>
        </w:rPr>
        <w:t>сер</w:t>
      </w:r>
      <w:r w:rsidRPr="00B5401C">
        <w:rPr>
          <w:i/>
          <w:szCs w:val="24"/>
        </w:rPr>
        <w:t>ым налетом</w:t>
      </w:r>
      <w:r>
        <w:rPr>
          <w:i/>
          <w:szCs w:val="24"/>
        </w:rPr>
        <w:t>, характерен полосовидный некроз маргинальной десны.</w:t>
      </w:r>
      <w:r w:rsidRPr="00B5401C">
        <w:rPr>
          <w:i/>
          <w:szCs w:val="24"/>
        </w:rPr>
        <w:t xml:space="preserve"> Язвы на слизистой оболочке могут быть одиночными и множественными, достигать больших размеров (до 5–6 см в диаметре) и глубины. Края их неровные, мягкие, дно покрыто толстым серовато-зеленоватого цвета некротическим налетом, имеющим гнилостный зловонный запах. После устранения налета обнажается кровоточащее дно язвы. При пальпации в области основания и краев язвы уплотнений нет. Слизистая оболочка вокруг язвы отечна, гиперемирована. При локализации язвы на твердом небе достаточно быстро развивается некроз всех слоев слизистой оболочки, обнажая кость</w:t>
      </w:r>
      <w:r>
        <w:rPr>
          <w:i/>
          <w:szCs w:val="24"/>
        </w:rPr>
        <w:t>. [22, 25</w:t>
      </w:r>
      <w:r w:rsidRPr="00B5401C">
        <w:rPr>
          <w:i/>
          <w:szCs w:val="24"/>
        </w:rPr>
        <w:t>]</w:t>
      </w:r>
      <w:r>
        <w:rPr>
          <w:i/>
          <w:szCs w:val="24"/>
        </w:rPr>
        <w:t>.</w:t>
      </w:r>
    </w:p>
    <w:p w:rsidR="00B46390" w:rsidRPr="00D75C9D" w:rsidRDefault="00B46390" w:rsidP="00D75C9D">
      <w:pPr>
        <w:pStyle w:val="2"/>
        <w:divId w:val="266810958"/>
        <w:rPr>
          <w:lang w:val="ru-RU"/>
        </w:rPr>
      </w:pPr>
      <w:bookmarkStart w:id="37" w:name="_Toc91769972"/>
      <w:r w:rsidRPr="00C81573">
        <w:t>3 Лабораторн</w:t>
      </w:r>
      <w:r w:rsidR="00A70F44" w:rsidRPr="00C81573">
        <w:t>ые диагностические исследования</w:t>
      </w:r>
      <w:bookmarkEnd w:id="37"/>
    </w:p>
    <w:p w:rsidR="00D75C9D" w:rsidRDefault="00D75C9D" w:rsidP="00D75C9D">
      <w:pPr>
        <w:pStyle w:val="2"/>
        <w:spacing w:before="0"/>
        <w:ind w:left="709" w:firstLine="0"/>
        <w:divId w:val="266810958"/>
        <w:rPr>
          <w:b w:val="0"/>
          <w:u w:val="none"/>
        </w:rPr>
      </w:pPr>
      <w:bookmarkStart w:id="38" w:name="_Toc65423008"/>
      <w:bookmarkStart w:id="39" w:name="_Toc84416740"/>
      <w:bookmarkStart w:id="40" w:name="_Toc91769973"/>
      <w:r w:rsidRPr="001F37B1">
        <w:rPr>
          <w:b w:val="0"/>
          <w:u w:val="none"/>
        </w:rPr>
        <w:t>Лабораторные методы исследование показаны</w:t>
      </w:r>
      <w:r>
        <w:rPr>
          <w:b w:val="0"/>
          <w:u w:val="none"/>
        </w:rPr>
        <w:t xml:space="preserve"> с целью </w:t>
      </w:r>
      <w:r w:rsidRPr="00107A2C">
        <w:rPr>
          <w:b w:val="0"/>
          <w:u w:val="none"/>
        </w:rPr>
        <w:t>подтверждения диагноза и</w:t>
      </w:r>
      <w:r>
        <w:rPr>
          <w:b w:val="0"/>
          <w:u w:val="none"/>
        </w:rPr>
        <w:t xml:space="preserve"> дифференциальной диагностики с заболеваниями, имеющими сходную клиническую картину.</w:t>
      </w:r>
      <w:bookmarkEnd w:id="38"/>
      <w:bookmarkEnd w:id="39"/>
      <w:bookmarkEnd w:id="40"/>
      <w:r>
        <w:rPr>
          <w:b w:val="0"/>
          <w:u w:val="none"/>
        </w:rPr>
        <w:t xml:space="preserve"> </w:t>
      </w:r>
    </w:p>
    <w:p w:rsidR="00D75C9D" w:rsidRPr="00C504E6" w:rsidRDefault="00D75C9D" w:rsidP="008955BF">
      <w:pPr>
        <w:pStyle w:val="2-6"/>
        <w:numPr>
          <w:ilvl w:val="0"/>
          <w:numId w:val="2"/>
        </w:numPr>
        <w:ind w:left="709" w:firstLine="0"/>
        <w:divId w:val="266810958"/>
        <w:rPr>
          <w:b/>
        </w:rPr>
      </w:pPr>
      <w:r w:rsidRPr="00C504E6">
        <w:rPr>
          <w:b/>
          <w:iCs/>
        </w:rPr>
        <w:t>Рекомендуется</w:t>
      </w:r>
      <w:r w:rsidRPr="00C504E6">
        <w:rPr>
          <w:iCs/>
        </w:rPr>
        <w:t xml:space="preserve"> </w:t>
      </w:r>
      <w:r w:rsidRPr="006D7AFF">
        <w:t xml:space="preserve">проведение </w:t>
      </w:r>
      <w:r w:rsidRPr="00C504E6">
        <w:rPr>
          <w:iCs/>
        </w:rPr>
        <w:t xml:space="preserve">бактериоскопического исследования для подтверждения диагноза </w:t>
      </w:r>
      <w:r w:rsidR="00225FF4" w:rsidRPr="00C504E6">
        <w:rPr>
          <w:iCs/>
          <w:lang w:val="ru-RU"/>
        </w:rPr>
        <w:t>при атипичной клинической картине или отсутствии ответа на проводи</w:t>
      </w:r>
      <w:r w:rsidR="00564DC2" w:rsidRPr="00C504E6">
        <w:rPr>
          <w:iCs/>
          <w:lang w:val="ru-RU"/>
        </w:rPr>
        <w:t>мое консервативное лечение</w:t>
      </w:r>
      <w:r w:rsidR="00225FF4" w:rsidRPr="00C504E6">
        <w:rPr>
          <w:iCs/>
          <w:lang w:val="ru-RU"/>
        </w:rPr>
        <w:t xml:space="preserve"> </w:t>
      </w:r>
      <w:r w:rsidRPr="00E60ADD">
        <w:t>[1,3,4,5,6,7]</w:t>
      </w:r>
      <w:r>
        <w:t>.</w:t>
      </w:r>
      <w:r w:rsidR="0021248E">
        <w:t xml:space="preserve"> </w:t>
      </w:r>
      <w:r w:rsidRPr="00C504E6">
        <w:rPr>
          <w:b/>
        </w:rPr>
        <w:t>Уровень убедительности рекомендаций А (уровень достоверности доказательств – 1)</w:t>
      </w:r>
    </w:p>
    <w:p w:rsidR="00D75C9D" w:rsidRPr="007E5868" w:rsidRDefault="00D75C9D" w:rsidP="00D75C9D">
      <w:pPr>
        <w:pStyle w:val="2"/>
        <w:spacing w:before="0"/>
        <w:ind w:left="709" w:firstLine="0"/>
        <w:divId w:val="266810958"/>
        <w:rPr>
          <w:b w:val="0"/>
          <w:u w:val="none"/>
        </w:rPr>
      </w:pPr>
      <w:bookmarkStart w:id="41" w:name="_Toc84416741"/>
      <w:bookmarkStart w:id="42" w:name="_Toc91769974"/>
      <w:r w:rsidRPr="00D75C9D">
        <w:rPr>
          <w:u w:val="none"/>
        </w:rPr>
        <w:t xml:space="preserve">Комментарии: </w:t>
      </w:r>
      <w:r w:rsidRPr="00D75C9D">
        <w:rPr>
          <w:b w:val="0"/>
          <w:u w:val="none"/>
        </w:rPr>
        <w:t>П</w:t>
      </w:r>
      <w:r>
        <w:rPr>
          <w:b w:val="0"/>
          <w:i/>
          <w:u w:val="none"/>
        </w:rPr>
        <w:t xml:space="preserve">ри бактериоскопическом исследовании материала с язвенно-некротической поверхности (окраска азур-эозином) обнаруживают элементы неспецифического воспаления (лейкоциты, гистиоциты) и в большом количестве –веретенообразные палочки и спирохеты. В период заживления язв количество </w:t>
      </w:r>
      <w:r>
        <w:rPr>
          <w:b w:val="0"/>
          <w:i/>
          <w:u w:val="none"/>
        </w:rPr>
        <w:lastRenderedPageBreak/>
        <w:t>спирохет и фузобактерий уменьшается, нарастает количество кокков и других представителей микрофлоры полости рта.</w:t>
      </w:r>
      <w:bookmarkEnd w:id="41"/>
      <w:bookmarkEnd w:id="42"/>
      <w:r>
        <w:rPr>
          <w:b w:val="0"/>
          <w:i/>
          <w:u w:val="none"/>
        </w:rPr>
        <w:t xml:space="preserve"> </w:t>
      </w:r>
    </w:p>
    <w:p w:rsidR="00D75C9D" w:rsidRPr="00C504E6" w:rsidRDefault="00D75C9D" w:rsidP="00D75C9D">
      <w:pPr>
        <w:pStyle w:val="2-6"/>
        <w:numPr>
          <w:ilvl w:val="0"/>
          <w:numId w:val="2"/>
        </w:numPr>
        <w:ind w:left="709" w:hanging="425"/>
        <w:divId w:val="266810958"/>
        <w:rPr>
          <w:iCs/>
        </w:rPr>
      </w:pPr>
      <w:r w:rsidRPr="00D75C9D">
        <w:rPr>
          <w:b/>
          <w:iCs/>
        </w:rPr>
        <w:t>Рекомендуется</w:t>
      </w:r>
      <w:r w:rsidRPr="00A776C1">
        <w:rPr>
          <w:iCs/>
        </w:rPr>
        <w:t xml:space="preserve"> выполнить общий анализ крови </w:t>
      </w:r>
      <w:r w:rsidRPr="00A776C1">
        <w:t xml:space="preserve">с развернутой лейкоцитарной формулой с целью дифференциальной диагностики </w:t>
      </w:r>
      <w:r w:rsidRPr="00C504E6">
        <w:rPr>
          <w:iCs/>
        </w:rPr>
        <w:t>с лейкозом, агранулоцитозом [12, 15, 26]</w:t>
      </w:r>
      <w:r w:rsidR="00C504E6" w:rsidRPr="00C504E6">
        <w:rPr>
          <w:iCs/>
        </w:rPr>
        <w:t>,</w:t>
      </w:r>
      <w:r w:rsidR="0021248E" w:rsidRPr="00C504E6">
        <w:rPr>
          <w:iCs/>
        </w:rPr>
        <w:t xml:space="preserve"> с  </w:t>
      </w:r>
      <w:r w:rsidR="00382C00" w:rsidRPr="00C504E6">
        <w:rPr>
          <w:iCs/>
        </w:rPr>
        <w:t>проявлениями дерматозов в полости рта, для которых характерны везикуло-буллезные высыпания (пузырчаткой, буллезным пемфигоидом)</w:t>
      </w:r>
      <w:r w:rsidR="0021248E" w:rsidRPr="00C504E6">
        <w:rPr>
          <w:iCs/>
        </w:rPr>
        <w:t>, первичным или рецидивирующим герпетическим гингивостоматитом</w:t>
      </w:r>
    </w:p>
    <w:p w:rsidR="00D75C9D" w:rsidRPr="002374A8" w:rsidRDefault="00D75C9D" w:rsidP="00D75C9D">
      <w:pPr>
        <w:pStyle w:val="2-6"/>
        <w:ind w:left="709" w:firstLine="0"/>
        <w:divId w:val="266810958"/>
        <w:rPr>
          <w:b/>
        </w:rPr>
      </w:pPr>
      <w:r w:rsidRPr="002374A8">
        <w:rPr>
          <w:b/>
        </w:rPr>
        <w:t>Уровень убедительности рекомендаций А (уровень достоверности доказательств – 1)</w:t>
      </w:r>
    </w:p>
    <w:p w:rsidR="00D75C9D" w:rsidRPr="00C24578" w:rsidRDefault="00D75C9D" w:rsidP="00D75C9D">
      <w:pPr>
        <w:pStyle w:val="2-6"/>
        <w:ind w:left="709" w:firstLine="0"/>
        <w:divId w:val="266810958"/>
        <w:rPr>
          <w:i/>
          <w:iCs/>
        </w:rPr>
      </w:pPr>
      <w:r w:rsidRPr="00C24578">
        <w:rPr>
          <w:b/>
        </w:rPr>
        <w:t>Комментарии</w:t>
      </w:r>
      <w:r w:rsidRPr="00C24578">
        <w:rPr>
          <w:b/>
          <w:i/>
          <w:iCs/>
        </w:rPr>
        <w:t xml:space="preserve">: </w:t>
      </w:r>
      <w:r w:rsidRPr="00C24578">
        <w:rPr>
          <w:i/>
          <w:iCs/>
        </w:rPr>
        <w:t>Язвенно-некротические поражения в полости рта могут быть признаками заболеваний крови, наряду со слабостью, повышением температуры тела, увеличением лимфатических узлов. При НЯГС в общем анализу крови возможен лейкоцитоз, сдвиг лейкоцитарной формулы влево, повышение СОЭ.</w:t>
      </w:r>
    </w:p>
    <w:p w:rsidR="00D75C9D" w:rsidRPr="003A2811" w:rsidRDefault="00D75C9D" w:rsidP="00D75C9D">
      <w:pPr>
        <w:pStyle w:val="2-6"/>
        <w:numPr>
          <w:ilvl w:val="0"/>
          <w:numId w:val="2"/>
        </w:numPr>
        <w:ind w:left="709" w:hanging="425"/>
        <w:divId w:val="266810958"/>
        <w:rPr>
          <w:i/>
        </w:rPr>
      </w:pPr>
      <w:r w:rsidRPr="00D75C9D">
        <w:rPr>
          <w:b/>
          <w:iCs/>
        </w:rPr>
        <w:t xml:space="preserve">Рекомендуется </w:t>
      </w:r>
      <w:r w:rsidRPr="00A776C1">
        <w:rPr>
          <w:iCs/>
        </w:rPr>
        <w:t>выполнить серологическое исследование крови на ВИЧ-инфекцию</w:t>
      </w:r>
      <w:r w:rsidRPr="00A776C1">
        <w:t xml:space="preserve"> [</w:t>
      </w:r>
      <w:r>
        <w:t xml:space="preserve">1, 7, 12, 27, 28, </w:t>
      </w:r>
      <w:r>
        <w:rPr>
          <w:lang w:val="en-US"/>
        </w:rPr>
        <w:t>29</w:t>
      </w:r>
      <w:r>
        <w:t>,</w:t>
      </w:r>
      <w:r>
        <w:rPr>
          <w:lang w:val="en-US"/>
        </w:rPr>
        <w:t xml:space="preserve"> 30</w:t>
      </w:r>
      <w:r w:rsidRPr="00A776C1">
        <w:t>].</w:t>
      </w:r>
    </w:p>
    <w:p w:rsidR="00D75C9D" w:rsidRPr="002374A8" w:rsidRDefault="00D75C9D" w:rsidP="00D75C9D">
      <w:pPr>
        <w:pStyle w:val="2-6"/>
        <w:ind w:left="709" w:firstLine="0"/>
        <w:divId w:val="266810958"/>
        <w:rPr>
          <w:b/>
        </w:rPr>
      </w:pPr>
      <w:r w:rsidRPr="002374A8">
        <w:rPr>
          <w:b/>
        </w:rPr>
        <w:t>Уровень убедительности рекомендаций А (уровень достоверности доказательств – 1)</w:t>
      </w:r>
    </w:p>
    <w:p w:rsidR="00D75C9D" w:rsidRPr="00867ADD" w:rsidRDefault="00D75C9D" w:rsidP="00D75C9D">
      <w:pPr>
        <w:tabs>
          <w:tab w:val="left" w:pos="182"/>
          <w:tab w:val="left" w:pos="709"/>
        </w:tabs>
        <w:ind w:left="709" w:firstLine="0"/>
        <w:divId w:val="266810958"/>
        <w:rPr>
          <w:rFonts w:ascii="Times" w:eastAsia="Times" w:hAnsi="Times" w:cs="Times"/>
          <w:i/>
          <w:color w:val="292526"/>
          <w:sz w:val="16"/>
          <w:szCs w:val="16"/>
        </w:rPr>
      </w:pPr>
      <w:r w:rsidRPr="00D75C9D">
        <w:rPr>
          <w:b/>
        </w:rPr>
        <w:t xml:space="preserve">Комментарии: </w:t>
      </w:r>
      <w:r>
        <w:rPr>
          <w:i/>
        </w:rPr>
        <w:t>НЯГС</w:t>
      </w:r>
      <w:r w:rsidRPr="00333F06">
        <w:rPr>
          <w:i/>
        </w:rPr>
        <w:t xml:space="preserve"> может быть одним из проявлений ВИЧ-инфекции, и относится к ВИЧ-ассоциир</w:t>
      </w:r>
      <w:r>
        <w:rPr>
          <w:i/>
        </w:rPr>
        <w:t>о</w:t>
      </w:r>
      <w:r w:rsidRPr="00333F06">
        <w:rPr>
          <w:i/>
        </w:rPr>
        <w:t>ванным заболевания</w:t>
      </w:r>
      <w:r>
        <w:rPr>
          <w:i/>
        </w:rPr>
        <w:t xml:space="preserve">м </w:t>
      </w:r>
      <w:r w:rsidRPr="003A2811">
        <w:rPr>
          <w:i/>
          <w:szCs w:val="24"/>
        </w:rPr>
        <w:t>[</w:t>
      </w:r>
      <w:r w:rsidRPr="003A2811">
        <w:rPr>
          <w:rFonts w:ascii="Times" w:eastAsia="Times" w:hAnsi="Times" w:cs="Times"/>
          <w:i/>
          <w:color w:val="292526"/>
          <w:szCs w:val="24"/>
        </w:rPr>
        <w:t>16].</w:t>
      </w:r>
    </w:p>
    <w:p w:rsidR="00B46390" w:rsidRPr="00C81573" w:rsidRDefault="00B46390" w:rsidP="0021676E">
      <w:pPr>
        <w:pStyle w:val="2"/>
        <w:divId w:val="266810958"/>
      </w:pPr>
      <w:bookmarkStart w:id="43" w:name="_Toc91769975"/>
      <w:r w:rsidRPr="00C81573">
        <w:t xml:space="preserve">4 </w:t>
      </w:r>
      <w:r w:rsidR="00A70F44" w:rsidRPr="00C81573">
        <w:t xml:space="preserve">Инструментальные </w:t>
      </w:r>
      <w:r w:rsidRPr="00C81573">
        <w:t>диагно</w:t>
      </w:r>
      <w:r w:rsidR="00A70F44" w:rsidRPr="00C81573">
        <w:t>стические исследования</w:t>
      </w:r>
      <w:bookmarkEnd w:id="43"/>
    </w:p>
    <w:p w:rsidR="00D75C9D" w:rsidRDefault="00D75C9D" w:rsidP="006C5D1C">
      <w:pPr>
        <w:numPr>
          <w:ilvl w:val="0"/>
          <w:numId w:val="6"/>
        </w:numPr>
        <w:divId w:val="266810958"/>
        <w:rPr>
          <w:szCs w:val="24"/>
        </w:rPr>
      </w:pPr>
      <w:r w:rsidRPr="00D75C9D">
        <w:rPr>
          <w:b/>
        </w:rPr>
        <w:t>Рекомендуется</w:t>
      </w:r>
      <w:r w:rsidRPr="00183871">
        <w:t xml:space="preserve"> выполнение рентгенологического исследования </w:t>
      </w:r>
      <w:r>
        <w:t xml:space="preserve">при тяжелом течении процесса </w:t>
      </w:r>
      <w:r w:rsidRPr="00183871">
        <w:t xml:space="preserve">с целью </w:t>
      </w:r>
      <w:r>
        <w:t>оценки состояния костных структур челюстей</w:t>
      </w:r>
      <w:r>
        <w:rPr>
          <w:szCs w:val="24"/>
        </w:rPr>
        <w:t xml:space="preserve"> [20].</w:t>
      </w:r>
    </w:p>
    <w:p w:rsidR="00D75C9D" w:rsidRPr="00DC4B9C" w:rsidRDefault="00D75C9D" w:rsidP="00D75C9D">
      <w:pPr>
        <w:ind w:left="709" w:firstLine="0"/>
        <w:divId w:val="266810958"/>
        <w:rPr>
          <w:b/>
          <w:szCs w:val="24"/>
        </w:rPr>
      </w:pPr>
      <w:r w:rsidRPr="00DC4B9C">
        <w:rPr>
          <w:b/>
          <w:szCs w:val="24"/>
        </w:rPr>
        <w:t xml:space="preserve">Уровень убедительности рекомендаций </w:t>
      </w:r>
      <w:r>
        <w:rPr>
          <w:b/>
          <w:szCs w:val="24"/>
        </w:rPr>
        <w:t>В</w:t>
      </w:r>
      <w:r w:rsidRPr="00DC4B9C">
        <w:rPr>
          <w:b/>
          <w:szCs w:val="24"/>
        </w:rPr>
        <w:t xml:space="preserve"> (уровень достоверности доказательств </w:t>
      </w:r>
      <w:r>
        <w:rPr>
          <w:b/>
          <w:szCs w:val="24"/>
        </w:rPr>
        <w:t>4</w:t>
      </w:r>
      <w:r w:rsidRPr="00DC4B9C">
        <w:rPr>
          <w:b/>
          <w:szCs w:val="24"/>
        </w:rPr>
        <w:t xml:space="preserve">) </w:t>
      </w:r>
    </w:p>
    <w:p w:rsidR="00D75C9D" w:rsidRDefault="00D75C9D" w:rsidP="00D75C9D">
      <w:pPr>
        <w:ind w:left="709" w:firstLine="0"/>
        <w:divId w:val="266810958"/>
        <w:rPr>
          <w:i/>
        </w:rPr>
      </w:pPr>
      <w:r w:rsidRPr="00D75C9D">
        <w:rPr>
          <w:b/>
          <w:szCs w:val="24"/>
        </w:rPr>
        <w:t>Комментарии</w:t>
      </w:r>
      <w:r w:rsidR="00CC3D2C" w:rsidRPr="00D75C9D">
        <w:rPr>
          <w:b/>
          <w:szCs w:val="24"/>
        </w:rPr>
        <w:t>:</w:t>
      </w:r>
      <w:r w:rsidR="00CC3D2C" w:rsidRPr="00A776C1">
        <w:rPr>
          <w:i/>
          <w:szCs w:val="24"/>
        </w:rPr>
        <w:t xml:space="preserve"> </w:t>
      </w:r>
      <w:r w:rsidR="00CC3D2C" w:rsidRPr="00183871">
        <w:rPr>
          <w:i/>
        </w:rPr>
        <w:t>используется</w:t>
      </w:r>
      <w:r w:rsidRPr="00183871">
        <w:rPr>
          <w:i/>
        </w:rPr>
        <w:t xml:space="preserve"> один из методов рентгенологического обследования: ортопантомография, конусно-лучевая компьютерная томография. Следует отдавать предпочтение цифровым методам исследования, учитывая более низкую лучевую нагрузку. </w:t>
      </w:r>
    </w:p>
    <w:p w:rsidR="00B46390" w:rsidRPr="00C81573" w:rsidRDefault="00B46390" w:rsidP="00B104EF">
      <w:pPr>
        <w:pStyle w:val="2"/>
        <w:divId w:val="266810958"/>
      </w:pPr>
      <w:bookmarkStart w:id="44" w:name="_Toc91769976"/>
      <w:r w:rsidRPr="00C81573">
        <w:t>5 Ин</w:t>
      </w:r>
      <w:r w:rsidR="00A70F44" w:rsidRPr="00C81573">
        <w:t>ые диагностические исследования</w:t>
      </w:r>
      <w:bookmarkEnd w:id="44"/>
    </w:p>
    <w:p w:rsidR="00D75C9D" w:rsidRPr="00867ADD" w:rsidRDefault="00D75C9D" w:rsidP="00D75C9D">
      <w:pPr>
        <w:pStyle w:val="1"/>
        <w:numPr>
          <w:ilvl w:val="0"/>
          <w:numId w:val="0"/>
        </w:numPr>
        <w:ind w:left="709"/>
        <w:rPr>
          <w:i/>
        </w:rPr>
      </w:pPr>
      <w:bookmarkStart w:id="45" w:name="__RefHeading___doc_3"/>
      <w:r w:rsidRPr="00867ADD">
        <w:rPr>
          <w:rStyle w:val="affb"/>
          <w:i w:val="0"/>
          <w:iCs w:val="0"/>
        </w:rPr>
        <w:t>Не применяется.</w:t>
      </w:r>
    </w:p>
    <w:p w:rsidR="000414F6" w:rsidRPr="00C24578" w:rsidRDefault="00295191" w:rsidP="00C4630C">
      <w:pPr>
        <w:pStyle w:val="afff1"/>
        <w:rPr>
          <w:b/>
          <w:bCs/>
        </w:rPr>
      </w:pPr>
      <w:bookmarkStart w:id="46" w:name="_Toc11747742"/>
      <w:bookmarkStart w:id="47" w:name="_Toc91769977"/>
      <w:r w:rsidRPr="00720C21">
        <w:rPr>
          <w:b/>
          <w:bCs/>
          <w:lang w:val="en-US"/>
        </w:rPr>
        <w:lastRenderedPageBreak/>
        <w:t>VII</w:t>
      </w:r>
      <w:r>
        <w:rPr>
          <w:b/>
          <w:bCs/>
        </w:rPr>
        <w:t xml:space="preserve">. </w:t>
      </w:r>
      <w:r w:rsidR="00CB71DA" w:rsidRPr="00C24578">
        <w:rPr>
          <w:b/>
          <w:bCs/>
        </w:rPr>
        <w:t>Лечение</w:t>
      </w:r>
      <w:bookmarkEnd w:id="45"/>
      <w:r w:rsidR="0038545E" w:rsidRPr="00C24578">
        <w:rPr>
          <w:b/>
          <w:bCs/>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46"/>
      <w:bookmarkEnd w:id="47"/>
    </w:p>
    <w:p w:rsidR="00AC2224" w:rsidRDefault="00AC2224" w:rsidP="00AC2224">
      <w:pPr>
        <w:shd w:val="clear" w:color="auto" w:fill="FFFFFF"/>
        <w:ind w:firstLine="708"/>
        <w:divId w:val="1767193717"/>
        <w:rPr>
          <w:szCs w:val="24"/>
        </w:rPr>
      </w:pPr>
      <w:bookmarkStart w:id="48" w:name="_Toc469402341"/>
      <w:bookmarkStart w:id="49" w:name="_Toc468273538"/>
      <w:bookmarkStart w:id="50" w:name="_Toc468273456"/>
      <w:bookmarkEnd w:id="48"/>
      <w:bookmarkEnd w:id="49"/>
      <w:bookmarkEnd w:id="50"/>
      <w:r w:rsidRPr="00B562B2">
        <w:rPr>
          <w:szCs w:val="24"/>
        </w:rPr>
        <w:t xml:space="preserve">Лечение должно быть комплексным. План </w:t>
      </w:r>
      <w:r w:rsidRPr="00B562B2">
        <w:rPr>
          <w:bCs/>
          <w:szCs w:val="24"/>
        </w:rPr>
        <w:t xml:space="preserve">лечения </w:t>
      </w:r>
      <w:r w:rsidRPr="00B562B2">
        <w:rPr>
          <w:szCs w:val="24"/>
        </w:rPr>
        <w:t xml:space="preserve">составляют персонально для каждого пациента по принципу комплексной терапии, сочетающей местное лечение с общим воздействием на организм. </w:t>
      </w:r>
    </w:p>
    <w:p w:rsidR="00AC2224" w:rsidRDefault="00AC2224" w:rsidP="00AC2224">
      <w:pPr>
        <w:shd w:val="clear" w:color="auto" w:fill="FFFFFF"/>
        <w:ind w:firstLine="708"/>
        <w:divId w:val="1767193717"/>
        <w:rPr>
          <w:szCs w:val="24"/>
        </w:rPr>
      </w:pPr>
      <w:r w:rsidRPr="00DA0FF5">
        <w:rPr>
          <w:szCs w:val="24"/>
        </w:rPr>
        <w:t xml:space="preserve">Лечение </w:t>
      </w:r>
      <w:r>
        <w:rPr>
          <w:szCs w:val="24"/>
        </w:rPr>
        <w:t>НЯГС</w:t>
      </w:r>
      <w:r w:rsidRPr="00DA0FF5">
        <w:rPr>
          <w:szCs w:val="24"/>
        </w:rPr>
        <w:t xml:space="preserve"> включает:</w:t>
      </w:r>
    </w:p>
    <w:p w:rsidR="00AC2224" w:rsidRPr="00535979" w:rsidRDefault="00AC2224" w:rsidP="006C5D1C">
      <w:pPr>
        <w:numPr>
          <w:ilvl w:val="0"/>
          <w:numId w:val="7"/>
        </w:numPr>
        <w:divId w:val="1767193717"/>
        <w:rPr>
          <w:szCs w:val="24"/>
        </w:rPr>
      </w:pPr>
      <w:r w:rsidRPr="00535979">
        <w:rPr>
          <w:szCs w:val="24"/>
        </w:rPr>
        <w:t>проведение местной анестезии (при необходимости и при отсутствии общих противопоказаний);</w:t>
      </w:r>
    </w:p>
    <w:p w:rsidR="00C504E6" w:rsidRDefault="00AC2224" w:rsidP="008955BF">
      <w:pPr>
        <w:numPr>
          <w:ilvl w:val="0"/>
          <w:numId w:val="7"/>
        </w:numPr>
        <w:divId w:val="1767193717"/>
        <w:rPr>
          <w:szCs w:val="24"/>
        </w:rPr>
      </w:pPr>
      <w:r w:rsidRPr="00C504E6">
        <w:rPr>
          <w:szCs w:val="24"/>
        </w:rPr>
        <w:t>антисептическая обработка рта</w:t>
      </w:r>
      <w:r w:rsidR="00382C00" w:rsidRPr="00C504E6">
        <w:rPr>
          <w:szCs w:val="24"/>
        </w:rPr>
        <w:t xml:space="preserve">; </w:t>
      </w:r>
    </w:p>
    <w:p w:rsidR="00AC2224" w:rsidRPr="00C504E6" w:rsidRDefault="00AC2224" w:rsidP="008955BF">
      <w:pPr>
        <w:numPr>
          <w:ilvl w:val="0"/>
          <w:numId w:val="7"/>
        </w:numPr>
        <w:divId w:val="1767193717"/>
        <w:rPr>
          <w:szCs w:val="24"/>
        </w:rPr>
      </w:pPr>
      <w:r w:rsidRPr="00C504E6">
        <w:rPr>
          <w:szCs w:val="24"/>
        </w:rPr>
        <w:t>удаление некротических масс;</w:t>
      </w:r>
    </w:p>
    <w:p w:rsidR="00AC2224" w:rsidRPr="00535979" w:rsidRDefault="00AC2224" w:rsidP="006C5D1C">
      <w:pPr>
        <w:numPr>
          <w:ilvl w:val="0"/>
          <w:numId w:val="7"/>
        </w:numPr>
        <w:divId w:val="1767193717"/>
        <w:rPr>
          <w:szCs w:val="24"/>
        </w:rPr>
      </w:pPr>
      <w:r w:rsidRPr="00535979">
        <w:rPr>
          <w:szCs w:val="24"/>
        </w:rPr>
        <w:t>проведение общей терапии</w:t>
      </w:r>
      <w:r>
        <w:rPr>
          <w:szCs w:val="24"/>
        </w:rPr>
        <w:t xml:space="preserve"> </w:t>
      </w:r>
      <w:r w:rsidRPr="00535979">
        <w:rPr>
          <w:szCs w:val="24"/>
        </w:rPr>
        <w:t>(</w:t>
      </w:r>
      <w:r w:rsidRPr="00C504E6">
        <w:rPr>
          <w:szCs w:val="24"/>
        </w:rPr>
        <w:t>препараты противомикробного действия</w:t>
      </w:r>
      <w:r w:rsidRPr="00535979">
        <w:rPr>
          <w:szCs w:val="24"/>
        </w:rPr>
        <w:t>);</w:t>
      </w:r>
    </w:p>
    <w:p w:rsidR="00AC2224" w:rsidRPr="00535979" w:rsidRDefault="00AC2224" w:rsidP="006C5D1C">
      <w:pPr>
        <w:numPr>
          <w:ilvl w:val="0"/>
          <w:numId w:val="7"/>
        </w:numPr>
        <w:divId w:val="1767193717"/>
        <w:rPr>
          <w:szCs w:val="24"/>
        </w:rPr>
      </w:pPr>
      <w:r w:rsidRPr="00535979">
        <w:rPr>
          <w:szCs w:val="24"/>
        </w:rPr>
        <w:t>санация рта;</w:t>
      </w:r>
    </w:p>
    <w:p w:rsidR="00AC2224" w:rsidRDefault="00AC2224" w:rsidP="006C5D1C">
      <w:pPr>
        <w:numPr>
          <w:ilvl w:val="0"/>
          <w:numId w:val="7"/>
        </w:numPr>
        <w:divId w:val="1767193717"/>
        <w:rPr>
          <w:szCs w:val="24"/>
        </w:rPr>
      </w:pPr>
      <w:r w:rsidRPr="00535979">
        <w:rPr>
          <w:szCs w:val="24"/>
        </w:rPr>
        <w:t>рекомендации по гигиене рта</w:t>
      </w:r>
      <w:r>
        <w:rPr>
          <w:szCs w:val="24"/>
        </w:rPr>
        <w:t>;</w:t>
      </w:r>
    </w:p>
    <w:p w:rsidR="00AC2224" w:rsidRPr="007E6743" w:rsidRDefault="00AC2224" w:rsidP="006C5D1C">
      <w:pPr>
        <w:numPr>
          <w:ilvl w:val="0"/>
          <w:numId w:val="7"/>
        </w:numPr>
        <w:divId w:val="1767193717"/>
        <w:rPr>
          <w:szCs w:val="24"/>
        </w:rPr>
      </w:pPr>
      <w:r w:rsidRPr="00A1653A">
        <w:rPr>
          <w:szCs w:val="24"/>
        </w:rPr>
        <w:t>при подозрении на наличие соматических заболеваний консультация и/или лечение у специа</w:t>
      </w:r>
      <w:r>
        <w:rPr>
          <w:szCs w:val="24"/>
        </w:rPr>
        <w:t>листов соответствующего профиля.</w:t>
      </w:r>
    </w:p>
    <w:p w:rsidR="00CC5156" w:rsidRPr="00153274" w:rsidRDefault="005209C3" w:rsidP="00153274">
      <w:pPr>
        <w:shd w:val="clear" w:color="auto" w:fill="FFFFFF"/>
        <w:divId w:val="1767193717"/>
        <w:rPr>
          <w:szCs w:val="24"/>
        </w:rPr>
      </w:pPr>
      <w:r w:rsidRPr="001E2C42">
        <w:rPr>
          <w:noProof/>
          <w:lang w:eastAsia="ru-RU"/>
        </w:rPr>
        <mc:AlternateContent>
          <mc:Choice Requires="wps">
            <w:drawing>
              <wp:anchor distT="0" distB="0" distL="114297" distR="114297" simplePos="0" relativeHeight="251638272" behindDoc="0" locked="0" layoutInCell="1" allowOverlap="1">
                <wp:simplePos x="0" y="0"/>
                <wp:positionH relativeFrom="margin">
                  <wp:posOffset>8001000</wp:posOffset>
                </wp:positionH>
                <wp:positionV relativeFrom="paragraph">
                  <wp:posOffset>1849120</wp:posOffset>
                </wp:positionV>
                <wp:extent cx="0" cy="682625"/>
                <wp:effectExtent l="13335" t="6350" r="5715" b="6350"/>
                <wp:wrapNone/>
                <wp:docPr id="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8B95C" id="Line 2" o:spid="_x0000_s1026" style="position:absolute;z-index:251638272;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630pt,145.6pt" to="630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" strokeweight=".7pt">
                <w10:wrap anchorx="margin"/>
              </v:line>
            </w:pict>
          </mc:Fallback>
        </mc:AlternateContent>
      </w:r>
      <w:r w:rsidRPr="001E2C42">
        <w:rPr>
          <w:noProof/>
          <w:lang w:eastAsia="ru-RU"/>
        </w:rPr>
        <mc:AlternateContent>
          <mc:Choice Requires="wps">
            <w:drawing>
              <wp:anchor distT="0" distB="0" distL="114297" distR="114297" simplePos="0" relativeHeight="251639296" behindDoc="0" locked="0" layoutInCell="1" allowOverlap="1">
                <wp:simplePos x="0" y="0"/>
                <wp:positionH relativeFrom="margin">
                  <wp:posOffset>7315200</wp:posOffset>
                </wp:positionH>
                <wp:positionV relativeFrom="paragraph">
                  <wp:posOffset>1849120</wp:posOffset>
                </wp:positionV>
                <wp:extent cx="0" cy="615950"/>
                <wp:effectExtent l="13335" t="6350" r="15240" b="6350"/>
                <wp:wrapNone/>
                <wp:docPr id="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0B291" id="Line 3" o:spid="_x0000_s1026" style="position:absolute;z-index:25163929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8in,145.6pt" to="8in,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uU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" strokeweight=".95pt">
                <w10:wrap anchorx="margin"/>
              </v:line>
            </w:pict>
          </mc:Fallback>
        </mc:AlternateContent>
      </w:r>
      <w:r w:rsidR="00AC2224" w:rsidRPr="00D73095">
        <w:rPr>
          <w:szCs w:val="24"/>
        </w:rPr>
        <w:t>При лечении гингив</w:t>
      </w:r>
      <w:r w:rsidR="00AC2224">
        <w:rPr>
          <w:szCs w:val="24"/>
        </w:rPr>
        <w:t>остомат</w:t>
      </w:r>
      <w:r w:rsidR="00AC2224" w:rsidRPr="00D73095">
        <w:rPr>
          <w:szCs w:val="24"/>
        </w:rPr>
        <w:t>ита применяются только те медицинские изделия и лекарственные средства, которые разрешены к применению на территории Российской Федерации в установленном порядке.</w:t>
      </w:r>
    </w:p>
    <w:p w:rsidR="00153274" w:rsidRDefault="00153274" w:rsidP="00153274">
      <w:pPr>
        <w:pStyle w:val="2"/>
        <w:tabs>
          <w:tab w:val="left" w:pos="5954"/>
        </w:tabs>
        <w:spacing w:before="0"/>
        <w:divId w:val="1767193717"/>
        <w:rPr>
          <w:rFonts w:eastAsia="Times New Roman"/>
        </w:rPr>
      </w:pPr>
      <w:bookmarkStart w:id="51" w:name="_Toc65423011"/>
      <w:bookmarkStart w:id="52" w:name="_Toc91769978"/>
      <w:r w:rsidRPr="004E1288">
        <w:rPr>
          <w:rFonts w:eastAsia="Times New Roman"/>
        </w:rPr>
        <w:t>1</w:t>
      </w:r>
      <w:r>
        <w:rPr>
          <w:rFonts w:eastAsia="Times New Roman"/>
        </w:rPr>
        <w:t xml:space="preserve"> </w:t>
      </w:r>
      <w:r w:rsidRPr="004E1288">
        <w:rPr>
          <w:rFonts w:eastAsia="Times New Roman"/>
        </w:rPr>
        <w:t>Консервативное лечение</w:t>
      </w:r>
      <w:bookmarkStart w:id="53" w:name="_Toc11747744"/>
      <w:bookmarkEnd w:id="51"/>
      <w:bookmarkEnd w:id="52"/>
      <w:r>
        <w:rPr>
          <w:rFonts w:eastAsia="Times New Roman"/>
        </w:rPr>
        <w:t xml:space="preserve"> </w:t>
      </w:r>
    </w:p>
    <w:p w:rsidR="00153274" w:rsidRPr="00294AA5" w:rsidRDefault="00153274" w:rsidP="00153274">
      <w:pPr>
        <w:pStyle w:val="afff7"/>
        <w:spacing w:before="0"/>
        <w:contextualSpacing/>
        <w:divId w:val="1767193717"/>
        <w:rPr>
          <w:szCs w:val="24"/>
        </w:rPr>
      </w:pPr>
      <w:r w:rsidRPr="00153274">
        <w:rPr>
          <w:b/>
          <w:szCs w:val="24"/>
        </w:rPr>
        <w:t>Рекомендуется</w:t>
      </w:r>
      <w:r w:rsidRPr="005C1A24">
        <w:rPr>
          <w:szCs w:val="24"/>
        </w:rPr>
        <w:t xml:space="preserve"> проведение местного обезболивания для снижения выраженности / купирования болевого </w:t>
      </w:r>
      <w:r w:rsidRPr="000D394C">
        <w:rPr>
          <w:szCs w:val="24"/>
        </w:rPr>
        <w:t>симптома</w:t>
      </w:r>
      <w:r>
        <w:rPr>
          <w:szCs w:val="24"/>
        </w:rPr>
        <w:t xml:space="preserve"> [23,25]</w:t>
      </w:r>
      <w:r>
        <w:t>.</w:t>
      </w:r>
    </w:p>
    <w:p w:rsidR="00153274" w:rsidRPr="00506D56" w:rsidRDefault="00153274" w:rsidP="00153274">
      <w:pPr>
        <w:pStyle w:val="1"/>
        <w:numPr>
          <w:ilvl w:val="0"/>
          <w:numId w:val="0"/>
        </w:numPr>
        <w:spacing w:before="0"/>
        <w:ind w:left="709"/>
        <w:divId w:val="1767193717"/>
      </w:pPr>
      <w:r w:rsidRPr="00506D56">
        <w:rPr>
          <w:i/>
          <w:iCs/>
        </w:rPr>
        <w:t>Лидокаина гидрохлорид</w:t>
      </w:r>
      <w:r w:rsidRPr="00506D56">
        <w:t xml:space="preserve"> (2% гель</w:t>
      </w:r>
      <w:r w:rsidR="00CC683D">
        <w:rPr>
          <w:lang w:val="ru-RU"/>
        </w:rPr>
        <w:t>, раствор</w:t>
      </w:r>
      <w:r w:rsidRPr="00506D56">
        <w:t>) для аппликаций на болезненные участки 3 раза в день, вплоть до купирования болевого симптома.</w:t>
      </w:r>
    </w:p>
    <w:p w:rsidR="00CC683D" w:rsidRPr="00C82651" w:rsidRDefault="00153274" w:rsidP="00CC683D">
      <w:pPr>
        <w:pStyle w:val="1"/>
        <w:numPr>
          <w:ilvl w:val="0"/>
          <w:numId w:val="0"/>
        </w:numPr>
        <w:spacing w:before="0"/>
        <w:ind w:left="709"/>
        <w:divId w:val="1767193717"/>
        <w:rPr>
          <w:i/>
          <w:lang w:val="ru-RU"/>
        </w:rPr>
      </w:pPr>
      <w:r w:rsidRPr="00506D56">
        <w:rPr>
          <w:i/>
          <w:iCs/>
        </w:rPr>
        <w:t xml:space="preserve">Лидокаин + ромашки аптечной цветков экстракт </w:t>
      </w:r>
      <w:r w:rsidRPr="00506D56">
        <w:t>(гель) для аппликаций на участки поражения 3 раза в день, вплоть до купирования болевого симптома.</w:t>
      </w:r>
    </w:p>
    <w:p w:rsidR="00CC683D" w:rsidRDefault="00CC683D" w:rsidP="00153274">
      <w:pPr>
        <w:pStyle w:val="1"/>
        <w:numPr>
          <w:ilvl w:val="0"/>
          <w:numId w:val="0"/>
        </w:numPr>
        <w:spacing w:before="0"/>
        <w:ind w:left="709"/>
        <w:divId w:val="1767193717"/>
        <w:rPr>
          <w:iCs/>
          <w:szCs w:val="24"/>
          <w:lang w:val="ru-RU"/>
        </w:rPr>
      </w:pPr>
      <w:r>
        <w:rPr>
          <w:iCs/>
          <w:szCs w:val="24"/>
          <w:lang w:val="ru-RU"/>
        </w:rPr>
        <w:t>В</w:t>
      </w:r>
      <w:r w:rsidRPr="00CC683D">
        <w:rPr>
          <w:iCs/>
          <w:szCs w:val="24"/>
        </w:rPr>
        <w:t xml:space="preserve"> зависимости от выраженности болевого симптома и локализации очагов поражения</w:t>
      </w:r>
      <w:r w:rsidRPr="00CC683D">
        <w:rPr>
          <w:b/>
          <w:iCs/>
        </w:rPr>
        <w:t xml:space="preserve"> </w:t>
      </w:r>
      <w:r w:rsidRPr="00CC683D">
        <w:rPr>
          <w:bCs/>
          <w:iCs/>
          <w:lang w:val="ru-RU"/>
        </w:rPr>
        <w:t>иногда</w:t>
      </w:r>
      <w:r>
        <w:rPr>
          <w:b/>
          <w:iCs/>
          <w:lang w:val="ru-RU"/>
        </w:rPr>
        <w:t xml:space="preserve"> </w:t>
      </w:r>
      <w:r w:rsidRPr="00CC683D">
        <w:rPr>
          <w:bCs/>
          <w:iCs/>
          <w:lang w:val="ru-RU"/>
        </w:rPr>
        <w:t>используют</w:t>
      </w:r>
      <w:r>
        <w:rPr>
          <w:b/>
          <w:iCs/>
          <w:lang w:val="ru-RU"/>
        </w:rPr>
        <w:t xml:space="preserve"> </w:t>
      </w:r>
      <w:r w:rsidRPr="00CC683D">
        <w:rPr>
          <w:iCs/>
          <w:szCs w:val="24"/>
        </w:rPr>
        <w:t>инъекционную анестезию</w:t>
      </w:r>
      <w:r>
        <w:rPr>
          <w:iCs/>
          <w:szCs w:val="24"/>
          <w:lang w:val="ru-RU"/>
        </w:rPr>
        <w:t xml:space="preserve"> </w:t>
      </w:r>
      <w:r>
        <w:rPr>
          <w:szCs w:val="24"/>
        </w:rPr>
        <w:t>[23,25]</w:t>
      </w:r>
      <w:r>
        <w:rPr>
          <w:iCs/>
          <w:szCs w:val="24"/>
          <w:lang w:val="ru-RU"/>
        </w:rPr>
        <w:t>.</w:t>
      </w:r>
    </w:p>
    <w:p w:rsidR="00CC683D" w:rsidRDefault="00CC683D" w:rsidP="00153274">
      <w:pPr>
        <w:pStyle w:val="1"/>
        <w:numPr>
          <w:ilvl w:val="0"/>
          <w:numId w:val="0"/>
        </w:numPr>
        <w:spacing w:before="0"/>
        <w:ind w:left="709"/>
        <w:divId w:val="1767193717"/>
        <w:rPr>
          <w:lang w:val="ru-RU"/>
        </w:rPr>
      </w:pPr>
      <w:r w:rsidRPr="00CC683D">
        <w:rPr>
          <w:iCs/>
          <w:szCs w:val="24"/>
          <w:lang w:val="ru-RU"/>
        </w:rPr>
        <w:t xml:space="preserve"> </w:t>
      </w:r>
      <w:r w:rsidRPr="00506D56">
        <w:rPr>
          <w:i/>
          <w:iCs/>
        </w:rPr>
        <w:t>Лидокаина гидрохлорид</w:t>
      </w:r>
      <w:r w:rsidRPr="00506D56">
        <w:t xml:space="preserve"> (</w:t>
      </w:r>
      <w:r>
        <w:rPr>
          <w:lang w:val="ru-RU"/>
        </w:rPr>
        <w:t>2% раствор</w:t>
      </w:r>
      <w:r w:rsidRPr="00506D56">
        <w:t xml:space="preserve">) </w:t>
      </w:r>
      <w:r>
        <w:rPr>
          <w:lang w:val="ru-RU"/>
        </w:rPr>
        <w:t>для инфильтрационной или проводниковой анестезии</w:t>
      </w:r>
    </w:p>
    <w:p w:rsidR="00CC683D" w:rsidRPr="00CC683D" w:rsidRDefault="00CC683D" w:rsidP="00153274">
      <w:pPr>
        <w:pStyle w:val="1"/>
        <w:numPr>
          <w:ilvl w:val="0"/>
          <w:numId w:val="0"/>
        </w:numPr>
        <w:spacing w:before="0"/>
        <w:ind w:left="709"/>
        <w:divId w:val="1767193717"/>
        <w:rPr>
          <w:lang w:val="ru-RU"/>
        </w:rPr>
      </w:pPr>
      <w:r>
        <w:rPr>
          <w:lang w:val="ru-RU"/>
        </w:rPr>
        <w:t>или</w:t>
      </w:r>
    </w:p>
    <w:p w:rsidR="00CC683D" w:rsidRDefault="00CC683D" w:rsidP="00CC683D">
      <w:pPr>
        <w:pStyle w:val="1"/>
        <w:numPr>
          <w:ilvl w:val="0"/>
          <w:numId w:val="0"/>
        </w:numPr>
        <w:spacing w:before="0"/>
        <w:ind w:left="709"/>
        <w:divId w:val="1767193717"/>
        <w:rPr>
          <w:lang w:val="ru-RU"/>
        </w:rPr>
      </w:pPr>
      <w:r w:rsidRPr="00CC683D">
        <w:rPr>
          <w:i/>
          <w:lang w:val="ru-RU"/>
        </w:rPr>
        <w:t>А</w:t>
      </w:r>
      <w:r w:rsidRPr="00CC683D">
        <w:rPr>
          <w:i/>
        </w:rPr>
        <w:t>ртикаин</w:t>
      </w:r>
      <w:r>
        <w:rPr>
          <w:i/>
          <w:lang w:val="ru-RU"/>
        </w:rPr>
        <w:t xml:space="preserve">а гидрохлорид, артикаина гидрохлорид+эпинефрин </w:t>
      </w:r>
      <w:r w:rsidRPr="00506D56">
        <w:t>(</w:t>
      </w:r>
      <w:r>
        <w:rPr>
          <w:lang w:val="ru-RU"/>
        </w:rPr>
        <w:t>4% раствор</w:t>
      </w:r>
      <w:r w:rsidRPr="00506D56">
        <w:t xml:space="preserve">) </w:t>
      </w:r>
      <w:r>
        <w:rPr>
          <w:lang w:val="ru-RU"/>
        </w:rPr>
        <w:t xml:space="preserve">для инфильтрационной или проводниковой анестезии, </w:t>
      </w:r>
    </w:p>
    <w:p w:rsidR="00CC683D" w:rsidRDefault="00CC683D" w:rsidP="00153274">
      <w:pPr>
        <w:pStyle w:val="1"/>
        <w:numPr>
          <w:ilvl w:val="0"/>
          <w:numId w:val="0"/>
        </w:numPr>
        <w:spacing w:before="0"/>
        <w:ind w:left="709"/>
        <w:divId w:val="1767193717"/>
        <w:rPr>
          <w:iCs/>
        </w:rPr>
      </w:pPr>
      <w:r>
        <w:rPr>
          <w:iCs/>
          <w:lang w:val="ru-RU"/>
        </w:rPr>
        <w:t>или</w:t>
      </w:r>
      <w:r w:rsidRPr="00CC683D">
        <w:rPr>
          <w:iCs/>
        </w:rPr>
        <w:t xml:space="preserve"> </w:t>
      </w:r>
    </w:p>
    <w:p w:rsidR="00CC683D" w:rsidRPr="00CC683D" w:rsidRDefault="00CC683D" w:rsidP="00CC683D">
      <w:pPr>
        <w:pStyle w:val="1"/>
        <w:numPr>
          <w:ilvl w:val="0"/>
          <w:numId w:val="0"/>
        </w:numPr>
        <w:spacing w:before="0"/>
        <w:ind w:left="709"/>
        <w:divId w:val="1767193717"/>
        <w:rPr>
          <w:lang w:val="ru-RU"/>
        </w:rPr>
      </w:pPr>
      <w:r w:rsidRPr="00CC683D">
        <w:rPr>
          <w:i/>
          <w:lang w:val="ru-RU"/>
        </w:rPr>
        <w:lastRenderedPageBreak/>
        <w:t>М</w:t>
      </w:r>
      <w:r w:rsidRPr="00CC683D">
        <w:rPr>
          <w:i/>
        </w:rPr>
        <w:t>епивакаин</w:t>
      </w:r>
      <w:r>
        <w:rPr>
          <w:i/>
          <w:lang w:val="ru-RU"/>
        </w:rPr>
        <w:t xml:space="preserve"> </w:t>
      </w:r>
      <w:r w:rsidRPr="00CC683D">
        <w:rPr>
          <w:iCs/>
          <w:lang w:val="ru-RU"/>
        </w:rPr>
        <w:t>(3% раствор)</w:t>
      </w:r>
      <w:r>
        <w:rPr>
          <w:i/>
          <w:lang w:val="ru-RU"/>
        </w:rPr>
        <w:t xml:space="preserve"> </w:t>
      </w:r>
      <w:r>
        <w:rPr>
          <w:lang w:val="ru-RU"/>
        </w:rPr>
        <w:t xml:space="preserve">для инфильтрационной или проводниковой анестезии, </w:t>
      </w:r>
    </w:p>
    <w:p w:rsidR="00153274" w:rsidRPr="003B56F1" w:rsidRDefault="00153274" w:rsidP="00153274">
      <w:pPr>
        <w:pStyle w:val="1"/>
        <w:numPr>
          <w:ilvl w:val="0"/>
          <w:numId w:val="0"/>
        </w:numPr>
        <w:spacing w:before="0"/>
        <w:ind w:left="709"/>
        <w:divId w:val="1767193717"/>
        <w:rPr>
          <w:b/>
          <w:i/>
        </w:rPr>
      </w:pPr>
      <w:r w:rsidRPr="003B56F1">
        <w:rPr>
          <w:b/>
          <w:i/>
        </w:rPr>
        <w:t xml:space="preserve">Уровень убедительности рекомендаций – </w:t>
      </w:r>
      <w:r w:rsidRPr="003B56F1">
        <w:rPr>
          <w:b/>
          <w:i/>
          <w:lang w:val="en-US"/>
        </w:rPr>
        <w:t>GPP</w:t>
      </w:r>
      <w:r w:rsidRPr="003B56F1">
        <w:rPr>
          <w:b/>
          <w:i/>
        </w:rPr>
        <w:t>.</w:t>
      </w:r>
    </w:p>
    <w:p w:rsidR="00153274" w:rsidRDefault="00153274" w:rsidP="00153274">
      <w:pPr>
        <w:pStyle w:val="1"/>
        <w:numPr>
          <w:ilvl w:val="0"/>
          <w:numId w:val="0"/>
        </w:numPr>
        <w:spacing w:before="0"/>
        <w:ind w:left="709"/>
        <w:divId w:val="1767193717"/>
        <w:rPr>
          <w:i/>
        </w:rPr>
      </w:pPr>
      <w:r w:rsidRPr="00153274">
        <w:rPr>
          <w:b/>
        </w:rPr>
        <w:t>Комментарии:</w:t>
      </w:r>
      <w:r>
        <w:rPr>
          <w:b/>
          <w:i/>
        </w:rPr>
        <w:t xml:space="preserve"> </w:t>
      </w:r>
      <w:r w:rsidR="00CC683D">
        <w:rPr>
          <w:i/>
          <w:lang w:val="ru-RU"/>
        </w:rPr>
        <w:t>А</w:t>
      </w:r>
      <w:r w:rsidR="00CC683D">
        <w:rPr>
          <w:i/>
        </w:rPr>
        <w:t>нестетики</w:t>
      </w:r>
      <w:r w:rsidR="00CC683D">
        <w:rPr>
          <w:i/>
          <w:lang w:val="ru-RU"/>
        </w:rPr>
        <w:t xml:space="preserve"> применяют д</w:t>
      </w:r>
      <w:r>
        <w:rPr>
          <w:i/>
        </w:rPr>
        <w:t>ля безболезненного удаления наддесневого зубного камня, некротических масс с поверхности язв</w:t>
      </w:r>
      <w:r>
        <w:rPr>
          <w:i/>
          <w:szCs w:val="24"/>
        </w:rPr>
        <w:t>.</w:t>
      </w:r>
      <w:r>
        <w:rPr>
          <w:i/>
        </w:rPr>
        <w:t xml:space="preserve"> </w:t>
      </w:r>
    </w:p>
    <w:p w:rsidR="00146D77" w:rsidRPr="006E683D" w:rsidRDefault="00146D77" w:rsidP="00146D77">
      <w:pPr>
        <w:numPr>
          <w:ilvl w:val="0"/>
          <w:numId w:val="6"/>
        </w:numPr>
        <w:divId w:val="1767193717"/>
        <w:rPr>
          <w:b/>
          <w:szCs w:val="24"/>
        </w:rPr>
      </w:pPr>
      <w:r w:rsidRPr="00153274">
        <w:rPr>
          <w:b/>
          <w:szCs w:val="24"/>
        </w:rPr>
        <w:t>Рекомендуется</w:t>
      </w:r>
      <w:r w:rsidRPr="00F23FAF">
        <w:rPr>
          <w:szCs w:val="24"/>
        </w:rPr>
        <w:t xml:space="preserve"> использование протеолитических ферментов</w:t>
      </w:r>
      <w:r>
        <w:rPr>
          <w:i/>
          <w:szCs w:val="24"/>
        </w:rPr>
        <w:t xml:space="preserve"> </w:t>
      </w:r>
      <w:r w:rsidRPr="00F23FAF">
        <w:rPr>
          <w:szCs w:val="24"/>
        </w:rPr>
        <w:t>для удаления некротического налета с пораженных поверхностей</w:t>
      </w:r>
      <w:r>
        <w:rPr>
          <w:szCs w:val="24"/>
        </w:rPr>
        <w:t xml:space="preserve"> слизистой </w:t>
      </w:r>
      <w:r w:rsidRPr="007E08A1">
        <w:rPr>
          <w:szCs w:val="24"/>
        </w:rPr>
        <w:t xml:space="preserve">оболочки рта </w:t>
      </w:r>
      <w:r w:rsidRPr="00FE2D7E">
        <w:rPr>
          <w:szCs w:val="24"/>
        </w:rPr>
        <w:t>[</w:t>
      </w:r>
      <w:r>
        <w:rPr>
          <w:szCs w:val="24"/>
        </w:rPr>
        <w:t>2</w:t>
      </w:r>
      <w:r w:rsidRPr="007E08A1">
        <w:rPr>
          <w:szCs w:val="24"/>
        </w:rPr>
        <w:t>3</w:t>
      </w:r>
      <w:r>
        <w:rPr>
          <w:szCs w:val="24"/>
        </w:rPr>
        <w:t xml:space="preserve">, </w:t>
      </w:r>
      <w:r w:rsidRPr="007E08A1">
        <w:rPr>
          <w:szCs w:val="24"/>
        </w:rPr>
        <w:t>24</w:t>
      </w:r>
      <w:r>
        <w:rPr>
          <w:szCs w:val="24"/>
        </w:rPr>
        <w:t xml:space="preserve">, </w:t>
      </w:r>
      <w:r w:rsidRPr="004F7F85">
        <w:rPr>
          <w:szCs w:val="24"/>
        </w:rPr>
        <w:t>25].</w:t>
      </w:r>
      <w:r>
        <w:rPr>
          <w:szCs w:val="24"/>
        </w:rPr>
        <w:t xml:space="preserve"> </w:t>
      </w:r>
    </w:p>
    <w:p w:rsidR="00146D77" w:rsidRDefault="00146D77" w:rsidP="00146D77">
      <w:pPr>
        <w:ind w:left="720" w:firstLine="0"/>
        <w:divId w:val="1767193717"/>
        <w:rPr>
          <w:szCs w:val="24"/>
        </w:rPr>
      </w:pPr>
      <w:r w:rsidRPr="00506D56">
        <w:rPr>
          <w:i/>
          <w:szCs w:val="24"/>
        </w:rPr>
        <w:t>Трипсин</w:t>
      </w:r>
      <w:r w:rsidRPr="00506D56">
        <w:rPr>
          <w:rFonts w:ascii="Segoe UI" w:hAnsi="Segoe UI" w:cs="Segoe UI"/>
          <w:color w:val="242424"/>
          <w:sz w:val="29"/>
          <w:szCs w:val="29"/>
          <w:shd w:val="clear" w:color="auto" w:fill="FFFFFF"/>
        </w:rPr>
        <w:t xml:space="preserve"> (</w:t>
      </w:r>
      <w:r w:rsidRPr="00506D56">
        <w:rPr>
          <w:color w:val="242424"/>
          <w:szCs w:val="24"/>
          <w:shd w:val="clear" w:color="auto" w:fill="FFFFFF"/>
        </w:rPr>
        <w:t>50 мг </w:t>
      </w:r>
      <w:r w:rsidRPr="00506D56">
        <w:rPr>
          <w:rStyle w:val="affa"/>
          <w:b w:val="0"/>
          <w:color w:val="242424"/>
          <w:szCs w:val="24"/>
          <w:shd w:val="clear" w:color="auto" w:fill="FFFFFF"/>
        </w:rPr>
        <w:t>трипсина</w:t>
      </w:r>
      <w:r w:rsidRPr="00506D56">
        <w:rPr>
          <w:rStyle w:val="affb"/>
          <w:color w:val="242424"/>
          <w:szCs w:val="24"/>
          <w:shd w:val="clear" w:color="auto" w:fill="FFFFFF"/>
        </w:rPr>
        <w:t> </w:t>
      </w:r>
      <w:r w:rsidRPr="00506D56">
        <w:rPr>
          <w:color w:val="242424"/>
          <w:szCs w:val="24"/>
          <w:shd w:val="clear" w:color="auto" w:fill="FFFFFF"/>
        </w:rPr>
        <w:t xml:space="preserve">разводят в 5 мл физиологического раствора или воды для инъекций) </w:t>
      </w:r>
      <w:r w:rsidRPr="00506D56">
        <w:rPr>
          <w:szCs w:val="24"/>
        </w:rPr>
        <w:t>для аппликаций на участки поражения в течение 10 мин</w:t>
      </w:r>
    </w:p>
    <w:p w:rsidR="00146D77" w:rsidRDefault="00146D77" w:rsidP="00146D77">
      <w:pPr>
        <w:ind w:left="720" w:firstLine="0"/>
        <w:divId w:val="1767193717"/>
        <w:rPr>
          <w:iCs/>
          <w:szCs w:val="24"/>
        </w:rPr>
      </w:pPr>
      <w:r>
        <w:rPr>
          <w:iCs/>
          <w:szCs w:val="24"/>
        </w:rPr>
        <w:t>или</w:t>
      </w:r>
    </w:p>
    <w:p w:rsidR="00146D77" w:rsidRDefault="00146D77" w:rsidP="00146D77">
      <w:pPr>
        <w:ind w:left="720" w:firstLine="0"/>
        <w:divId w:val="1767193717"/>
        <w:rPr>
          <w:szCs w:val="24"/>
        </w:rPr>
      </w:pPr>
      <w:r>
        <w:rPr>
          <w:i/>
          <w:iCs/>
          <w:szCs w:val="24"/>
        </w:rPr>
        <w:t xml:space="preserve">Химотрипсин </w:t>
      </w:r>
      <w:r w:rsidRPr="00506D56">
        <w:rPr>
          <w:rFonts w:ascii="Segoe UI" w:hAnsi="Segoe UI" w:cs="Segoe UI"/>
          <w:color w:val="242424"/>
          <w:sz w:val="29"/>
          <w:szCs w:val="29"/>
          <w:shd w:val="clear" w:color="auto" w:fill="FFFFFF"/>
        </w:rPr>
        <w:t>(</w:t>
      </w:r>
      <w:r w:rsidRPr="00506D56">
        <w:rPr>
          <w:color w:val="242424"/>
          <w:szCs w:val="24"/>
          <w:shd w:val="clear" w:color="auto" w:fill="FFFFFF"/>
        </w:rPr>
        <w:t>5 мг </w:t>
      </w:r>
      <w:r>
        <w:rPr>
          <w:color w:val="242424"/>
          <w:szCs w:val="24"/>
          <w:shd w:val="clear" w:color="auto" w:fill="FFFFFF"/>
        </w:rPr>
        <w:t>химо</w:t>
      </w:r>
      <w:r w:rsidRPr="00506D56">
        <w:rPr>
          <w:rStyle w:val="affa"/>
          <w:b w:val="0"/>
          <w:color w:val="242424"/>
          <w:szCs w:val="24"/>
          <w:shd w:val="clear" w:color="auto" w:fill="FFFFFF"/>
        </w:rPr>
        <w:t>трипсина</w:t>
      </w:r>
      <w:r w:rsidRPr="00506D56">
        <w:rPr>
          <w:rStyle w:val="affb"/>
          <w:color w:val="242424"/>
          <w:szCs w:val="24"/>
          <w:shd w:val="clear" w:color="auto" w:fill="FFFFFF"/>
        </w:rPr>
        <w:t> </w:t>
      </w:r>
      <w:r w:rsidRPr="00506D56">
        <w:rPr>
          <w:color w:val="242424"/>
          <w:szCs w:val="24"/>
          <w:shd w:val="clear" w:color="auto" w:fill="FFFFFF"/>
        </w:rPr>
        <w:t xml:space="preserve">разводят в </w:t>
      </w:r>
      <w:r>
        <w:rPr>
          <w:color w:val="242424"/>
          <w:szCs w:val="24"/>
          <w:shd w:val="clear" w:color="auto" w:fill="FFFFFF"/>
        </w:rPr>
        <w:t>1-2</w:t>
      </w:r>
      <w:r w:rsidRPr="00506D56">
        <w:rPr>
          <w:color w:val="242424"/>
          <w:szCs w:val="24"/>
          <w:shd w:val="clear" w:color="auto" w:fill="FFFFFF"/>
        </w:rPr>
        <w:t xml:space="preserve"> мл физиологического раствора или воды для инъекций) </w:t>
      </w:r>
      <w:r w:rsidRPr="00506D56">
        <w:rPr>
          <w:szCs w:val="24"/>
        </w:rPr>
        <w:t>для аппликаций на участки поражения в течение 10 мин.</w:t>
      </w:r>
    </w:p>
    <w:p w:rsidR="00146D77" w:rsidRPr="00294AA5" w:rsidRDefault="00146D77" w:rsidP="00146D77">
      <w:pPr>
        <w:ind w:left="720" w:firstLine="0"/>
        <w:divId w:val="1767193717"/>
        <w:rPr>
          <w:b/>
          <w:szCs w:val="24"/>
        </w:rPr>
      </w:pPr>
      <w:r w:rsidRPr="00C43D25">
        <w:rPr>
          <w:b/>
          <w:szCs w:val="24"/>
        </w:rPr>
        <w:t xml:space="preserve">Уровень убедительности рекомендаций </w:t>
      </w:r>
      <w:r>
        <w:rPr>
          <w:b/>
          <w:szCs w:val="24"/>
        </w:rPr>
        <w:t xml:space="preserve">- </w:t>
      </w:r>
      <w:r>
        <w:rPr>
          <w:b/>
          <w:szCs w:val="24"/>
          <w:lang w:val="en-US"/>
        </w:rPr>
        <w:t>GPP</w:t>
      </w:r>
    </w:p>
    <w:p w:rsidR="00146D77" w:rsidRPr="00146D77" w:rsidRDefault="00146D77" w:rsidP="00146D77">
      <w:pPr>
        <w:ind w:left="709" w:firstLine="0"/>
        <w:divId w:val="1767193717"/>
        <w:rPr>
          <w:i/>
          <w:szCs w:val="24"/>
        </w:rPr>
      </w:pPr>
      <w:r w:rsidRPr="00153274">
        <w:rPr>
          <w:b/>
          <w:szCs w:val="24"/>
        </w:rPr>
        <w:t>Комментарии:</w:t>
      </w:r>
      <w:r w:rsidRPr="008B6F0F">
        <w:rPr>
          <w:i/>
          <w:szCs w:val="24"/>
        </w:rPr>
        <w:t xml:space="preserve"> Удаление некротического налета проводится путем аппликаци</w:t>
      </w:r>
      <w:r>
        <w:rPr>
          <w:i/>
          <w:szCs w:val="24"/>
        </w:rPr>
        <w:t>й</w:t>
      </w:r>
      <w:r w:rsidRPr="008B6F0F">
        <w:rPr>
          <w:i/>
          <w:szCs w:val="24"/>
        </w:rPr>
        <w:t xml:space="preserve"> раствор</w:t>
      </w:r>
      <w:r>
        <w:rPr>
          <w:i/>
          <w:szCs w:val="24"/>
        </w:rPr>
        <w:t>ов</w:t>
      </w:r>
      <w:r w:rsidRPr="008B6F0F">
        <w:rPr>
          <w:i/>
          <w:szCs w:val="24"/>
        </w:rPr>
        <w:t xml:space="preserve"> протеолитическ</w:t>
      </w:r>
      <w:r>
        <w:rPr>
          <w:i/>
          <w:szCs w:val="24"/>
        </w:rPr>
        <w:t>их</w:t>
      </w:r>
      <w:r w:rsidRPr="008B6F0F">
        <w:rPr>
          <w:i/>
          <w:szCs w:val="24"/>
        </w:rPr>
        <w:t xml:space="preserve"> фермент</w:t>
      </w:r>
      <w:r>
        <w:rPr>
          <w:i/>
          <w:szCs w:val="24"/>
        </w:rPr>
        <w:t>ов на пораженную поверхность слизистой оболочки рта в течение 10 мин. П</w:t>
      </w:r>
      <w:r w:rsidRPr="008B6F0F">
        <w:rPr>
          <w:i/>
          <w:szCs w:val="24"/>
        </w:rPr>
        <w:t>реп</w:t>
      </w:r>
      <w:r>
        <w:rPr>
          <w:i/>
          <w:szCs w:val="24"/>
        </w:rPr>
        <w:t>араты альтернативного выбора: рибонуклеаза, террилитин и др.</w:t>
      </w:r>
    </w:p>
    <w:p w:rsidR="00153274" w:rsidRPr="00C82651" w:rsidRDefault="00153274" w:rsidP="00153274">
      <w:pPr>
        <w:pStyle w:val="1"/>
        <w:spacing w:before="0"/>
        <w:divId w:val="1767193717"/>
        <w:rPr>
          <w:b/>
        </w:rPr>
      </w:pPr>
      <w:r w:rsidRPr="00153274">
        <w:rPr>
          <w:b/>
          <w:szCs w:val="24"/>
        </w:rPr>
        <w:t>Рекомендуется</w:t>
      </w:r>
      <w:r w:rsidRPr="008F5D73">
        <w:rPr>
          <w:rStyle w:val="affb"/>
          <w:i w:val="0"/>
          <w:iCs w:val="0"/>
        </w:rPr>
        <w:t xml:space="preserve"> использовать антисептики</w:t>
      </w:r>
      <w:r>
        <w:rPr>
          <w:rStyle w:val="affb"/>
          <w:i w:val="0"/>
          <w:iCs w:val="0"/>
        </w:rPr>
        <w:t xml:space="preserve"> </w:t>
      </w:r>
      <w:r>
        <w:rPr>
          <w:rStyle w:val="affb"/>
          <w:i w:val="0"/>
          <w:iCs w:val="0"/>
          <w:lang w:val="ru-RU"/>
        </w:rPr>
        <w:t>с</w:t>
      </w:r>
      <w:r w:rsidRPr="008F5D73">
        <w:rPr>
          <w:rStyle w:val="affb"/>
          <w:i w:val="0"/>
          <w:iCs w:val="0"/>
        </w:rPr>
        <w:t xml:space="preserve"> целью местного медикаментозного воздействия на </w:t>
      </w:r>
      <w:r>
        <w:rPr>
          <w:rStyle w:val="affb"/>
          <w:i w:val="0"/>
          <w:iCs w:val="0"/>
        </w:rPr>
        <w:t xml:space="preserve">патогенные </w:t>
      </w:r>
      <w:r w:rsidRPr="008F5D73">
        <w:rPr>
          <w:rStyle w:val="affb"/>
          <w:i w:val="0"/>
          <w:iCs w:val="0"/>
        </w:rPr>
        <w:t xml:space="preserve">микроорганизмы </w:t>
      </w:r>
      <w:r>
        <w:rPr>
          <w:szCs w:val="24"/>
        </w:rPr>
        <w:t>[20, 31, 32, 33, 34]</w:t>
      </w:r>
      <w:r>
        <w:t>.</w:t>
      </w:r>
    </w:p>
    <w:p w:rsidR="00C82651" w:rsidRPr="00C82651" w:rsidRDefault="00C82651" w:rsidP="00C82651">
      <w:pPr>
        <w:pStyle w:val="1"/>
        <w:numPr>
          <w:ilvl w:val="0"/>
          <w:numId w:val="0"/>
        </w:numPr>
        <w:spacing w:before="0"/>
        <w:ind w:left="709"/>
        <w:divId w:val="1767193717"/>
        <w:rPr>
          <w:bCs/>
        </w:rPr>
      </w:pPr>
      <w:r>
        <w:rPr>
          <w:bCs/>
          <w:i/>
          <w:iCs/>
          <w:szCs w:val="24"/>
          <w:lang w:val="ru-RU"/>
        </w:rPr>
        <w:t xml:space="preserve">Водорода пероксид </w:t>
      </w:r>
      <w:r w:rsidRPr="00C82651">
        <w:rPr>
          <w:bCs/>
          <w:szCs w:val="24"/>
          <w:lang w:val="ru-RU"/>
        </w:rPr>
        <w:t>(0,5-1,</w:t>
      </w:r>
      <w:r w:rsidR="00821DDD">
        <w:rPr>
          <w:bCs/>
          <w:szCs w:val="24"/>
          <w:lang w:val="ru-RU"/>
        </w:rPr>
        <w:t>0</w:t>
      </w:r>
      <w:r w:rsidRPr="00C82651">
        <w:rPr>
          <w:bCs/>
          <w:szCs w:val="24"/>
          <w:lang w:val="ru-RU"/>
        </w:rPr>
        <w:t>% раствор)</w:t>
      </w:r>
      <w:r>
        <w:rPr>
          <w:bCs/>
          <w:szCs w:val="24"/>
          <w:lang w:val="ru-RU"/>
        </w:rPr>
        <w:t xml:space="preserve"> для местной обработки очагов поражения.</w:t>
      </w:r>
    </w:p>
    <w:p w:rsidR="00153274" w:rsidRPr="00294AA5" w:rsidRDefault="00153274" w:rsidP="00153274">
      <w:pPr>
        <w:pStyle w:val="1"/>
        <w:numPr>
          <w:ilvl w:val="0"/>
          <w:numId w:val="0"/>
        </w:numPr>
        <w:spacing w:before="0"/>
        <w:ind w:left="709"/>
        <w:divId w:val="1767193717"/>
        <w:rPr>
          <w:b/>
        </w:rPr>
      </w:pPr>
      <w:r w:rsidRPr="00506D56">
        <w:rPr>
          <w:i/>
          <w:iCs/>
          <w:szCs w:val="24"/>
        </w:rPr>
        <w:t>Хлоргексидина биглюконат</w:t>
      </w:r>
      <w:r w:rsidRPr="00506D56">
        <w:rPr>
          <w:szCs w:val="24"/>
        </w:rPr>
        <w:t xml:space="preserve"> (</w:t>
      </w:r>
      <w:r w:rsidR="001E17A1" w:rsidRPr="005B6306">
        <w:rPr>
          <w:bCs/>
          <w:szCs w:val="24"/>
          <w:lang w:val="ru-RU"/>
        </w:rPr>
        <w:t>0,12% -</w:t>
      </w:r>
      <w:r w:rsidR="001E17A1">
        <w:rPr>
          <w:szCs w:val="24"/>
          <w:lang w:val="ru-RU"/>
        </w:rPr>
        <w:t xml:space="preserve"> </w:t>
      </w:r>
      <w:r w:rsidRPr="00506D56">
        <w:rPr>
          <w:szCs w:val="24"/>
        </w:rPr>
        <w:t>0,2% раствор) для полоскания полости рта 2-3 раза в день в течение 5-7 дней.</w:t>
      </w:r>
    </w:p>
    <w:p w:rsidR="00153274" w:rsidRPr="00B104EF" w:rsidRDefault="00153274" w:rsidP="00153274">
      <w:pPr>
        <w:pStyle w:val="aff1"/>
        <w:divId w:val="1767193717"/>
      </w:pPr>
      <w:r w:rsidRPr="00B104EF">
        <w:t xml:space="preserve">Уровень убедительности рекомендаций </w:t>
      </w:r>
      <w:r>
        <w:t>А</w:t>
      </w:r>
      <w:r w:rsidRPr="00B104EF">
        <w:t xml:space="preserve"> (уровень достоверности доказательств – </w:t>
      </w:r>
      <w:r>
        <w:t>1</w:t>
      </w:r>
      <w:r w:rsidRPr="00B104EF">
        <w:t>)</w:t>
      </w:r>
    </w:p>
    <w:p w:rsidR="00153274" w:rsidRPr="006E683D" w:rsidRDefault="00153274" w:rsidP="00153274">
      <w:pPr>
        <w:pStyle w:val="2-6"/>
        <w:ind w:left="709" w:firstLine="0"/>
        <w:divId w:val="1767193717"/>
        <w:rPr>
          <w:rStyle w:val="affb"/>
          <w:iCs w:val="0"/>
        </w:rPr>
      </w:pPr>
      <w:r w:rsidRPr="003B56F1">
        <w:rPr>
          <w:b/>
        </w:rPr>
        <w:t>Комментарии:</w:t>
      </w:r>
      <w:r>
        <w:rPr>
          <w:b/>
        </w:rPr>
        <w:t xml:space="preserve"> </w:t>
      </w:r>
      <w:r>
        <w:rPr>
          <w:rStyle w:val="affb"/>
          <w:iCs w:val="0"/>
        </w:rPr>
        <w:t xml:space="preserve">Антисептики используются </w:t>
      </w:r>
      <w:r w:rsidRPr="00DA0FF5">
        <w:rPr>
          <w:rStyle w:val="affb"/>
          <w:iCs w:val="0"/>
        </w:rPr>
        <w:t>в связи с широким спектром их антимикробной активности, медленным формированием к ним устойчивости, редкими тяжелыми системными побочными эффектами и аллергическими реакциями.</w:t>
      </w:r>
      <w:r w:rsidRPr="00DA0FF5">
        <w:t xml:space="preserve"> </w:t>
      </w:r>
      <w:r w:rsidRPr="00C24578">
        <w:rPr>
          <w:i/>
          <w:iCs/>
        </w:rPr>
        <w:t>Антисептики применяются в виде полосканий, ирригаций, ротовых ванночек до 4-5 раз в день. Основные группы антисептиков, применяющиеся при лечении:</w:t>
      </w:r>
      <w:r w:rsidRPr="00C24578">
        <w:rPr>
          <w:i/>
          <w:iCs/>
          <w:color w:val="000000"/>
          <w:shd w:val="clear" w:color="auto" w:fill="FFFFFF"/>
        </w:rPr>
        <w:t xml:space="preserve"> </w:t>
      </w:r>
      <w:r w:rsidR="00C82651">
        <w:rPr>
          <w:i/>
          <w:iCs/>
          <w:color w:val="000000"/>
          <w:shd w:val="clear" w:color="auto" w:fill="FFFFFF"/>
          <w:lang w:val="ru-RU"/>
        </w:rPr>
        <w:t xml:space="preserve">окислители, особенно эффективные при воздействии на анаэробную микрофлору </w:t>
      </w:r>
      <w:r w:rsidR="00C82651" w:rsidRPr="00C24578">
        <w:rPr>
          <w:i/>
          <w:iCs/>
          <w:color w:val="000000"/>
          <w:shd w:val="clear" w:color="auto" w:fill="FFFFFF"/>
        </w:rPr>
        <w:t>(перекись водорода, калия перманганат</w:t>
      </w:r>
      <w:r w:rsidR="00C82651">
        <w:rPr>
          <w:color w:val="000000"/>
          <w:shd w:val="clear" w:color="auto" w:fill="FFFFFF"/>
        </w:rPr>
        <w:t xml:space="preserve"> </w:t>
      </w:r>
      <w:r w:rsidR="00C82651" w:rsidRPr="00C24578">
        <w:rPr>
          <w:i/>
          <w:iCs/>
          <w:color w:val="000000"/>
          <w:shd w:val="clear" w:color="auto" w:fill="FFFFFF"/>
        </w:rPr>
        <w:t>и др.)</w:t>
      </w:r>
      <w:r w:rsidR="00C82651">
        <w:rPr>
          <w:rStyle w:val="affb"/>
          <w:i w:val="0"/>
          <w:iCs w:val="0"/>
          <w:lang w:val="ru-RU"/>
        </w:rPr>
        <w:t>,</w:t>
      </w:r>
      <w:r w:rsidR="00C82651" w:rsidRPr="00C82651">
        <w:rPr>
          <w:i/>
          <w:iCs/>
          <w:color w:val="000000"/>
          <w:shd w:val="clear" w:color="auto" w:fill="FFFFFF"/>
        </w:rPr>
        <w:t xml:space="preserve"> </w:t>
      </w:r>
      <w:r w:rsidR="00C82651" w:rsidRPr="00C24578">
        <w:rPr>
          <w:i/>
          <w:iCs/>
          <w:color w:val="000000"/>
          <w:shd w:val="clear" w:color="auto" w:fill="FFFFFF"/>
        </w:rPr>
        <w:t>другие антисепти</w:t>
      </w:r>
      <w:r w:rsidR="00C82651">
        <w:rPr>
          <w:i/>
          <w:iCs/>
          <w:color w:val="000000"/>
          <w:shd w:val="clear" w:color="auto" w:fill="FFFFFF"/>
          <w:lang w:val="ru-RU"/>
        </w:rPr>
        <w:t>ческие</w:t>
      </w:r>
      <w:r w:rsidR="00C82651" w:rsidRPr="00C24578">
        <w:rPr>
          <w:i/>
          <w:iCs/>
          <w:color w:val="000000"/>
          <w:shd w:val="clear" w:color="auto" w:fill="FFFFFF"/>
        </w:rPr>
        <w:t xml:space="preserve"> препараты</w:t>
      </w:r>
      <w:r w:rsidR="00C82651">
        <w:rPr>
          <w:i/>
          <w:iCs/>
          <w:color w:val="000000"/>
          <w:shd w:val="clear" w:color="auto" w:fill="FFFFFF"/>
          <w:lang w:val="ru-RU"/>
        </w:rPr>
        <w:t>:</w:t>
      </w:r>
      <w:r w:rsidR="00C82651" w:rsidRPr="00C24578">
        <w:rPr>
          <w:i/>
          <w:iCs/>
          <w:color w:val="000000"/>
          <w:shd w:val="clear" w:color="auto" w:fill="FFFFFF"/>
        </w:rPr>
        <w:t xml:space="preserve"> </w:t>
      </w:r>
      <w:r w:rsidRPr="00C24578">
        <w:rPr>
          <w:i/>
          <w:iCs/>
          <w:color w:val="000000"/>
          <w:shd w:val="clear" w:color="auto" w:fill="FFFFFF"/>
        </w:rPr>
        <w:t>бигуаниды и амидины (хлоргексидин и др.)</w:t>
      </w:r>
      <w:r w:rsidRPr="00C24578">
        <w:rPr>
          <w:rStyle w:val="affb"/>
          <w:i w:val="0"/>
          <w:iCs w:val="0"/>
        </w:rPr>
        <w:t>,</w:t>
      </w:r>
      <w:r w:rsidRPr="00C24578">
        <w:rPr>
          <w:i/>
          <w:iCs/>
          <w:color w:val="000000"/>
          <w:shd w:val="clear" w:color="auto" w:fill="FFFFFF"/>
        </w:rPr>
        <w:t xml:space="preserve"> </w:t>
      </w:r>
    </w:p>
    <w:p w:rsidR="00153274" w:rsidRPr="006D6020" w:rsidRDefault="00153274" w:rsidP="006C5D1C">
      <w:pPr>
        <w:numPr>
          <w:ilvl w:val="0"/>
          <w:numId w:val="6"/>
        </w:numPr>
        <w:spacing w:after="160"/>
        <w:divId w:val="1767193717"/>
        <w:rPr>
          <w:szCs w:val="24"/>
        </w:rPr>
      </w:pPr>
      <w:r w:rsidRPr="00153274">
        <w:rPr>
          <w:b/>
          <w:szCs w:val="24"/>
        </w:rPr>
        <w:t>Рекомендуется</w:t>
      </w:r>
      <w:r>
        <w:rPr>
          <w:szCs w:val="24"/>
        </w:rPr>
        <w:t xml:space="preserve"> провести удаление</w:t>
      </w:r>
      <w:r w:rsidRPr="00E802B7">
        <w:rPr>
          <w:szCs w:val="24"/>
        </w:rPr>
        <w:t xml:space="preserve"> наддесневых </w:t>
      </w:r>
      <w:r w:rsidRPr="008A65D9">
        <w:rPr>
          <w:szCs w:val="24"/>
        </w:rPr>
        <w:t>неминерализованных и минерализованных</w:t>
      </w:r>
      <w:r>
        <w:rPr>
          <w:szCs w:val="24"/>
        </w:rPr>
        <w:t xml:space="preserve"> зубных отложений. </w:t>
      </w:r>
      <w:r w:rsidRPr="00FE2D7E">
        <w:rPr>
          <w:szCs w:val="24"/>
        </w:rPr>
        <w:t>[</w:t>
      </w:r>
      <w:r>
        <w:rPr>
          <w:szCs w:val="24"/>
        </w:rPr>
        <w:t>7, 20, 32, 33, 35</w:t>
      </w:r>
      <w:r w:rsidRPr="00FE2D7E">
        <w:rPr>
          <w:szCs w:val="24"/>
        </w:rPr>
        <w:t>]</w:t>
      </w:r>
      <w:r>
        <w:rPr>
          <w:szCs w:val="24"/>
        </w:rPr>
        <w:t>.</w:t>
      </w:r>
    </w:p>
    <w:p w:rsidR="00153274" w:rsidRPr="0009428D" w:rsidRDefault="00153274" w:rsidP="00153274">
      <w:pPr>
        <w:ind w:left="709" w:firstLine="0"/>
        <w:divId w:val="1767193717"/>
        <w:rPr>
          <w:b/>
          <w:szCs w:val="24"/>
        </w:rPr>
      </w:pPr>
      <w:r w:rsidRPr="0009428D">
        <w:rPr>
          <w:b/>
          <w:szCs w:val="24"/>
        </w:rPr>
        <w:lastRenderedPageBreak/>
        <w:t xml:space="preserve">Уровень убедительности рекомендаций А (уровень достоверности доказательств 1) </w:t>
      </w:r>
    </w:p>
    <w:p w:rsidR="00153274" w:rsidRDefault="00153274" w:rsidP="00153274">
      <w:pPr>
        <w:ind w:left="709" w:firstLine="0"/>
        <w:divId w:val="1767193717"/>
        <w:rPr>
          <w:i/>
          <w:szCs w:val="24"/>
        </w:rPr>
      </w:pPr>
      <w:r w:rsidRPr="00153274">
        <w:rPr>
          <w:b/>
          <w:szCs w:val="24"/>
        </w:rPr>
        <w:t>Комментарии</w:t>
      </w:r>
      <w:r w:rsidR="00CC3D2C" w:rsidRPr="00153274">
        <w:rPr>
          <w:b/>
          <w:szCs w:val="24"/>
        </w:rPr>
        <w:t>:</w:t>
      </w:r>
      <w:r w:rsidR="00CC3D2C" w:rsidRPr="00C45CE1">
        <w:rPr>
          <w:i/>
          <w:szCs w:val="24"/>
        </w:rPr>
        <w:t xml:space="preserve"> после</w:t>
      </w:r>
      <w:r w:rsidRPr="00C45CE1">
        <w:rPr>
          <w:i/>
          <w:szCs w:val="24"/>
        </w:rPr>
        <w:t xml:space="preserve"> проведения местного </w:t>
      </w:r>
      <w:r w:rsidR="00CC3D2C" w:rsidRPr="00C45CE1">
        <w:rPr>
          <w:i/>
          <w:szCs w:val="24"/>
        </w:rPr>
        <w:t>обезболивания проводят</w:t>
      </w:r>
      <w:r w:rsidRPr="00C45CE1">
        <w:rPr>
          <w:i/>
          <w:szCs w:val="24"/>
        </w:rPr>
        <w:t xml:space="preserve"> тщательное удаление наддесневых неминерализованных и минерализованных зубных отложений </w:t>
      </w:r>
      <w:r w:rsidRPr="008A65D9">
        <w:rPr>
          <w:i/>
          <w:szCs w:val="24"/>
        </w:rPr>
        <w:t>ручным механическим</w:t>
      </w:r>
      <w:r w:rsidRPr="00C45CE1">
        <w:rPr>
          <w:i/>
          <w:szCs w:val="24"/>
        </w:rPr>
        <w:t xml:space="preserve"> способом.</w:t>
      </w:r>
    </w:p>
    <w:p w:rsidR="00153274" w:rsidRDefault="00153274" w:rsidP="006C5D1C">
      <w:pPr>
        <w:numPr>
          <w:ilvl w:val="0"/>
          <w:numId w:val="6"/>
        </w:numPr>
        <w:divId w:val="1767193717"/>
        <w:rPr>
          <w:szCs w:val="24"/>
        </w:rPr>
      </w:pPr>
      <w:r w:rsidRPr="00153274">
        <w:rPr>
          <w:b/>
          <w:szCs w:val="24"/>
        </w:rPr>
        <w:t>Рекомендуется</w:t>
      </w:r>
      <w:r w:rsidRPr="005B1418">
        <w:rPr>
          <w:szCs w:val="24"/>
        </w:rPr>
        <w:t xml:space="preserve"> </w:t>
      </w:r>
      <w:r>
        <w:rPr>
          <w:szCs w:val="24"/>
        </w:rPr>
        <w:t xml:space="preserve">местное </w:t>
      </w:r>
      <w:r w:rsidRPr="005B1418">
        <w:rPr>
          <w:szCs w:val="24"/>
        </w:rPr>
        <w:t>применен</w:t>
      </w:r>
      <w:r>
        <w:rPr>
          <w:szCs w:val="24"/>
        </w:rPr>
        <w:t>ие противомикробных препаратов</w:t>
      </w:r>
      <w:r w:rsidRPr="005B1418">
        <w:rPr>
          <w:szCs w:val="24"/>
        </w:rPr>
        <w:t xml:space="preserve"> </w:t>
      </w:r>
      <w:r>
        <w:rPr>
          <w:szCs w:val="24"/>
        </w:rPr>
        <w:t>с целью воздействия на патогенную микрофлору</w:t>
      </w:r>
      <w:r w:rsidRPr="005B1418">
        <w:rPr>
          <w:szCs w:val="24"/>
        </w:rPr>
        <w:t xml:space="preserve"> </w:t>
      </w:r>
      <w:r>
        <w:rPr>
          <w:szCs w:val="24"/>
        </w:rPr>
        <w:t>[</w:t>
      </w:r>
      <w:r w:rsidRPr="001733EE">
        <w:rPr>
          <w:szCs w:val="24"/>
        </w:rPr>
        <w:t>20</w:t>
      </w:r>
      <w:r>
        <w:rPr>
          <w:szCs w:val="24"/>
        </w:rPr>
        <w:t>, 23, 24, 25, 36].</w:t>
      </w:r>
    </w:p>
    <w:p w:rsidR="00153274" w:rsidRPr="00D27ADE" w:rsidRDefault="00153274" w:rsidP="00153274">
      <w:pPr>
        <w:ind w:left="720" w:firstLine="0"/>
        <w:divId w:val="1767193717"/>
        <w:rPr>
          <w:szCs w:val="24"/>
        </w:rPr>
      </w:pPr>
      <w:r w:rsidRPr="00506D56">
        <w:rPr>
          <w:i/>
          <w:color w:val="000000"/>
          <w:szCs w:val="24"/>
        </w:rPr>
        <w:t>Метронид</w:t>
      </w:r>
      <w:r w:rsidR="00364F94">
        <w:rPr>
          <w:i/>
          <w:color w:val="000000"/>
          <w:szCs w:val="24"/>
        </w:rPr>
        <w:t>а</w:t>
      </w:r>
      <w:r w:rsidRPr="00506D56">
        <w:rPr>
          <w:i/>
          <w:color w:val="000000"/>
          <w:szCs w:val="24"/>
        </w:rPr>
        <w:t>зол</w:t>
      </w:r>
      <w:r w:rsidRPr="00506D56">
        <w:rPr>
          <w:i/>
          <w:iCs/>
          <w:szCs w:val="24"/>
        </w:rPr>
        <w:t xml:space="preserve">+хлоргексидин </w:t>
      </w:r>
      <w:r w:rsidRPr="00506D56">
        <w:rPr>
          <w:szCs w:val="24"/>
        </w:rPr>
        <w:t>(гель) для аппликаций на участки поражения</w:t>
      </w:r>
      <w:r w:rsidRPr="00506D56">
        <w:rPr>
          <w:i/>
          <w:szCs w:val="24"/>
        </w:rPr>
        <w:t xml:space="preserve"> </w:t>
      </w:r>
      <w:r w:rsidRPr="00506D56">
        <w:rPr>
          <w:szCs w:val="24"/>
        </w:rPr>
        <w:t>на 15-20 минут в течении 7-10 дней.</w:t>
      </w:r>
    </w:p>
    <w:p w:rsidR="00153274" w:rsidRPr="005B1418" w:rsidRDefault="00153274" w:rsidP="00153274">
      <w:pPr>
        <w:ind w:left="709" w:firstLine="0"/>
        <w:divId w:val="1767193717"/>
        <w:rPr>
          <w:b/>
          <w:szCs w:val="24"/>
        </w:rPr>
      </w:pPr>
      <w:r w:rsidRPr="005B1418">
        <w:rPr>
          <w:b/>
          <w:szCs w:val="24"/>
        </w:rPr>
        <w:t>Уровень убедительности рекомендаций</w:t>
      </w:r>
      <w:r>
        <w:rPr>
          <w:b/>
          <w:szCs w:val="24"/>
        </w:rPr>
        <w:t xml:space="preserve"> </w:t>
      </w:r>
      <w:r w:rsidRPr="00C43D25">
        <w:rPr>
          <w:b/>
          <w:szCs w:val="24"/>
        </w:rPr>
        <w:t xml:space="preserve">- </w:t>
      </w:r>
      <w:r>
        <w:rPr>
          <w:b/>
          <w:szCs w:val="24"/>
          <w:lang w:val="en-US"/>
        </w:rPr>
        <w:t>GPP</w:t>
      </w:r>
    </w:p>
    <w:p w:rsidR="00153274" w:rsidRPr="00763BE7" w:rsidRDefault="00153274" w:rsidP="00153274">
      <w:pPr>
        <w:ind w:left="714" w:firstLine="0"/>
        <w:jc w:val="left"/>
        <w:divId w:val="1767193717"/>
        <w:rPr>
          <w:rFonts w:ascii="Arial" w:hAnsi="Arial" w:cs="Arial"/>
          <w:i/>
          <w:color w:val="000000"/>
          <w:sz w:val="27"/>
          <w:szCs w:val="27"/>
        </w:rPr>
      </w:pPr>
      <w:r w:rsidRPr="00153274">
        <w:rPr>
          <w:b/>
          <w:szCs w:val="24"/>
        </w:rPr>
        <w:t>Комментарии:</w:t>
      </w:r>
      <w:r w:rsidRPr="00DA272E">
        <w:rPr>
          <w:i/>
          <w:szCs w:val="24"/>
        </w:rPr>
        <w:t xml:space="preserve"> Противомикробные препараты наносят на очаги поражения в виде аппликаций на 15-20 минут в течении 7-10 дней. Препараты выбора: </w:t>
      </w:r>
      <w:r>
        <w:rPr>
          <w:i/>
          <w:color w:val="000000"/>
          <w:szCs w:val="24"/>
        </w:rPr>
        <w:t>препараты на основе метронид</w:t>
      </w:r>
      <w:r w:rsidR="00C24578">
        <w:rPr>
          <w:i/>
          <w:color w:val="000000"/>
          <w:szCs w:val="24"/>
        </w:rPr>
        <w:t>а</w:t>
      </w:r>
      <w:r>
        <w:rPr>
          <w:i/>
          <w:color w:val="000000"/>
          <w:szCs w:val="24"/>
        </w:rPr>
        <w:t>зола.</w:t>
      </w:r>
      <w:r w:rsidR="00C24578">
        <w:rPr>
          <w:i/>
          <w:color w:val="000000"/>
          <w:szCs w:val="24"/>
        </w:rPr>
        <w:t xml:space="preserve"> </w:t>
      </w:r>
    </w:p>
    <w:p w:rsidR="00153274" w:rsidRDefault="00153274" w:rsidP="006C5D1C">
      <w:pPr>
        <w:numPr>
          <w:ilvl w:val="0"/>
          <w:numId w:val="6"/>
        </w:numPr>
        <w:spacing w:after="160"/>
        <w:divId w:val="1767193717"/>
        <w:rPr>
          <w:szCs w:val="24"/>
        </w:rPr>
      </w:pPr>
      <w:r w:rsidRPr="00153274">
        <w:rPr>
          <w:b/>
          <w:szCs w:val="24"/>
        </w:rPr>
        <w:t>Рекомендуется</w:t>
      </w:r>
      <w:r w:rsidRPr="007769D2">
        <w:rPr>
          <w:szCs w:val="24"/>
        </w:rPr>
        <w:t xml:space="preserve"> применять </w:t>
      </w:r>
      <w:r>
        <w:rPr>
          <w:szCs w:val="24"/>
        </w:rPr>
        <w:t xml:space="preserve">регенеранты и репаранты </w:t>
      </w:r>
      <w:r w:rsidR="00777462">
        <w:rPr>
          <w:szCs w:val="24"/>
        </w:rPr>
        <w:t>(</w:t>
      </w:r>
      <w:r w:rsidR="00777462" w:rsidRPr="00777462">
        <w:rPr>
          <w:iCs/>
          <w:szCs w:val="24"/>
        </w:rPr>
        <w:t>кератопластики</w:t>
      </w:r>
      <w:r w:rsidR="00777462">
        <w:rPr>
          <w:iCs/>
          <w:szCs w:val="24"/>
        </w:rPr>
        <w:t>)</w:t>
      </w:r>
      <w:r w:rsidR="00777462">
        <w:rPr>
          <w:szCs w:val="24"/>
        </w:rPr>
        <w:t xml:space="preserve"> </w:t>
      </w:r>
      <w:r>
        <w:rPr>
          <w:szCs w:val="24"/>
        </w:rPr>
        <w:t>д</w:t>
      </w:r>
      <w:r w:rsidRPr="007769D2">
        <w:rPr>
          <w:szCs w:val="24"/>
        </w:rPr>
        <w:t xml:space="preserve">ля стимуляции и ускорения эпителизации </w:t>
      </w:r>
      <w:r>
        <w:rPr>
          <w:szCs w:val="24"/>
        </w:rPr>
        <w:t>слизистой оболочки рта</w:t>
      </w:r>
      <w:r w:rsidRPr="00FE2D7E">
        <w:rPr>
          <w:szCs w:val="24"/>
        </w:rPr>
        <w:t xml:space="preserve"> </w:t>
      </w:r>
      <w:r>
        <w:rPr>
          <w:szCs w:val="24"/>
        </w:rPr>
        <w:t>[23, 24, 25].</w:t>
      </w:r>
    </w:p>
    <w:p w:rsidR="00153274" w:rsidRPr="00DF6519" w:rsidRDefault="00153274" w:rsidP="00153274">
      <w:pPr>
        <w:spacing w:after="160"/>
        <w:ind w:left="720" w:firstLine="0"/>
        <w:divId w:val="1767193717"/>
        <w:rPr>
          <w:color w:val="FF0000"/>
          <w:szCs w:val="24"/>
        </w:rPr>
      </w:pPr>
      <w:r w:rsidRPr="00506D56">
        <w:rPr>
          <w:i/>
          <w:iCs/>
          <w:szCs w:val="32"/>
        </w:rPr>
        <w:t>Депротеинизированный диализат из крови здоровых молочных телят</w:t>
      </w:r>
      <w:r w:rsidRPr="00506D56">
        <w:rPr>
          <w:rFonts w:eastAsia="MinionPro-Regular"/>
          <w:szCs w:val="32"/>
        </w:rPr>
        <w:t xml:space="preserve"> (гель / мазь / дентальная адгезивная паста) для аппликаций на участки поражения </w:t>
      </w:r>
      <w:r w:rsidRPr="00506D56">
        <w:rPr>
          <w:szCs w:val="24"/>
        </w:rPr>
        <w:t>на 15-20 минут</w:t>
      </w:r>
      <w:r w:rsidRPr="00506D56">
        <w:rPr>
          <w:i/>
          <w:szCs w:val="24"/>
        </w:rPr>
        <w:t xml:space="preserve"> </w:t>
      </w:r>
      <w:r w:rsidRPr="00506D56">
        <w:rPr>
          <w:rFonts w:eastAsia="MinionPro-Regular"/>
          <w:szCs w:val="32"/>
        </w:rPr>
        <w:t xml:space="preserve">2-3 раза в день, </w:t>
      </w:r>
      <w:r w:rsidRPr="00506D56">
        <w:rPr>
          <w:rStyle w:val="afff8"/>
          <w:rFonts w:eastAsia="Calibri"/>
        </w:rPr>
        <w:t>вплоть до эпителизации очагов поражения.</w:t>
      </w:r>
      <w:r w:rsidR="00DF6519">
        <w:rPr>
          <w:rStyle w:val="afff8"/>
          <w:rFonts w:eastAsia="Calibri"/>
        </w:rPr>
        <w:t xml:space="preserve"> </w:t>
      </w:r>
    </w:p>
    <w:p w:rsidR="00153274" w:rsidRPr="00294AA5" w:rsidRDefault="00153274" w:rsidP="00153274">
      <w:pPr>
        <w:ind w:left="709" w:firstLine="0"/>
        <w:divId w:val="1767193717"/>
        <w:rPr>
          <w:b/>
          <w:szCs w:val="24"/>
        </w:rPr>
      </w:pPr>
      <w:r w:rsidRPr="007769D2">
        <w:rPr>
          <w:b/>
          <w:szCs w:val="24"/>
        </w:rPr>
        <w:t>Урове</w:t>
      </w:r>
      <w:r>
        <w:rPr>
          <w:b/>
          <w:szCs w:val="24"/>
        </w:rPr>
        <w:t xml:space="preserve">нь убедительности рекомендаций - </w:t>
      </w:r>
      <w:r>
        <w:rPr>
          <w:b/>
          <w:szCs w:val="24"/>
          <w:lang w:val="en-US"/>
        </w:rPr>
        <w:t>GPP</w:t>
      </w:r>
    </w:p>
    <w:p w:rsidR="00153274" w:rsidRDefault="00153274" w:rsidP="00153274">
      <w:pPr>
        <w:ind w:left="709" w:firstLine="0"/>
        <w:divId w:val="1767193717"/>
        <w:rPr>
          <w:i/>
          <w:szCs w:val="24"/>
        </w:rPr>
      </w:pPr>
      <w:r w:rsidRPr="00153274">
        <w:rPr>
          <w:b/>
          <w:szCs w:val="24"/>
        </w:rPr>
        <w:t>Комментарии:</w:t>
      </w:r>
      <w:r w:rsidRPr="007A275B">
        <w:rPr>
          <w:i/>
          <w:szCs w:val="24"/>
        </w:rPr>
        <w:t xml:space="preserve"> Данную группу препаратов назначают после </w:t>
      </w:r>
      <w:r>
        <w:rPr>
          <w:i/>
          <w:szCs w:val="24"/>
        </w:rPr>
        <w:t xml:space="preserve">устранения признаков острого воспаления </w:t>
      </w:r>
      <w:r w:rsidRPr="007A275B">
        <w:rPr>
          <w:i/>
          <w:szCs w:val="24"/>
        </w:rPr>
        <w:t xml:space="preserve">и </w:t>
      </w:r>
      <w:r>
        <w:rPr>
          <w:i/>
          <w:szCs w:val="24"/>
        </w:rPr>
        <w:t>при отсутствии</w:t>
      </w:r>
      <w:r w:rsidRPr="007A275B">
        <w:rPr>
          <w:i/>
          <w:szCs w:val="24"/>
        </w:rPr>
        <w:t xml:space="preserve"> </w:t>
      </w:r>
      <w:r>
        <w:rPr>
          <w:i/>
          <w:szCs w:val="24"/>
        </w:rPr>
        <w:t>некротического налета</w:t>
      </w:r>
      <w:r w:rsidRPr="007A275B">
        <w:rPr>
          <w:i/>
          <w:szCs w:val="24"/>
        </w:rPr>
        <w:t>. Эпителизирующие</w:t>
      </w:r>
      <w:r w:rsidR="00777462">
        <w:rPr>
          <w:i/>
          <w:szCs w:val="24"/>
        </w:rPr>
        <w:t xml:space="preserve"> </w:t>
      </w:r>
      <w:r w:rsidRPr="007A275B">
        <w:rPr>
          <w:i/>
          <w:szCs w:val="24"/>
        </w:rPr>
        <w:t>препараты (</w:t>
      </w:r>
      <w:r>
        <w:rPr>
          <w:i/>
          <w:szCs w:val="24"/>
        </w:rPr>
        <w:t xml:space="preserve">солкосерил, </w:t>
      </w:r>
      <w:r w:rsidRPr="007A275B">
        <w:rPr>
          <w:i/>
          <w:szCs w:val="24"/>
        </w:rPr>
        <w:t>масляный раствор витамина А</w:t>
      </w:r>
      <w:r>
        <w:rPr>
          <w:i/>
          <w:szCs w:val="24"/>
        </w:rPr>
        <w:t>,</w:t>
      </w:r>
      <w:r w:rsidRPr="007A275B">
        <w:rPr>
          <w:i/>
          <w:szCs w:val="24"/>
        </w:rPr>
        <w:t xml:space="preserve"> витамина Е</w:t>
      </w:r>
      <w:r>
        <w:rPr>
          <w:i/>
          <w:szCs w:val="24"/>
        </w:rPr>
        <w:t>, облепиховое масло и др.</w:t>
      </w:r>
      <w:r w:rsidRPr="007A275B">
        <w:rPr>
          <w:i/>
          <w:szCs w:val="24"/>
        </w:rPr>
        <w:t xml:space="preserve">) наносятся на участки слизистой </w:t>
      </w:r>
      <w:r>
        <w:rPr>
          <w:i/>
          <w:szCs w:val="24"/>
        </w:rPr>
        <w:t xml:space="preserve">оболочки </w:t>
      </w:r>
      <w:r w:rsidRPr="007A275B">
        <w:rPr>
          <w:i/>
          <w:szCs w:val="24"/>
        </w:rPr>
        <w:t xml:space="preserve">в виде аппликаций на 15-20 минут 3 раза в день в течении 7-10 дней. </w:t>
      </w:r>
    </w:p>
    <w:p w:rsidR="00153274" w:rsidRDefault="00153274" w:rsidP="006C5D1C">
      <w:pPr>
        <w:numPr>
          <w:ilvl w:val="0"/>
          <w:numId w:val="6"/>
        </w:numPr>
        <w:spacing w:after="160"/>
        <w:divId w:val="1767193717"/>
        <w:rPr>
          <w:szCs w:val="24"/>
        </w:rPr>
      </w:pPr>
      <w:r w:rsidRPr="00153274">
        <w:rPr>
          <w:b/>
          <w:szCs w:val="24"/>
        </w:rPr>
        <w:t>Рекомендуется</w:t>
      </w:r>
      <w:r w:rsidRPr="005A6DB4">
        <w:rPr>
          <w:szCs w:val="24"/>
        </w:rPr>
        <w:t xml:space="preserve"> </w:t>
      </w:r>
      <w:r>
        <w:rPr>
          <w:szCs w:val="24"/>
        </w:rPr>
        <w:t xml:space="preserve">системное </w:t>
      </w:r>
      <w:r w:rsidRPr="005A6DB4">
        <w:rPr>
          <w:szCs w:val="24"/>
        </w:rPr>
        <w:t>назначение нестероидных противовоспалительных препаратов с целью противовоспалительного, анальгетического и жаропонижающего действия [</w:t>
      </w:r>
      <w:r>
        <w:rPr>
          <w:szCs w:val="24"/>
        </w:rPr>
        <w:t>35, 37</w:t>
      </w:r>
      <w:r w:rsidRPr="005A6DB4">
        <w:rPr>
          <w:szCs w:val="24"/>
        </w:rPr>
        <w:t>]</w:t>
      </w:r>
      <w:r w:rsidR="00777462">
        <w:rPr>
          <w:szCs w:val="24"/>
        </w:rPr>
        <w:t>.</w:t>
      </w:r>
    </w:p>
    <w:p w:rsidR="00153274" w:rsidRDefault="00153274" w:rsidP="00153274">
      <w:pPr>
        <w:ind w:left="720" w:firstLine="0"/>
        <w:divId w:val="1767193717"/>
        <w:rPr>
          <w:szCs w:val="24"/>
          <w:shd w:val="clear" w:color="auto" w:fill="FFFFFF"/>
        </w:rPr>
      </w:pPr>
      <w:r w:rsidRPr="00506D56">
        <w:rPr>
          <w:i/>
          <w:szCs w:val="24"/>
        </w:rPr>
        <w:t>Нимесулид</w:t>
      </w:r>
      <w:r w:rsidRPr="00506D56">
        <w:rPr>
          <w:rFonts w:ascii="Arial" w:hAnsi="Arial" w:cs="Arial"/>
          <w:color w:val="4E4E4E"/>
          <w:sz w:val="23"/>
          <w:szCs w:val="23"/>
          <w:shd w:val="clear" w:color="auto" w:fill="FFFFFF"/>
        </w:rPr>
        <w:t xml:space="preserve"> </w:t>
      </w:r>
      <w:r w:rsidRPr="00506D56">
        <w:rPr>
          <w:bCs/>
        </w:rPr>
        <w:t>перорально</w:t>
      </w:r>
      <w:r w:rsidRPr="00506D56">
        <w:rPr>
          <w:szCs w:val="24"/>
          <w:shd w:val="clear" w:color="auto" w:fill="FFFFFF"/>
        </w:rPr>
        <w:t xml:space="preserve"> 100 мг 2 раза в день не более 5 дней</w:t>
      </w:r>
    </w:p>
    <w:p w:rsidR="00C82651" w:rsidRPr="00C75692" w:rsidRDefault="00C82651" w:rsidP="00153274">
      <w:pPr>
        <w:ind w:left="720" w:firstLine="0"/>
        <w:divId w:val="1767193717"/>
        <w:rPr>
          <w:rFonts w:ascii="Arial" w:hAnsi="Arial" w:cs="Arial"/>
          <w:iCs/>
          <w:color w:val="4E4E4E"/>
          <w:sz w:val="23"/>
          <w:szCs w:val="23"/>
          <w:shd w:val="clear" w:color="auto" w:fill="FFFFFF"/>
        </w:rPr>
      </w:pPr>
      <w:r>
        <w:rPr>
          <w:iCs/>
          <w:szCs w:val="24"/>
        </w:rPr>
        <w:t>или</w:t>
      </w:r>
    </w:p>
    <w:p w:rsidR="00153274" w:rsidRPr="00DE7D94" w:rsidRDefault="00153274" w:rsidP="00153274">
      <w:pPr>
        <w:ind w:left="720" w:firstLine="0"/>
        <w:divId w:val="1767193717"/>
        <w:rPr>
          <w:i/>
          <w:szCs w:val="24"/>
        </w:rPr>
      </w:pPr>
      <w:r w:rsidRPr="00506D56">
        <w:rPr>
          <w:i/>
          <w:szCs w:val="24"/>
        </w:rPr>
        <w:t xml:space="preserve">Кеторолак </w:t>
      </w:r>
      <w:r w:rsidRPr="00506D56">
        <w:rPr>
          <w:bCs/>
        </w:rPr>
        <w:t>перорально</w:t>
      </w:r>
      <w:r w:rsidRPr="00506D56">
        <w:rPr>
          <w:szCs w:val="24"/>
        </w:rPr>
        <w:t xml:space="preserve"> 10мг 4 раза в день не более 5 дней.</w:t>
      </w:r>
    </w:p>
    <w:p w:rsidR="00153274" w:rsidRPr="005A6DB4" w:rsidRDefault="00153274" w:rsidP="00153274">
      <w:pPr>
        <w:ind w:left="709" w:firstLine="0"/>
        <w:divId w:val="1767193717"/>
        <w:rPr>
          <w:b/>
          <w:szCs w:val="24"/>
        </w:rPr>
      </w:pPr>
      <w:r w:rsidRPr="005A6DB4">
        <w:rPr>
          <w:b/>
          <w:szCs w:val="24"/>
        </w:rPr>
        <w:t xml:space="preserve">Уровень убедительности рекомендаций В (уровень достоверности доказательств 2) </w:t>
      </w:r>
    </w:p>
    <w:p w:rsidR="00153274" w:rsidRDefault="00153274" w:rsidP="006C5D1C">
      <w:pPr>
        <w:numPr>
          <w:ilvl w:val="0"/>
          <w:numId w:val="6"/>
        </w:numPr>
        <w:spacing w:after="160"/>
        <w:divId w:val="1767193717"/>
        <w:rPr>
          <w:szCs w:val="24"/>
        </w:rPr>
      </w:pPr>
      <w:r w:rsidRPr="00153274">
        <w:rPr>
          <w:b/>
          <w:szCs w:val="24"/>
        </w:rPr>
        <w:lastRenderedPageBreak/>
        <w:t>Рекомендуется</w:t>
      </w:r>
      <w:r w:rsidRPr="00094C96">
        <w:rPr>
          <w:szCs w:val="24"/>
        </w:rPr>
        <w:t xml:space="preserve"> </w:t>
      </w:r>
      <w:r>
        <w:rPr>
          <w:szCs w:val="24"/>
        </w:rPr>
        <w:t>системное назначение</w:t>
      </w:r>
      <w:r w:rsidRPr="00094C96">
        <w:rPr>
          <w:szCs w:val="24"/>
        </w:rPr>
        <w:t xml:space="preserve"> </w:t>
      </w:r>
      <w:r>
        <w:rPr>
          <w:szCs w:val="24"/>
        </w:rPr>
        <w:t>антибиотиков широкого спектра действия</w:t>
      </w:r>
      <w:r w:rsidR="001A5792">
        <w:rPr>
          <w:szCs w:val="24"/>
        </w:rPr>
        <w:t xml:space="preserve"> </w:t>
      </w:r>
      <w:r w:rsidR="001A5792" w:rsidRPr="005B6306">
        <w:rPr>
          <w:szCs w:val="24"/>
        </w:rPr>
        <w:t>и антипротозойных препаратов</w:t>
      </w:r>
      <w:r w:rsidR="001A5792">
        <w:rPr>
          <w:szCs w:val="24"/>
        </w:rPr>
        <w:t xml:space="preserve"> </w:t>
      </w:r>
      <w:r>
        <w:rPr>
          <w:szCs w:val="24"/>
        </w:rPr>
        <w:t>при тяжелом течении НЯГС с явлениями общей интоксикации (повышение температуры, увеличение лимфатических узлов, общее недомогание) [10, 32, 33, 34, 36, 38, 39, 40, 41, 42, 43, 44, 45]</w:t>
      </w:r>
      <w:r w:rsidRPr="00C43D25">
        <w:rPr>
          <w:szCs w:val="24"/>
        </w:rPr>
        <w:t>.</w:t>
      </w:r>
    </w:p>
    <w:p w:rsidR="00153274" w:rsidRPr="00AC488D" w:rsidRDefault="001A5792" w:rsidP="00153274">
      <w:pPr>
        <w:ind w:left="720" w:firstLine="0"/>
        <w:divId w:val="1767193717"/>
        <w:rPr>
          <w:color w:val="FF0000"/>
          <w:szCs w:val="24"/>
        </w:rPr>
      </w:pPr>
      <w:r>
        <w:rPr>
          <w:bCs/>
          <w:i/>
          <w:szCs w:val="24"/>
        </w:rPr>
        <w:t>А</w:t>
      </w:r>
      <w:r w:rsidR="00AC488D">
        <w:rPr>
          <w:bCs/>
          <w:i/>
          <w:szCs w:val="24"/>
        </w:rPr>
        <w:t>моксициллин 250 мг и М</w:t>
      </w:r>
      <w:r w:rsidR="009A56E3" w:rsidRPr="001A5792">
        <w:rPr>
          <w:bCs/>
          <w:i/>
          <w:szCs w:val="24"/>
        </w:rPr>
        <w:t>етронидазол 250 мг</w:t>
      </w:r>
      <w:r w:rsidR="00AC488D">
        <w:rPr>
          <w:bCs/>
          <w:i/>
          <w:szCs w:val="24"/>
        </w:rPr>
        <w:t>,</w:t>
      </w:r>
      <w:r w:rsidR="009A56E3" w:rsidRPr="001A5792">
        <w:rPr>
          <w:bCs/>
          <w:i/>
          <w:szCs w:val="24"/>
        </w:rPr>
        <w:t xml:space="preserve"> </w:t>
      </w:r>
      <w:r w:rsidR="009A56E3" w:rsidRPr="00AC488D">
        <w:rPr>
          <w:bCs/>
          <w:szCs w:val="24"/>
        </w:rPr>
        <w:t>три раза в день, курс 7 дней.</w:t>
      </w:r>
      <w:r w:rsidR="009A56E3" w:rsidRPr="00AC488D">
        <w:rPr>
          <w:rFonts w:ascii="Segoe UI" w:hAnsi="Segoe UI" w:cs="Segoe UI"/>
          <w:color w:val="212121"/>
          <w:shd w:val="clear" w:color="auto" w:fill="FFFFFF"/>
        </w:rPr>
        <w:t xml:space="preserve"> </w:t>
      </w:r>
    </w:p>
    <w:p w:rsidR="00153274" w:rsidRPr="00094C96" w:rsidRDefault="00153274" w:rsidP="00153274">
      <w:pPr>
        <w:ind w:left="709" w:firstLine="0"/>
        <w:divId w:val="1767193717"/>
        <w:rPr>
          <w:b/>
          <w:szCs w:val="24"/>
        </w:rPr>
      </w:pPr>
      <w:r w:rsidRPr="001A5792">
        <w:rPr>
          <w:szCs w:val="24"/>
        </w:rPr>
        <w:t xml:space="preserve"> </w:t>
      </w:r>
      <w:r w:rsidRPr="00094C96">
        <w:rPr>
          <w:b/>
          <w:szCs w:val="24"/>
        </w:rPr>
        <w:t xml:space="preserve">Уровень убедительности рекомендаций А (уровень достоверности доказательств 1) </w:t>
      </w:r>
    </w:p>
    <w:p w:rsidR="00153274" w:rsidRPr="009A56E3" w:rsidRDefault="00153274" w:rsidP="00153274">
      <w:pPr>
        <w:ind w:left="709" w:firstLine="0"/>
        <w:divId w:val="1767193717"/>
        <w:rPr>
          <w:rStyle w:val="affb"/>
          <w:i w:val="0"/>
          <w:iCs w:val="0"/>
          <w:color w:val="FF0000"/>
          <w:szCs w:val="24"/>
        </w:rPr>
      </w:pPr>
      <w:r w:rsidRPr="00153274">
        <w:rPr>
          <w:b/>
          <w:szCs w:val="24"/>
        </w:rPr>
        <w:t>Комментарии</w:t>
      </w:r>
      <w:r w:rsidR="00CC3D2C" w:rsidRPr="00153274">
        <w:rPr>
          <w:b/>
          <w:szCs w:val="24"/>
        </w:rPr>
        <w:t>:</w:t>
      </w:r>
      <w:r w:rsidR="00CC3D2C">
        <w:rPr>
          <w:i/>
          <w:szCs w:val="24"/>
        </w:rPr>
        <w:t xml:space="preserve"> </w:t>
      </w:r>
      <w:r w:rsidR="00CC3D2C" w:rsidRPr="001842B2">
        <w:rPr>
          <w:i/>
          <w:szCs w:val="24"/>
        </w:rPr>
        <w:t>назначают</w:t>
      </w:r>
      <w:r w:rsidRPr="001842B2">
        <w:rPr>
          <w:i/>
          <w:szCs w:val="24"/>
        </w:rPr>
        <w:t xml:space="preserve"> про</w:t>
      </w:r>
      <w:r>
        <w:rPr>
          <w:i/>
          <w:szCs w:val="24"/>
        </w:rPr>
        <w:t>изводные имид</w:t>
      </w:r>
      <w:r w:rsidR="00364F94">
        <w:rPr>
          <w:i/>
          <w:szCs w:val="24"/>
        </w:rPr>
        <w:t>а</w:t>
      </w:r>
      <w:r>
        <w:rPr>
          <w:i/>
          <w:szCs w:val="24"/>
        </w:rPr>
        <w:t>зола</w:t>
      </w:r>
      <w:r w:rsidRPr="001842B2">
        <w:rPr>
          <w:i/>
          <w:szCs w:val="24"/>
        </w:rPr>
        <w:t xml:space="preserve">, пенициллины широкого </w:t>
      </w:r>
      <w:r>
        <w:rPr>
          <w:i/>
          <w:szCs w:val="24"/>
        </w:rPr>
        <w:t>спектра действия</w:t>
      </w:r>
      <w:r w:rsidR="00AC488D">
        <w:rPr>
          <w:i/>
          <w:szCs w:val="24"/>
        </w:rPr>
        <w:t>.</w:t>
      </w:r>
    </w:p>
    <w:p w:rsidR="004E1288" w:rsidRPr="00051F23" w:rsidRDefault="00051F23" w:rsidP="00B104EF">
      <w:pPr>
        <w:pStyle w:val="2"/>
        <w:divId w:val="1767193717"/>
        <w:rPr>
          <w:rFonts w:eastAsia="Times New Roman"/>
          <w:lang w:val="ru-RU"/>
        </w:rPr>
      </w:pPr>
      <w:bookmarkStart w:id="54" w:name="_Toc91769979"/>
      <w:r>
        <w:rPr>
          <w:rFonts w:eastAsia="Times New Roman"/>
          <w:lang w:val="ru-RU"/>
        </w:rPr>
        <w:t>2</w:t>
      </w:r>
      <w:r w:rsidR="00C81573">
        <w:rPr>
          <w:rFonts w:eastAsia="Times New Roman"/>
        </w:rPr>
        <w:t xml:space="preserve"> </w:t>
      </w:r>
      <w:bookmarkEnd w:id="53"/>
      <w:r>
        <w:rPr>
          <w:rFonts w:eastAsia="Times New Roman"/>
          <w:lang w:val="ru-RU"/>
        </w:rPr>
        <w:t>Хирургическое лечение</w:t>
      </w:r>
      <w:bookmarkEnd w:id="54"/>
    </w:p>
    <w:p w:rsidR="00051F23" w:rsidRPr="00867ADD" w:rsidRDefault="00051F23" w:rsidP="00051F23">
      <w:pPr>
        <w:pStyle w:val="1"/>
        <w:numPr>
          <w:ilvl w:val="0"/>
          <w:numId w:val="0"/>
        </w:numPr>
        <w:ind w:left="709"/>
        <w:divId w:val="1767193717"/>
        <w:rPr>
          <w:i/>
        </w:rPr>
      </w:pPr>
      <w:bookmarkStart w:id="55" w:name="_Toc11747745"/>
      <w:r w:rsidRPr="00867ADD">
        <w:rPr>
          <w:rStyle w:val="affb"/>
          <w:i w:val="0"/>
          <w:iCs w:val="0"/>
        </w:rPr>
        <w:t>Не применяется.</w:t>
      </w:r>
    </w:p>
    <w:p w:rsidR="004E1288" w:rsidRDefault="00051F23" w:rsidP="006425FF">
      <w:pPr>
        <w:pStyle w:val="2"/>
        <w:divId w:val="1767193717"/>
        <w:rPr>
          <w:lang w:val="ru-RU"/>
        </w:rPr>
      </w:pPr>
      <w:bookmarkStart w:id="56" w:name="_Toc91769980"/>
      <w:r>
        <w:rPr>
          <w:lang w:val="ru-RU"/>
        </w:rPr>
        <w:t>3</w:t>
      </w:r>
      <w:r w:rsidR="004E1288" w:rsidRPr="00C81573">
        <w:t xml:space="preserve"> Иное лечение</w:t>
      </w:r>
      <w:bookmarkEnd w:id="55"/>
      <w:bookmarkEnd w:id="56"/>
    </w:p>
    <w:p w:rsidR="00051F23" w:rsidRPr="00237504" w:rsidRDefault="00051F23" w:rsidP="00237504">
      <w:pPr>
        <w:pStyle w:val="1"/>
        <w:numPr>
          <w:ilvl w:val="0"/>
          <w:numId w:val="0"/>
        </w:numPr>
        <w:ind w:left="709"/>
        <w:divId w:val="1767193717"/>
        <w:rPr>
          <w:i/>
          <w:lang w:val="ru-RU"/>
        </w:rPr>
      </w:pPr>
      <w:r w:rsidRPr="00867ADD">
        <w:rPr>
          <w:rStyle w:val="affb"/>
          <w:i w:val="0"/>
          <w:iCs w:val="0"/>
        </w:rPr>
        <w:t>Не применяется.</w:t>
      </w:r>
    </w:p>
    <w:p w:rsidR="000414F6" w:rsidRPr="00C81573" w:rsidRDefault="00295191" w:rsidP="00B104EF">
      <w:pPr>
        <w:pStyle w:val="CustomContentNormal"/>
      </w:pPr>
      <w:bookmarkStart w:id="57" w:name="__RefHeading___doc_4"/>
      <w:bookmarkStart w:id="58" w:name="_Toc11747746"/>
      <w:bookmarkStart w:id="59" w:name="_Toc91769981"/>
      <w:r>
        <w:rPr>
          <w:lang w:val="en-US"/>
        </w:rPr>
        <w:t>VIII</w:t>
      </w:r>
      <w:r w:rsidRPr="00C81573">
        <w:t xml:space="preserve">. </w:t>
      </w:r>
      <w:r w:rsidR="00A43CE5" w:rsidRPr="00C81573">
        <w:t>Медицинская реабилитация</w:t>
      </w:r>
      <w:bookmarkEnd w:id="57"/>
      <w:r w:rsidR="00A43CE5" w:rsidRPr="00C81573">
        <w:t>, медицинские показания и противопоказания к применению методов реабилитации</w:t>
      </w:r>
      <w:bookmarkEnd w:id="58"/>
      <w:bookmarkEnd w:id="59"/>
    </w:p>
    <w:p w:rsidR="00051F23" w:rsidRDefault="00051F23" w:rsidP="00051F23">
      <w:pPr>
        <w:pStyle w:val="1"/>
        <w:spacing w:before="0"/>
        <w:rPr>
          <w:b/>
        </w:rPr>
      </w:pPr>
      <w:bookmarkStart w:id="60" w:name="__RefHeading___doc_5"/>
      <w:r w:rsidRPr="00051F23">
        <w:rPr>
          <w:b/>
        </w:rPr>
        <w:t xml:space="preserve">Рекомендуется </w:t>
      </w:r>
      <w:r>
        <w:t xml:space="preserve">проведение санации полости рта </w:t>
      </w:r>
      <w:r w:rsidRPr="00B104EF">
        <w:rPr>
          <w:szCs w:val="24"/>
        </w:rPr>
        <w:t>[</w:t>
      </w:r>
      <w:r>
        <w:rPr>
          <w:szCs w:val="24"/>
        </w:rPr>
        <w:t>24, 25</w:t>
      </w:r>
      <w:r w:rsidRPr="00B104EF">
        <w:rPr>
          <w:szCs w:val="24"/>
        </w:rPr>
        <w:t>]</w:t>
      </w:r>
      <w:r>
        <w:t>.</w:t>
      </w:r>
    </w:p>
    <w:p w:rsidR="00051F23" w:rsidRPr="00BE68EF" w:rsidRDefault="00051F23" w:rsidP="00051F23">
      <w:pPr>
        <w:pStyle w:val="1"/>
        <w:numPr>
          <w:ilvl w:val="0"/>
          <w:numId w:val="0"/>
        </w:numPr>
        <w:spacing w:before="0"/>
        <w:ind w:left="709"/>
        <w:rPr>
          <w:b/>
        </w:rPr>
      </w:pPr>
      <w:r w:rsidRPr="00BE68EF">
        <w:rPr>
          <w:b/>
        </w:rPr>
        <w:t xml:space="preserve">Уровень </w:t>
      </w:r>
      <w:r>
        <w:rPr>
          <w:b/>
          <w:szCs w:val="24"/>
        </w:rPr>
        <w:t xml:space="preserve">убедительности рекомендаций </w:t>
      </w:r>
      <w:r w:rsidRPr="00294AA5">
        <w:rPr>
          <w:b/>
          <w:szCs w:val="24"/>
        </w:rPr>
        <w:t xml:space="preserve">- </w:t>
      </w:r>
      <w:r w:rsidRPr="00BE68EF">
        <w:rPr>
          <w:b/>
          <w:lang w:val="en-US"/>
        </w:rPr>
        <w:t>GPP</w:t>
      </w:r>
    </w:p>
    <w:p w:rsidR="00051F23" w:rsidRPr="00C3485D" w:rsidRDefault="00051F23" w:rsidP="00051F23">
      <w:pPr>
        <w:ind w:left="709" w:firstLine="0"/>
        <w:rPr>
          <w:szCs w:val="24"/>
        </w:rPr>
      </w:pPr>
      <w:r w:rsidRPr="00051F23">
        <w:rPr>
          <w:b/>
        </w:rPr>
        <w:t>Комментарии:</w:t>
      </w:r>
      <w:r w:rsidRPr="001D40F8">
        <w:t xml:space="preserve"> </w:t>
      </w:r>
      <w:r w:rsidRPr="007E6743">
        <w:rPr>
          <w:i/>
          <w:szCs w:val="24"/>
        </w:rPr>
        <w:t>В период выздоровлени</w:t>
      </w:r>
      <w:r>
        <w:rPr>
          <w:i/>
          <w:szCs w:val="24"/>
        </w:rPr>
        <w:t>я</w:t>
      </w:r>
      <w:r w:rsidRPr="007E6743">
        <w:rPr>
          <w:i/>
          <w:szCs w:val="24"/>
        </w:rPr>
        <w:t xml:space="preserve"> проводится лечение кариеса и его осложнений, удаление разрушенных зубов, лечение заболеваний пародонта</w:t>
      </w:r>
      <w:r>
        <w:rPr>
          <w:i/>
          <w:szCs w:val="24"/>
        </w:rPr>
        <w:t>,</w:t>
      </w:r>
      <w:r w:rsidRPr="007E6743">
        <w:rPr>
          <w:i/>
          <w:szCs w:val="24"/>
        </w:rPr>
        <w:t xml:space="preserve"> </w:t>
      </w:r>
      <w:r>
        <w:rPr>
          <w:i/>
          <w:szCs w:val="24"/>
        </w:rPr>
        <w:t>п</w:t>
      </w:r>
      <w:r w:rsidRPr="007E6743">
        <w:rPr>
          <w:i/>
          <w:szCs w:val="24"/>
        </w:rPr>
        <w:t>ротезирование</w:t>
      </w:r>
      <w:r>
        <w:rPr>
          <w:i/>
          <w:szCs w:val="24"/>
        </w:rPr>
        <w:t xml:space="preserve"> (при необходимости).</w:t>
      </w:r>
    </w:p>
    <w:p w:rsidR="00051F23" w:rsidRDefault="00051F23" w:rsidP="00051F23">
      <w:pPr>
        <w:pStyle w:val="1"/>
        <w:rPr>
          <w:b/>
        </w:rPr>
      </w:pPr>
      <w:r w:rsidRPr="00051F23">
        <w:rPr>
          <w:b/>
        </w:rPr>
        <w:t>Рекомендуется</w:t>
      </w:r>
      <w:r>
        <w:t xml:space="preserve"> проведение профессиональной гигиены полости рта </w:t>
      </w:r>
      <w:r w:rsidRPr="00B104EF">
        <w:rPr>
          <w:szCs w:val="24"/>
        </w:rPr>
        <w:t>[</w:t>
      </w:r>
      <w:r>
        <w:rPr>
          <w:szCs w:val="24"/>
        </w:rPr>
        <w:t>46</w:t>
      </w:r>
      <w:r w:rsidRPr="00B104EF">
        <w:rPr>
          <w:szCs w:val="24"/>
        </w:rPr>
        <w:t>]</w:t>
      </w:r>
      <w:r>
        <w:t>.</w:t>
      </w:r>
    </w:p>
    <w:p w:rsidR="00051F23" w:rsidRPr="00B104EF" w:rsidRDefault="00051F23" w:rsidP="00051F23">
      <w:pPr>
        <w:pStyle w:val="aff1"/>
      </w:pPr>
      <w:r w:rsidRPr="00B104EF">
        <w:t xml:space="preserve">Уровень убедительности рекомендаций </w:t>
      </w:r>
      <w:r>
        <w:t>А</w:t>
      </w:r>
      <w:r w:rsidRPr="00B104EF">
        <w:t xml:space="preserve"> (уровень достоверности доказательств – </w:t>
      </w:r>
      <w:r>
        <w:t>1</w:t>
      </w:r>
      <w:r w:rsidRPr="00B104EF">
        <w:t>)</w:t>
      </w:r>
    </w:p>
    <w:p w:rsidR="00051F23" w:rsidRPr="00506D56" w:rsidRDefault="00051F23" w:rsidP="00051F23">
      <w:pPr>
        <w:pStyle w:val="aff1"/>
        <w:rPr>
          <w:b w:val="0"/>
          <w:i/>
          <w:lang w:val="ru-RU"/>
        </w:rPr>
      </w:pPr>
      <w:r w:rsidRPr="00051F23">
        <w:t>Комментарии:</w:t>
      </w:r>
      <w:r w:rsidRPr="00A77548">
        <w:rPr>
          <w:i/>
        </w:rPr>
        <w:t xml:space="preserve"> </w:t>
      </w:r>
      <w:r w:rsidRPr="00A77548">
        <w:rPr>
          <w:b w:val="0"/>
          <w:i/>
        </w:rPr>
        <w:t>В период выздоровления проводят профессиональную гигиену рта, которая включает обучение пациентов гигиене рта и мотивацию к отказу от вредных привычек, коррекцию и контроль гигиены рта</w:t>
      </w:r>
      <w:r>
        <w:rPr>
          <w:b w:val="0"/>
          <w:i/>
        </w:rPr>
        <w:t>,</w:t>
      </w:r>
      <w:r w:rsidRPr="00A77548">
        <w:rPr>
          <w:b w:val="0"/>
          <w:i/>
        </w:rPr>
        <w:t xml:space="preserve"> удаление над- и поддесневых зубных отложений</w:t>
      </w:r>
      <w:r>
        <w:rPr>
          <w:b w:val="0"/>
          <w:i/>
        </w:rPr>
        <w:t>, полирование поверхностей зуб</w:t>
      </w:r>
      <w:r>
        <w:rPr>
          <w:b w:val="0"/>
          <w:i/>
          <w:lang w:val="ru-RU"/>
        </w:rPr>
        <w:t>ов.</w:t>
      </w:r>
    </w:p>
    <w:p w:rsidR="006425FF" w:rsidRPr="00051F23" w:rsidRDefault="006425FF" w:rsidP="006425FF">
      <w:pPr>
        <w:pStyle w:val="aff1"/>
        <w:rPr>
          <w:lang w:val="ru-RU"/>
        </w:rPr>
      </w:pPr>
    </w:p>
    <w:p w:rsidR="00A43CE5" w:rsidRPr="00C81573" w:rsidRDefault="00295191" w:rsidP="00A43CE5">
      <w:pPr>
        <w:pStyle w:val="CustomContentNormal"/>
      </w:pPr>
      <w:bookmarkStart w:id="61" w:name="_Toc11747747"/>
      <w:bookmarkStart w:id="62" w:name="_Toc91769982"/>
      <w:r>
        <w:rPr>
          <w:lang w:val="en-US"/>
        </w:rPr>
        <w:lastRenderedPageBreak/>
        <w:t>IX</w:t>
      </w:r>
      <w:r w:rsidRPr="00C81573">
        <w:t xml:space="preserve">. </w:t>
      </w:r>
      <w:r w:rsidR="00CB71DA" w:rsidRPr="00C81573">
        <w:t>Профилактика</w:t>
      </w:r>
      <w:bookmarkEnd w:id="60"/>
      <w:r w:rsidR="00B104EF" w:rsidRPr="00C81573">
        <w:t xml:space="preserve"> и диспансерное наблюдение</w:t>
      </w:r>
      <w:r w:rsidR="00A43CE5" w:rsidRPr="00C81573">
        <w:t>,</w:t>
      </w:r>
      <w:r w:rsidR="00364F94">
        <w:t xml:space="preserve"> </w:t>
      </w:r>
      <w:r w:rsidR="00A43CE5" w:rsidRPr="00C81573">
        <w:t>медицинские показания и противопоказания к применению методов профилактики</w:t>
      </w:r>
      <w:bookmarkEnd w:id="61"/>
      <w:bookmarkEnd w:id="62"/>
    </w:p>
    <w:p w:rsidR="00657D5B" w:rsidRDefault="00657D5B" w:rsidP="00657D5B">
      <w:pPr>
        <w:pStyle w:val="1"/>
        <w:rPr>
          <w:b/>
        </w:rPr>
      </w:pPr>
      <w:bookmarkStart w:id="63" w:name="__RefHeading___doc_6"/>
      <w:r w:rsidRPr="00657D5B">
        <w:rPr>
          <w:b/>
        </w:rPr>
        <w:t>Рекомендуется</w:t>
      </w:r>
      <w:r>
        <w:t xml:space="preserve"> проводить профилактические стоматологические осмотры не реже 2 раз в год</w:t>
      </w:r>
      <w:r w:rsidRPr="00B104EF">
        <w:rPr>
          <w:szCs w:val="24"/>
        </w:rPr>
        <w:t xml:space="preserve"> </w:t>
      </w:r>
      <w:r>
        <w:rPr>
          <w:szCs w:val="24"/>
        </w:rPr>
        <w:t xml:space="preserve">с целью контроля гигиены полости рта, состояния пародонта и твердых тканей зубов </w:t>
      </w:r>
      <w:r w:rsidRPr="00B104EF">
        <w:rPr>
          <w:szCs w:val="24"/>
        </w:rPr>
        <w:t>[</w:t>
      </w:r>
      <w:r>
        <w:rPr>
          <w:szCs w:val="24"/>
        </w:rPr>
        <w:t>34,47</w:t>
      </w:r>
      <w:r w:rsidRPr="00B104EF">
        <w:rPr>
          <w:szCs w:val="24"/>
        </w:rPr>
        <w:t>]</w:t>
      </w:r>
      <w:r>
        <w:t>.</w:t>
      </w:r>
    </w:p>
    <w:p w:rsidR="00657D5B" w:rsidRDefault="00657D5B" w:rsidP="00657D5B">
      <w:pPr>
        <w:pStyle w:val="aff1"/>
      </w:pPr>
      <w:r w:rsidRPr="00B104EF">
        <w:t xml:space="preserve">Уровень убедительности рекомендаций </w:t>
      </w:r>
      <w:r>
        <w:t>А</w:t>
      </w:r>
      <w:r w:rsidRPr="00B104EF">
        <w:t xml:space="preserve"> (уровень достоверности доказательств – </w:t>
      </w:r>
      <w:r>
        <w:t>1</w:t>
      </w:r>
      <w:r w:rsidRPr="00B104EF">
        <w:t>)</w:t>
      </w:r>
    </w:p>
    <w:p w:rsidR="00657D5B" w:rsidRDefault="00657D5B" w:rsidP="00657D5B">
      <w:pPr>
        <w:pStyle w:val="1"/>
        <w:tabs>
          <w:tab w:val="num" w:pos="709"/>
        </w:tabs>
        <w:rPr>
          <w:b/>
        </w:rPr>
      </w:pPr>
      <w:r w:rsidRPr="00657D5B">
        <w:rPr>
          <w:b/>
        </w:rPr>
        <w:t>Рекомендуется</w:t>
      </w:r>
      <w:r>
        <w:t xml:space="preserve"> мотивировать пациентов к отказу от вредных привычек и соблюдению индивидуальной гигиены полости рта </w:t>
      </w:r>
      <w:r w:rsidRPr="00B104EF">
        <w:rPr>
          <w:szCs w:val="24"/>
        </w:rPr>
        <w:t>[</w:t>
      </w:r>
      <w:r>
        <w:rPr>
          <w:szCs w:val="24"/>
        </w:rPr>
        <w:t>46, 47 ,48, 49, 50, 51 ,52</w:t>
      </w:r>
      <w:r w:rsidRPr="00B104EF">
        <w:rPr>
          <w:szCs w:val="24"/>
        </w:rPr>
        <w:t>]</w:t>
      </w:r>
      <w:r>
        <w:t>.</w:t>
      </w:r>
    </w:p>
    <w:p w:rsidR="00657D5B" w:rsidRPr="00B104EF" w:rsidRDefault="00657D5B" w:rsidP="00657D5B">
      <w:pPr>
        <w:pStyle w:val="aff1"/>
      </w:pPr>
      <w:r w:rsidRPr="00B104EF">
        <w:t xml:space="preserve">Уровень убедительности рекомендаций </w:t>
      </w:r>
      <w:r>
        <w:t>А</w:t>
      </w:r>
      <w:r w:rsidRPr="00B104EF">
        <w:t xml:space="preserve"> (уровень достоверности доказательств – </w:t>
      </w:r>
      <w:r>
        <w:t>1</w:t>
      </w:r>
      <w:r w:rsidRPr="00B104EF">
        <w:t>)</w:t>
      </w:r>
    </w:p>
    <w:p w:rsidR="006425FF" w:rsidRPr="00364F94" w:rsidRDefault="00657D5B" w:rsidP="00657D5B">
      <w:pPr>
        <w:pStyle w:val="aff1"/>
        <w:rPr>
          <w:b w:val="0"/>
          <w:i/>
          <w:lang w:val="ru-RU"/>
        </w:rPr>
      </w:pPr>
      <w:bookmarkStart w:id="64" w:name="_Toc65423014"/>
      <w:r w:rsidRPr="00657D5B">
        <w:t xml:space="preserve">Комментарии: </w:t>
      </w:r>
      <w:r w:rsidRPr="00136A14">
        <w:rPr>
          <w:b w:val="0"/>
          <w:i/>
        </w:rPr>
        <w:t>Гигиена полости рта уменьшает количество зубных отложений и пато</w:t>
      </w:r>
      <w:r>
        <w:rPr>
          <w:b w:val="0"/>
          <w:i/>
        </w:rPr>
        <w:t>г</w:t>
      </w:r>
      <w:r w:rsidRPr="00136A14">
        <w:rPr>
          <w:b w:val="0"/>
          <w:i/>
        </w:rPr>
        <w:t>енных микроорганизмов и является первостепенной мерой профилактики заболеваний пародонта</w:t>
      </w:r>
      <w:r w:rsidR="00364F94">
        <w:rPr>
          <w:b w:val="0"/>
          <w:i/>
          <w:lang w:val="ru-RU"/>
        </w:rPr>
        <w:t xml:space="preserve"> и НЯГС</w:t>
      </w:r>
      <w:r w:rsidRPr="00136A14">
        <w:rPr>
          <w:b w:val="0"/>
          <w:i/>
        </w:rPr>
        <w:t>.</w:t>
      </w:r>
      <w:r>
        <w:rPr>
          <w:b w:val="0"/>
          <w:i/>
        </w:rPr>
        <w:t xml:space="preserve"> Методы и средства гигиены подбираются, исходя из индивидуальных особенностей состояния полости рта, а также навыков и способностей пациента. </w:t>
      </w:r>
      <w:r w:rsidRPr="008E6EC7">
        <w:rPr>
          <w:b w:val="0"/>
          <w:i/>
          <w:color w:val="000000"/>
        </w:rPr>
        <w:t>Для осуществления индивидуальной гигиены рта рекомендуется использовать ручную или элект</w:t>
      </w:r>
      <w:r>
        <w:rPr>
          <w:b w:val="0"/>
          <w:i/>
          <w:color w:val="000000"/>
        </w:rPr>
        <w:t>р</w:t>
      </w:r>
      <w:r w:rsidRPr="008E6EC7">
        <w:rPr>
          <w:b w:val="0"/>
          <w:i/>
          <w:color w:val="000000"/>
        </w:rPr>
        <w:t xml:space="preserve">ическую зубные щетки </w:t>
      </w:r>
      <w:r w:rsidRPr="008E6EC7">
        <w:rPr>
          <w:b w:val="0"/>
          <w:i/>
        </w:rPr>
        <w:t>[</w:t>
      </w:r>
      <w:r>
        <w:rPr>
          <w:b w:val="0"/>
          <w:i/>
        </w:rPr>
        <w:t>46, 48</w:t>
      </w:r>
      <w:r w:rsidRPr="008E6EC7">
        <w:rPr>
          <w:b w:val="0"/>
          <w:i/>
        </w:rPr>
        <w:t>], з</w:t>
      </w:r>
      <w:r w:rsidRPr="008E6EC7">
        <w:rPr>
          <w:b w:val="0"/>
          <w:i/>
          <w:color w:val="000000"/>
        </w:rPr>
        <w:t xml:space="preserve">убные нити, межзубные ершики, лечебно-профилактические зубные пасты, </w:t>
      </w:r>
      <w:r w:rsidRPr="008E6EC7">
        <w:rPr>
          <w:b w:val="0"/>
          <w:i/>
        </w:rPr>
        <w:t>[</w:t>
      </w:r>
      <w:r>
        <w:rPr>
          <w:b w:val="0"/>
          <w:i/>
        </w:rPr>
        <w:t>52</w:t>
      </w:r>
      <w:r w:rsidRPr="008E6EC7">
        <w:rPr>
          <w:b w:val="0"/>
          <w:i/>
        </w:rPr>
        <w:t>],</w:t>
      </w:r>
      <w:r w:rsidRPr="008E6EC7">
        <w:rPr>
          <w:b w:val="0"/>
          <w:i/>
          <w:color w:val="000000"/>
        </w:rPr>
        <w:t xml:space="preserve"> оп</w:t>
      </w:r>
      <w:r>
        <w:rPr>
          <w:b w:val="0"/>
          <w:i/>
          <w:color w:val="000000"/>
        </w:rPr>
        <w:t>о</w:t>
      </w:r>
      <w:r w:rsidRPr="008E6EC7">
        <w:rPr>
          <w:b w:val="0"/>
          <w:i/>
          <w:color w:val="000000"/>
        </w:rPr>
        <w:t xml:space="preserve">ласкиватели </w:t>
      </w:r>
      <w:r w:rsidRPr="008E6EC7">
        <w:rPr>
          <w:b w:val="0"/>
          <w:i/>
        </w:rPr>
        <w:t>[</w:t>
      </w:r>
      <w:r>
        <w:rPr>
          <w:b w:val="0"/>
          <w:i/>
        </w:rPr>
        <w:t>31, 46, 48, 49</w:t>
      </w:r>
      <w:r w:rsidRPr="008E6EC7">
        <w:rPr>
          <w:b w:val="0"/>
          <w:i/>
        </w:rPr>
        <w:t>],</w:t>
      </w:r>
      <w:r w:rsidRPr="008E6EC7">
        <w:rPr>
          <w:b w:val="0"/>
          <w:i/>
          <w:color w:val="000000"/>
        </w:rPr>
        <w:t xml:space="preserve"> ирригаторы</w:t>
      </w:r>
      <w:bookmarkEnd w:id="64"/>
      <w:r w:rsidR="00364F94">
        <w:rPr>
          <w:b w:val="0"/>
          <w:i/>
          <w:color w:val="000000"/>
          <w:lang w:val="ru-RU"/>
        </w:rPr>
        <w:t>.</w:t>
      </w:r>
    </w:p>
    <w:p w:rsidR="009B4039" w:rsidRPr="00364F94" w:rsidRDefault="00295191" w:rsidP="00C4630C">
      <w:pPr>
        <w:pStyle w:val="afff1"/>
        <w:rPr>
          <w:b/>
          <w:bCs/>
        </w:rPr>
      </w:pPr>
      <w:bookmarkStart w:id="65" w:name="_Toc11747748"/>
      <w:bookmarkStart w:id="66" w:name="_Toc91769983"/>
      <w:r w:rsidRPr="00720C21">
        <w:rPr>
          <w:b/>
          <w:bCs/>
          <w:lang w:val="en-US"/>
        </w:rPr>
        <w:t>X</w:t>
      </w:r>
      <w:r w:rsidRPr="00720C21">
        <w:rPr>
          <w:b/>
          <w:bCs/>
        </w:rPr>
        <w:t xml:space="preserve">. </w:t>
      </w:r>
      <w:r w:rsidR="009B4039" w:rsidRPr="00364F94">
        <w:rPr>
          <w:b/>
          <w:bCs/>
        </w:rPr>
        <w:t xml:space="preserve">Организация </w:t>
      </w:r>
      <w:r w:rsidR="00C81573" w:rsidRPr="00364F94">
        <w:rPr>
          <w:b/>
          <w:bCs/>
        </w:rPr>
        <w:t xml:space="preserve">оказания </w:t>
      </w:r>
      <w:r w:rsidR="009B4039" w:rsidRPr="00364F94">
        <w:rPr>
          <w:b/>
          <w:bCs/>
        </w:rPr>
        <w:t>медицинской помощи</w:t>
      </w:r>
      <w:bookmarkEnd w:id="65"/>
      <w:bookmarkEnd w:id="66"/>
    </w:p>
    <w:p w:rsidR="00237504" w:rsidRDefault="00237504" w:rsidP="00237504">
      <w:pPr>
        <w:shd w:val="clear" w:color="auto" w:fill="FFFFFF"/>
        <w:tabs>
          <w:tab w:val="left" w:pos="360"/>
        </w:tabs>
        <w:ind w:right="365" w:firstLine="178"/>
        <w:rPr>
          <w:szCs w:val="24"/>
        </w:rPr>
      </w:pPr>
      <w:bookmarkStart w:id="67" w:name="_Toc11747749"/>
      <w:r w:rsidRPr="008A5706">
        <w:rPr>
          <w:spacing w:val="-4"/>
          <w:szCs w:val="24"/>
        </w:rPr>
        <w:t xml:space="preserve">Лечение пациентов с </w:t>
      </w:r>
      <w:r>
        <w:rPr>
          <w:spacing w:val="-4"/>
          <w:szCs w:val="24"/>
        </w:rPr>
        <w:t>НЯГС</w:t>
      </w:r>
      <w:r w:rsidRPr="008A5706">
        <w:rPr>
          <w:spacing w:val="-1"/>
          <w:szCs w:val="24"/>
        </w:rPr>
        <w:t xml:space="preserve"> </w:t>
      </w:r>
      <w:r w:rsidRPr="008A5706">
        <w:rPr>
          <w:szCs w:val="24"/>
        </w:rPr>
        <w:t>проводится в стоматологических медицинских организациях, в амбулаторно-поликлинических условиях.</w:t>
      </w:r>
    </w:p>
    <w:p w:rsidR="00CB562F" w:rsidRPr="00364F94" w:rsidRDefault="00295191" w:rsidP="00C4630C">
      <w:pPr>
        <w:pStyle w:val="afff1"/>
        <w:rPr>
          <w:b/>
          <w:bCs/>
        </w:rPr>
      </w:pPr>
      <w:bookmarkStart w:id="68" w:name="_Toc91769984"/>
      <w:r w:rsidRPr="00720C21">
        <w:rPr>
          <w:b/>
          <w:bCs/>
          <w:lang w:val="en-US"/>
        </w:rPr>
        <w:t>XI</w:t>
      </w:r>
      <w:r w:rsidRPr="00720C21">
        <w:rPr>
          <w:b/>
          <w:bCs/>
        </w:rPr>
        <w:t xml:space="preserve">. </w:t>
      </w:r>
      <w:r w:rsidR="00CB71DA" w:rsidRPr="00364F94">
        <w:rPr>
          <w:b/>
          <w:bCs/>
        </w:rPr>
        <w:t>Дополнительная инфор</w:t>
      </w:r>
      <w:r w:rsidR="009B4039" w:rsidRPr="00364F94">
        <w:rPr>
          <w:b/>
          <w:bCs/>
        </w:rPr>
        <w:t>мация (</w:t>
      </w:r>
      <w:r w:rsidR="00A43CE5" w:rsidRPr="00364F94">
        <w:rPr>
          <w:b/>
          <w:bCs/>
        </w:rPr>
        <w:t>в том числе факторы, влияющие на</w:t>
      </w:r>
      <w:r w:rsidR="00CB71DA" w:rsidRPr="00364F94">
        <w:rPr>
          <w:b/>
          <w:bCs/>
        </w:rPr>
        <w:t xml:space="preserve"> исход заболевания</w:t>
      </w:r>
      <w:bookmarkEnd w:id="63"/>
      <w:r w:rsidR="00364F94">
        <w:rPr>
          <w:b/>
          <w:bCs/>
        </w:rPr>
        <w:t xml:space="preserve"> </w:t>
      </w:r>
      <w:r w:rsidR="00A43CE5" w:rsidRPr="00364F94">
        <w:rPr>
          <w:b/>
          <w:bCs/>
        </w:rPr>
        <w:t>или состояния)</w:t>
      </w:r>
      <w:bookmarkEnd w:id="67"/>
      <w:bookmarkEnd w:id="68"/>
    </w:p>
    <w:p w:rsidR="00237504" w:rsidRDefault="00237504" w:rsidP="00237504">
      <w:pPr>
        <w:rPr>
          <w:szCs w:val="24"/>
        </w:rPr>
      </w:pPr>
      <w:bookmarkStart w:id="69" w:name="__RefHeading___doc_criteria"/>
      <w:bookmarkStart w:id="70" w:name="_Toc11747750"/>
      <w:r>
        <w:rPr>
          <w:szCs w:val="24"/>
        </w:rPr>
        <w:t>Оказание плановой терапевтической (эндодонтической, пародонтологической и др.), ортопедической и хирургической стоматологической помощи пациентам с НЯГС проводится в период достижения стойкой ремиссии, с использованием максимально атравматичных лечебно-профилактических и диагностических технологий (материалов и методик).</w:t>
      </w:r>
    </w:p>
    <w:p w:rsidR="000414F6" w:rsidRPr="00C81573" w:rsidRDefault="00295191" w:rsidP="00B104EF">
      <w:pPr>
        <w:pStyle w:val="CustomContentNormal"/>
      </w:pPr>
      <w:bookmarkStart w:id="71" w:name="_Toc91769985"/>
      <w:r>
        <w:rPr>
          <w:lang w:val="en-US"/>
        </w:rPr>
        <w:lastRenderedPageBreak/>
        <w:t>XII</w:t>
      </w:r>
      <w:r w:rsidRPr="00720C21">
        <w:t xml:space="preserve">. </w:t>
      </w:r>
      <w:r w:rsidR="00CB71DA" w:rsidRPr="00C81573">
        <w:t>Критерии оценки качества медицинской помощи</w:t>
      </w:r>
      <w:bookmarkEnd w:id="69"/>
      <w:bookmarkEnd w:id="70"/>
      <w:bookmarkEnd w:id="71"/>
    </w:p>
    <w:p w:rsidR="0025228A" w:rsidRPr="00237504" w:rsidRDefault="00237504" w:rsidP="00237504">
      <w:pPr>
        <w:pStyle w:val="17"/>
      </w:pPr>
      <w:r w:rsidRPr="00B66308">
        <w:t>Критерии качества медицинской помощи</w:t>
      </w:r>
      <w:r>
        <w:t xml:space="preserve"> определены в соответствии с </w:t>
      </w:r>
      <w:r w:rsidRPr="00B66308">
        <w:t>Приказ</w:t>
      </w:r>
      <w:r>
        <w:t>ом</w:t>
      </w:r>
      <w:r w:rsidRPr="00B66308">
        <w:t xml:space="preserve"> Министерства здравоохранения РФ №203н от 10.05.2017г. «Об утверждении критериев оценки качества медицинской помощи»</w:t>
      </w:r>
      <w:r>
        <w:t>.</w:t>
      </w:r>
    </w:p>
    <w:tbl>
      <w:tblPr>
        <w:tblW w:w="417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
        <w:gridCol w:w="5627"/>
        <w:gridCol w:w="994"/>
        <w:gridCol w:w="860"/>
      </w:tblGrid>
      <w:tr w:rsidR="00237504" w:rsidTr="006C5D1C">
        <w:trPr>
          <w:tblHeader/>
        </w:trPr>
        <w:tc>
          <w:tcPr>
            <w:tcW w:w="215"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afb"/>
              <w:spacing w:beforeAutospacing="0" w:afterAutospacing="0" w:line="240" w:lineRule="auto"/>
              <w:ind w:firstLine="0"/>
              <w:jc w:val="center"/>
            </w:pPr>
            <w:bookmarkStart w:id="72" w:name="__RefHeading___doc_bible"/>
            <w:r>
              <w:rPr>
                <w:rStyle w:val="affa"/>
              </w:rPr>
              <w:t>№</w:t>
            </w:r>
          </w:p>
          <w:p w:rsidR="00237504" w:rsidRDefault="00237504" w:rsidP="006C5D1C">
            <w:pPr>
              <w:pStyle w:val="afb"/>
              <w:spacing w:beforeAutospacing="0" w:afterAutospacing="0" w:line="240" w:lineRule="auto"/>
              <w:ind w:firstLine="0"/>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afb"/>
              <w:spacing w:beforeAutospacing="0" w:afterAutospacing="0" w:line="240" w:lineRule="auto"/>
              <w:ind w:firstLine="0"/>
              <w:jc w:val="center"/>
            </w:pPr>
            <w:r>
              <w:rPr>
                <w:rStyle w:val="affa"/>
              </w:rPr>
              <w:t>Критерии качества</w:t>
            </w:r>
          </w:p>
        </w:tc>
        <w:tc>
          <w:tcPr>
            <w:tcW w:w="636" w:type="pct"/>
            <w:tcBorders>
              <w:top w:val="single" w:sz="6" w:space="0" w:color="000000"/>
              <w:left w:val="single" w:sz="4" w:space="0" w:color="auto"/>
              <w:bottom w:val="single" w:sz="6" w:space="0" w:color="000000"/>
              <w:right w:val="single" w:sz="6" w:space="0" w:color="000000"/>
            </w:tcBorders>
            <w:vAlign w:val="center"/>
          </w:tcPr>
          <w:p w:rsidR="00237504" w:rsidRDefault="00237504" w:rsidP="006C5D1C">
            <w:pPr>
              <w:pStyle w:val="afb"/>
              <w:ind w:firstLine="0"/>
              <w:jc w:val="center"/>
            </w:pPr>
            <w:r>
              <w:rPr>
                <w:rStyle w:val="affa"/>
              </w:rPr>
              <w:t>УДД</w:t>
            </w:r>
          </w:p>
        </w:tc>
        <w:tc>
          <w:tcPr>
            <w:tcW w:w="551"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afb"/>
              <w:spacing w:beforeAutospacing="0" w:afterAutospacing="0" w:line="240" w:lineRule="auto"/>
              <w:ind w:firstLine="0"/>
              <w:jc w:val="center"/>
            </w:pPr>
            <w:r>
              <w:rPr>
                <w:rStyle w:val="affa"/>
              </w:rPr>
              <w:t>УУР</w:t>
            </w: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17"/>
              <w:spacing w:line="276" w:lineRule="auto"/>
              <w:ind w:firstLine="0"/>
            </w:pPr>
            <w:r>
              <w:t>Ведение медицинской документации – медицинской карты пациента, получающего медицинскую помощь:</w:t>
            </w:r>
          </w:p>
          <w:p w:rsidR="00237504" w:rsidRDefault="00237504" w:rsidP="006C5D1C">
            <w:pPr>
              <w:pStyle w:val="17"/>
              <w:spacing w:line="276" w:lineRule="auto"/>
              <w:ind w:firstLine="0"/>
              <w:jc w:val="left"/>
            </w:pPr>
            <w:r>
              <w:t>-Заполнение всех разделов, предусмотренных амбулаторной картой</w:t>
            </w:r>
          </w:p>
          <w:p w:rsidR="00237504" w:rsidRDefault="00237504" w:rsidP="006C5D1C">
            <w:pPr>
              <w:pStyle w:val="afb"/>
              <w:spacing w:beforeAutospacing="0" w:afterAutospacing="0" w:line="240" w:lineRule="auto"/>
              <w:ind w:firstLine="0"/>
              <w:jc w:val="left"/>
            </w:pPr>
            <w:r>
              <w:t>-Наличие информированного добровольного согласия на медицинское вмешательство</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afb"/>
              <w:spacing w:beforeAutospacing="0" w:afterAutospacing="0" w:line="240" w:lineRule="auto"/>
              <w:ind w:firstLine="0"/>
              <w:jc w:val="center"/>
            </w:pPr>
          </w:p>
          <w:p w:rsidR="00237504" w:rsidRPr="00C53669" w:rsidRDefault="00237504" w:rsidP="006C5D1C">
            <w:pPr>
              <w:rPr>
                <w:lang w:eastAsia="ru-RU"/>
              </w:rPr>
            </w:pPr>
          </w:p>
          <w:p w:rsidR="00237504" w:rsidRPr="00C53669" w:rsidRDefault="00237504" w:rsidP="006C5D1C">
            <w:pPr>
              <w:pStyle w:val="1"/>
              <w:numPr>
                <w:ilvl w:val="0"/>
                <w:numId w:val="0"/>
              </w:numPr>
              <w:spacing w:before="0"/>
              <w:ind w:left="709" w:hanging="425"/>
            </w:pPr>
            <w:r w:rsidRPr="00C53669">
              <w:rPr>
                <w:lang w:val="en-US"/>
              </w:rPr>
              <w:t>GPP</w:t>
            </w:r>
          </w:p>
          <w:p w:rsidR="00237504" w:rsidRDefault="00237504" w:rsidP="006C5D1C">
            <w:pPr>
              <w:pStyle w:val="afb"/>
              <w:spacing w:beforeAutospacing="0" w:afterAutospacing="0" w:line="240" w:lineRule="auto"/>
              <w:ind w:firstLine="0"/>
              <w:jc w:val="center"/>
            </w:pP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17"/>
              <w:spacing w:line="276" w:lineRule="auto"/>
              <w:ind w:firstLine="0"/>
            </w:pPr>
            <w:r>
              <w:t>Выполнение первичного осмотра пациента:</w:t>
            </w:r>
          </w:p>
          <w:p w:rsidR="00237504" w:rsidRDefault="00237504" w:rsidP="006C5D1C">
            <w:pPr>
              <w:pStyle w:val="17"/>
              <w:spacing w:line="276" w:lineRule="auto"/>
              <w:ind w:firstLine="0"/>
            </w:pPr>
            <w:r>
              <w:t>-оформление результатов первичного осмотра, включая данные анамнеза заболевания, записью в амбулаторной карте</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afb"/>
              <w:spacing w:beforeAutospacing="0" w:afterAutospacing="0" w:line="240" w:lineRule="auto"/>
              <w:ind w:firstLine="0"/>
              <w:jc w:val="center"/>
            </w:pPr>
          </w:p>
          <w:p w:rsidR="00237504" w:rsidRPr="00C53669" w:rsidRDefault="00237504" w:rsidP="006C5D1C">
            <w:pPr>
              <w:pStyle w:val="1"/>
              <w:numPr>
                <w:ilvl w:val="0"/>
                <w:numId w:val="0"/>
              </w:numPr>
              <w:spacing w:before="0"/>
              <w:ind w:left="709" w:hanging="425"/>
            </w:pPr>
            <w:r w:rsidRPr="00C53669">
              <w:rPr>
                <w:lang w:val="en-US"/>
              </w:rPr>
              <w:t>GPP</w:t>
            </w:r>
          </w:p>
          <w:p w:rsidR="00237504" w:rsidRDefault="00237504" w:rsidP="006C5D1C">
            <w:pPr>
              <w:pStyle w:val="afb"/>
              <w:spacing w:beforeAutospacing="0" w:afterAutospacing="0" w:line="240" w:lineRule="auto"/>
              <w:ind w:firstLine="0"/>
              <w:jc w:val="center"/>
            </w:pP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afb"/>
              <w:spacing w:beforeAutospacing="0" w:afterAutospacing="0" w:line="240" w:lineRule="auto"/>
              <w:ind w:firstLine="0"/>
            </w:pPr>
            <w:r>
              <w:t>Установление предварительного диагноза в ходе первичного приема пациента</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1"/>
              <w:numPr>
                <w:ilvl w:val="0"/>
                <w:numId w:val="0"/>
              </w:numPr>
              <w:spacing w:before="0"/>
              <w:ind w:left="709" w:hanging="425"/>
            </w:pPr>
            <w:r w:rsidRPr="00C53669">
              <w:rPr>
                <w:lang w:val="en-US"/>
              </w:rPr>
              <w:t>GPP</w:t>
            </w:r>
          </w:p>
          <w:p w:rsidR="00237504" w:rsidRDefault="00237504" w:rsidP="006C5D1C">
            <w:pPr>
              <w:pStyle w:val="afb"/>
              <w:spacing w:beforeAutospacing="0" w:afterAutospacing="0" w:line="240" w:lineRule="auto"/>
              <w:ind w:firstLine="0"/>
              <w:jc w:val="center"/>
            </w:pP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pPr>
            <w:r w:rsidRPr="00ED4904">
              <w:rPr>
                <w:color w:val="333333"/>
                <w:shd w:val="clear" w:color="auto" w:fill="FFFFFF"/>
              </w:rPr>
              <w:t>Формирование плана обследования пациента при первичном осмотре с учетом предварительного диагноза</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1"/>
              <w:numPr>
                <w:ilvl w:val="0"/>
                <w:numId w:val="0"/>
              </w:numPr>
              <w:spacing w:before="0"/>
              <w:ind w:left="709" w:hanging="425"/>
            </w:pPr>
            <w:r w:rsidRPr="00C53669">
              <w:rPr>
                <w:lang w:val="en-US"/>
              </w:rPr>
              <w:t>GPP</w:t>
            </w:r>
          </w:p>
          <w:p w:rsidR="00237504" w:rsidRDefault="00237504" w:rsidP="006C5D1C">
            <w:pPr>
              <w:pStyle w:val="afb"/>
              <w:spacing w:beforeAutospacing="0" w:afterAutospacing="0" w:line="240" w:lineRule="auto"/>
              <w:ind w:firstLine="0"/>
              <w:jc w:val="center"/>
            </w:pP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rPr>
                <w:color w:val="333333"/>
                <w:shd w:val="clear" w:color="auto" w:fill="FFFFFF"/>
              </w:rPr>
            </w:pPr>
            <w:r>
              <w:rPr>
                <w:color w:val="333333"/>
                <w:shd w:val="clear" w:color="auto" w:fill="FFFFFF"/>
              </w:rPr>
              <w:t>Ф</w:t>
            </w:r>
            <w:r w:rsidRPr="00ED4904">
              <w:rPr>
                <w:color w:val="333333"/>
                <w:shd w:val="clear" w:color="auto" w:fill="FFFFFF"/>
              </w:rPr>
              <w:t>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1"/>
              <w:numPr>
                <w:ilvl w:val="0"/>
                <w:numId w:val="0"/>
              </w:numPr>
              <w:spacing w:before="0"/>
              <w:ind w:left="709" w:hanging="425"/>
            </w:pPr>
            <w:r w:rsidRPr="00C53669">
              <w:rPr>
                <w:lang w:val="en-US"/>
              </w:rPr>
              <w:t>GPP</w:t>
            </w:r>
          </w:p>
          <w:p w:rsidR="00237504" w:rsidRDefault="00237504" w:rsidP="006C5D1C">
            <w:pPr>
              <w:pStyle w:val="afb"/>
              <w:spacing w:beforeAutospacing="0" w:afterAutospacing="0" w:line="240" w:lineRule="auto"/>
              <w:ind w:firstLine="0"/>
              <w:jc w:val="center"/>
            </w:pP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rPr>
                <w:color w:val="333333"/>
                <w:shd w:val="clear" w:color="auto" w:fill="FFFFFF"/>
              </w:rPr>
            </w:pPr>
            <w:r>
              <w:rPr>
                <w:color w:val="333333"/>
                <w:shd w:val="clear" w:color="auto" w:fill="FFFFFF"/>
              </w:rPr>
              <w:t>Выполнение бактериоскопического исследования</w:t>
            </w:r>
          </w:p>
        </w:tc>
        <w:tc>
          <w:tcPr>
            <w:tcW w:w="636" w:type="pct"/>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1"/>
              <w:numPr>
                <w:ilvl w:val="0"/>
                <w:numId w:val="0"/>
              </w:numPr>
              <w:spacing w:before="0"/>
              <w:ind w:left="709" w:hanging="425"/>
            </w:pPr>
            <w:r w:rsidRPr="00C53669">
              <w:t xml:space="preserve">  1</w:t>
            </w:r>
          </w:p>
        </w:tc>
        <w:tc>
          <w:tcPr>
            <w:tcW w:w="551"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spacing w:beforeAutospacing="0" w:afterAutospacing="0" w:line="240" w:lineRule="auto"/>
              <w:ind w:firstLine="0"/>
              <w:jc w:val="center"/>
            </w:pPr>
            <w:r>
              <w:t>А</w:t>
            </w: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pPr>
            <w:r w:rsidRPr="00ED4904">
              <w:rPr>
                <w:color w:val="333333"/>
                <w:shd w:val="clear" w:color="auto" w:fill="FFFFFF"/>
              </w:rPr>
              <w:t>Выполнен</w:t>
            </w:r>
            <w:r>
              <w:rPr>
                <w:color w:val="333333"/>
                <w:shd w:val="clear" w:color="auto" w:fill="FFFFFF"/>
              </w:rPr>
              <w:t>ие</w:t>
            </w:r>
            <w:r w:rsidRPr="00ED4904">
              <w:rPr>
                <w:color w:val="333333"/>
                <w:shd w:val="clear" w:color="auto" w:fill="FFFFFF"/>
              </w:rPr>
              <w:t xml:space="preserve"> общ</w:t>
            </w:r>
            <w:r>
              <w:rPr>
                <w:color w:val="333333"/>
                <w:shd w:val="clear" w:color="auto" w:fill="FFFFFF"/>
              </w:rPr>
              <w:t>его</w:t>
            </w:r>
            <w:r w:rsidRPr="00ED4904">
              <w:rPr>
                <w:color w:val="333333"/>
                <w:shd w:val="clear" w:color="auto" w:fill="FFFFFF"/>
              </w:rPr>
              <w:t xml:space="preserve"> (клиническ</w:t>
            </w:r>
            <w:r>
              <w:rPr>
                <w:color w:val="333333"/>
                <w:shd w:val="clear" w:color="auto" w:fill="FFFFFF"/>
              </w:rPr>
              <w:t>ого</w:t>
            </w:r>
            <w:r w:rsidRPr="00ED4904">
              <w:rPr>
                <w:color w:val="333333"/>
                <w:shd w:val="clear" w:color="auto" w:fill="FFFFFF"/>
              </w:rPr>
              <w:t>) анализ</w:t>
            </w:r>
            <w:r>
              <w:rPr>
                <w:color w:val="333333"/>
                <w:shd w:val="clear" w:color="auto" w:fill="FFFFFF"/>
              </w:rPr>
              <w:t>а</w:t>
            </w:r>
            <w:r w:rsidRPr="00ED4904">
              <w:rPr>
                <w:color w:val="333333"/>
                <w:shd w:val="clear" w:color="auto" w:fill="FFFFFF"/>
              </w:rPr>
              <w:t xml:space="preserve"> крови развернут</w:t>
            </w:r>
            <w:r>
              <w:rPr>
                <w:color w:val="333333"/>
                <w:shd w:val="clear" w:color="auto" w:fill="FFFFFF"/>
              </w:rPr>
              <w:t>ого</w:t>
            </w:r>
          </w:p>
        </w:tc>
        <w:tc>
          <w:tcPr>
            <w:tcW w:w="636" w:type="pct"/>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afb"/>
              <w:spacing w:beforeAutospacing="0" w:afterAutospacing="0" w:line="240" w:lineRule="auto"/>
              <w:ind w:firstLine="0"/>
              <w:jc w:val="center"/>
            </w:pPr>
            <w:r w:rsidRPr="00C53669">
              <w:t>1</w:t>
            </w:r>
          </w:p>
        </w:tc>
        <w:tc>
          <w:tcPr>
            <w:tcW w:w="551"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spacing w:beforeAutospacing="0" w:afterAutospacing="0" w:line="240" w:lineRule="auto"/>
              <w:ind w:firstLine="0"/>
              <w:jc w:val="center"/>
            </w:pPr>
            <w:r>
              <w:t>А</w:t>
            </w: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112E62" w:rsidRDefault="00237504" w:rsidP="006C5D1C">
            <w:pPr>
              <w:pStyle w:val="afb"/>
              <w:spacing w:beforeAutospacing="0" w:afterAutospacing="0" w:line="240" w:lineRule="auto"/>
              <w:ind w:firstLine="0"/>
            </w:pPr>
            <w:r w:rsidRPr="00112E62">
              <w:rPr>
                <w:iCs/>
              </w:rPr>
              <w:t>Выполн</w:t>
            </w:r>
            <w:r>
              <w:rPr>
                <w:iCs/>
              </w:rPr>
              <w:t>е</w:t>
            </w:r>
            <w:r w:rsidRPr="00112E62">
              <w:rPr>
                <w:iCs/>
              </w:rPr>
              <w:t>н</w:t>
            </w:r>
            <w:r>
              <w:rPr>
                <w:iCs/>
              </w:rPr>
              <w:t>ие</w:t>
            </w:r>
            <w:r w:rsidRPr="00112E62">
              <w:rPr>
                <w:iCs/>
              </w:rPr>
              <w:t xml:space="preserve"> серологическо</w:t>
            </w:r>
            <w:r>
              <w:rPr>
                <w:iCs/>
              </w:rPr>
              <w:t>го</w:t>
            </w:r>
            <w:r w:rsidRPr="00112E62">
              <w:rPr>
                <w:iCs/>
              </w:rPr>
              <w:t xml:space="preserve"> исследовани</w:t>
            </w:r>
            <w:r>
              <w:rPr>
                <w:iCs/>
              </w:rPr>
              <w:t>я</w:t>
            </w:r>
            <w:r w:rsidRPr="00112E62">
              <w:rPr>
                <w:iCs/>
              </w:rPr>
              <w:t xml:space="preserve"> крови на ВИЧ-инфекцию</w:t>
            </w:r>
          </w:p>
        </w:tc>
        <w:tc>
          <w:tcPr>
            <w:tcW w:w="636" w:type="pct"/>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afb"/>
              <w:spacing w:beforeAutospacing="0" w:afterAutospacing="0" w:line="240" w:lineRule="auto"/>
              <w:ind w:firstLine="0"/>
              <w:jc w:val="center"/>
            </w:pPr>
            <w:r w:rsidRPr="00C53669">
              <w:t>1</w:t>
            </w:r>
          </w:p>
        </w:tc>
        <w:tc>
          <w:tcPr>
            <w:tcW w:w="551"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spacing w:beforeAutospacing="0" w:afterAutospacing="0" w:line="240" w:lineRule="auto"/>
              <w:ind w:firstLine="0"/>
              <w:jc w:val="center"/>
            </w:pPr>
            <w:r>
              <w:t>А</w:t>
            </w: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pPr>
            <w:r w:rsidRPr="00ED4904">
              <w:rPr>
                <w:color w:val="333333"/>
                <w:shd w:val="clear" w:color="auto" w:fill="FFFFFF"/>
              </w:rPr>
              <w:t>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и внесение соответствующей записи в амбулаторную карту </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Default="00237504" w:rsidP="006C5D1C">
            <w:pPr>
              <w:pStyle w:val="afb"/>
              <w:spacing w:beforeAutospacing="0" w:afterAutospacing="0" w:line="240" w:lineRule="auto"/>
              <w:ind w:firstLine="0"/>
              <w:jc w:val="center"/>
            </w:pPr>
            <w:r w:rsidRPr="00C53669">
              <w:rPr>
                <w:lang w:val="en-US"/>
              </w:rPr>
              <w:t>GPP</w:t>
            </w: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rPr>
                <w:color w:val="333333"/>
                <w:shd w:val="clear" w:color="auto" w:fill="FFFFFF"/>
              </w:rPr>
            </w:pPr>
            <w:r>
              <w:rPr>
                <w:color w:val="333333"/>
                <w:shd w:val="clear" w:color="auto" w:fill="FFFFFF"/>
              </w:rPr>
              <w:t xml:space="preserve">Выполнение </w:t>
            </w:r>
            <w:r w:rsidRPr="00ED4904">
              <w:rPr>
                <w:color w:val="333333"/>
                <w:shd w:val="clear" w:color="auto" w:fill="FFFFFF"/>
              </w:rPr>
              <w:t>коррекци</w:t>
            </w:r>
            <w:r>
              <w:rPr>
                <w:color w:val="333333"/>
                <w:shd w:val="clear" w:color="auto" w:fill="FFFFFF"/>
              </w:rPr>
              <w:t>и</w:t>
            </w:r>
            <w:r w:rsidRPr="00ED4904">
              <w:rPr>
                <w:color w:val="333333"/>
                <w:shd w:val="clear" w:color="auto" w:fill="FFFFFF"/>
              </w:rPr>
              <w:t xml:space="preserve">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Default="00237504" w:rsidP="006C5D1C">
            <w:pPr>
              <w:pStyle w:val="afb"/>
              <w:spacing w:beforeAutospacing="0" w:afterAutospacing="0" w:line="240" w:lineRule="auto"/>
              <w:ind w:firstLine="0"/>
              <w:jc w:val="center"/>
            </w:pPr>
            <w:r w:rsidRPr="00C53669">
              <w:rPr>
                <w:lang w:val="en-US"/>
              </w:rPr>
              <w:t>GPP</w:t>
            </w: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pPr>
            <w:r w:rsidRPr="00ED4904">
              <w:rPr>
                <w:color w:val="333333"/>
                <w:shd w:val="clear" w:color="auto" w:fill="FFFFFF"/>
              </w:rPr>
              <w:t>Проведен</w:t>
            </w:r>
            <w:r>
              <w:rPr>
                <w:color w:val="333333"/>
                <w:shd w:val="clear" w:color="auto" w:fill="FFFFFF"/>
              </w:rPr>
              <w:t>ие</w:t>
            </w:r>
            <w:r w:rsidRPr="00ED4904">
              <w:rPr>
                <w:color w:val="333333"/>
                <w:shd w:val="clear" w:color="auto" w:fill="FFFFFF"/>
              </w:rPr>
              <w:t xml:space="preserve"> терапи</w:t>
            </w:r>
            <w:r>
              <w:rPr>
                <w:color w:val="333333"/>
                <w:shd w:val="clear" w:color="auto" w:fill="FFFFFF"/>
              </w:rPr>
              <w:t>и</w:t>
            </w:r>
            <w:r w:rsidRPr="00ED4904">
              <w:rPr>
                <w:color w:val="333333"/>
                <w:shd w:val="clear" w:color="auto" w:fill="FFFFFF"/>
              </w:rPr>
              <w:t xml:space="preserve"> лекарственными препаратами в соответствие с установленным порядком</w:t>
            </w:r>
            <w:r>
              <w:rPr>
                <w:color w:val="333333"/>
                <w:shd w:val="clear" w:color="auto" w:fill="FFFFFF"/>
              </w:rPr>
              <w:t xml:space="preserve"> и внесение </w:t>
            </w:r>
            <w:r w:rsidRPr="00ED4904">
              <w:rPr>
                <w:color w:val="333333"/>
                <w:shd w:val="clear" w:color="auto" w:fill="FFFFFF"/>
              </w:rPr>
              <w:t>записи в амбулаторную карту</w:t>
            </w:r>
          </w:p>
        </w:tc>
        <w:tc>
          <w:tcPr>
            <w:tcW w:w="636" w:type="pct"/>
            <w:tcBorders>
              <w:top w:val="single" w:sz="6" w:space="0" w:color="000000"/>
              <w:left w:val="single" w:sz="4" w:space="0" w:color="auto"/>
              <w:bottom w:val="single" w:sz="6" w:space="0" w:color="000000"/>
              <w:right w:val="single" w:sz="6" w:space="0" w:color="000000"/>
            </w:tcBorders>
            <w:vAlign w:val="center"/>
          </w:tcPr>
          <w:p w:rsidR="00237504" w:rsidRDefault="00237504" w:rsidP="006C5D1C">
            <w:pPr>
              <w:pStyle w:val="afb"/>
              <w:spacing w:beforeAutospacing="0" w:afterAutospacing="0" w:line="240" w:lineRule="auto"/>
              <w:ind w:firstLine="0"/>
              <w:jc w:val="center"/>
            </w:pPr>
            <w:r>
              <w:t>1</w:t>
            </w:r>
          </w:p>
        </w:tc>
        <w:tc>
          <w:tcPr>
            <w:tcW w:w="551"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afb"/>
              <w:spacing w:beforeAutospacing="0" w:afterAutospacing="0" w:line="240" w:lineRule="auto"/>
              <w:ind w:firstLine="0"/>
              <w:jc w:val="center"/>
            </w:pPr>
            <w:r>
              <w:t>А</w:t>
            </w:r>
          </w:p>
        </w:tc>
      </w:tr>
      <w:tr w:rsidR="00237504" w:rsidRPr="00D418B5" w:rsidTr="006C5D1C">
        <w:trPr>
          <w:trHeight w:val="294"/>
        </w:trPr>
        <w:tc>
          <w:tcPr>
            <w:tcW w:w="215" w:type="pct"/>
            <w:tcBorders>
              <w:top w:val="single" w:sz="6" w:space="0" w:color="000000"/>
              <w:left w:val="single" w:sz="6" w:space="0" w:color="000000"/>
              <w:bottom w:val="single" w:sz="6" w:space="0" w:color="000000"/>
              <w:right w:val="single" w:sz="6" w:space="0" w:color="000000"/>
            </w:tcBorders>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tcPr>
          <w:p w:rsidR="00237504" w:rsidRPr="004067FA" w:rsidRDefault="00237504" w:rsidP="006C5D1C">
            <w:pPr>
              <w:pStyle w:val="afb"/>
              <w:spacing w:beforeAutospacing="0" w:afterAutospacing="0" w:line="240" w:lineRule="auto"/>
              <w:ind w:firstLine="0"/>
              <w:jc w:val="left"/>
            </w:pPr>
            <w:r w:rsidRPr="004067FA">
              <w:t>Проведен</w:t>
            </w:r>
            <w:r>
              <w:t>ие</w:t>
            </w:r>
            <w:r w:rsidRPr="004067FA">
              <w:t xml:space="preserve"> санаци</w:t>
            </w:r>
            <w:r>
              <w:t>и</w:t>
            </w:r>
            <w:r w:rsidRPr="004067FA">
              <w:t xml:space="preserve"> полости рта </w:t>
            </w:r>
          </w:p>
        </w:tc>
        <w:tc>
          <w:tcPr>
            <w:tcW w:w="1186" w:type="pct"/>
            <w:gridSpan w:val="2"/>
            <w:tcBorders>
              <w:top w:val="single" w:sz="6" w:space="0" w:color="000000"/>
              <w:left w:val="single" w:sz="4" w:space="0" w:color="auto"/>
              <w:bottom w:val="single" w:sz="6" w:space="0" w:color="000000"/>
              <w:right w:val="single" w:sz="6" w:space="0" w:color="000000"/>
            </w:tcBorders>
            <w:vAlign w:val="center"/>
          </w:tcPr>
          <w:p w:rsidR="00237504" w:rsidRPr="00D418B5" w:rsidRDefault="00237504" w:rsidP="006C5D1C">
            <w:pPr>
              <w:pStyle w:val="afb"/>
              <w:ind w:firstLine="0"/>
              <w:jc w:val="center"/>
            </w:pPr>
            <w:r w:rsidRPr="00C53669">
              <w:rPr>
                <w:lang w:val="en-US"/>
              </w:rPr>
              <w:t>GPP</w:t>
            </w:r>
          </w:p>
        </w:tc>
      </w:tr>
      <w:tr w:rsidR="00237504" w:rsidTr="006C5D1C">
        <w:tc>
          <w:tcPr>
            <w:tcW w:w="215" w:type="pct"/>
            <w:tcBorders>
              <w:top w:val="single" w:sz="6" w:space="0" w:color="000000"/>
              <w:left w:val="single" w:sz="6" w:space="0" w:color="000000"/>
              <w:bottom w:val="single" w:sz="6" w:space="0" w:color="000000"/>
              <w:right w:val="single" w:sz="6" w:space="0" w:color="000000"/>
            </w:tcBorders>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tcPr>
          <w:p w:rsidR="00237504" w:rsidRPr="004067FA" w:rsidRDefault="00237504" w:rsidP="006C5D1C">
            <w:pPr>
              <w:pStyle w:val="afb"/>
              <w:spacing w:beforeAutospacing="0" w:afterAutospacing="0" w:line="240" w:lineRule="auto"/>
              <w:ind w:firstLine="0"/>
            </w:pPr>
            <w:r w:rsidRPr="004067FA">
              <w:t>Проведен</w:t>
            </w:r>
            <w:r>
              <w:t>ие</w:t>
            </w:r>
            <w:r w:rsidRPr="004067FA">
              <w:t xml:space="preserve"> профессиональн</w:t>
            </w:r>
            <w:r>
              <w:t>ой</w:t>
            </w:r>
            <w:r w:rsidRPr="004067FA">
              <w:t xml:space="preserve"> гигиены </w:t>
            </w:r>
            <w:r>
              <w:t xml:space="preserve">полости </w:t>
            </w:r>
            <w:r w:rsidRPr="004067FA">
              <w:t xml:space="preserve">рта </w:t>
            </w:r>
          </w:p>
        </w:tc>
        <w:tc>
          <w:tcPr>
            <w:tcW w:w="636" w:type="pct"/>
            <w:tcBorders>
              <w:top w:val="single" w:sz="6" w:space="0" w:color="000000"/>
              <w:left w:val="single" w:sz="4" w:space="0" w:color="auto"/>
              <w:bottom w:val="single" w:sz="6" w:space="0" w:color="000000"/>
              <w:right w:val="single" w:sz="6" w:space="0" w:color="000000"/>
            </w:tcBorders>
            <w:vAlign w:val="center"/>
          </w:tcPr>
          <w:p w:rsidR="00237504" w:rsidRDefault="00237504" w:rsidP="006C5D1C">
            <w:pPr>
              <w:pStyle w:val="afb"/>
              <w:ind w:firstLine="0"/>
            </w:pPr>
            <w:r>
              <w:t xml:space="preserve">      1</w:t>
            </w:r>
          </w:p>
        </w:tc>
        <w:tc>
          <w:tcPr>
            <w:tcW w:w="551" w:type="pct"/>
            <w:tcBorders>
              <w:top w:val="single" w:sz="6" w:space="0" w:color="000000"/>
              <w:left w:val="single" w:sz="6" w:space="0" w:color="000000"/>
              <w:bottom w:val="single" w:sz="6" w:space="0" w:color="000000"/>
              <w:right w:val="single" w:sz="6" w:space="0" w:color="000000"/>
            </w:tcBorders>
            <w:vAlign w:val="center"/>
          </w:tcPr>
          <w:p w:rsidR="00237504" w:rsidRDefault="00237504" w:rsidP="006C5D1C">
            <w:pPr>
              <w:pStyle w:val="afb"/>
              <w:spacing w:beforeAutospacing="0" w:afterAutospacing="0" w:line="240" w:lineRule="auto"/>
              <w:ind w:firstLine="0"/>
              <w:jc w:val="center"/>
            </w:pPr>
            <w:r>
              <w:t>А</w:t>
            </w:r>
          </w:p>
        </w:tc>
      </w:tr>
      <w:tr w:rsidR="00237504" w:rsidTr="006C5D1C">
        <w:tc>
          <w:tcPr>
            <w:tcW w:w="215" w:type="pct"/>
            <w:tcBorders>
              <w:top w:val="single" w:sz="6" w:space="0" w:color="000000"/>
              <w:left w:val="single" w:sz="6" w:space="0" w:color="000000"/>
              <w:bottom w:val="single" w:sz="6" w:space="0" w:color="000000"/>
              <w:right w:val="single" w:sz="6" w:space="0" w:color="000000"/>
            </w:tcBorders>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tcPr>
          <w:p w:rsidR="00237504" w:rsidRPr="004067FA" w:rsidRDefault="00237504" w:rsidP="006C5D1C">
            <w:pPr>
              <w:pStyle w:val="afb"/>
              <w:spacing w:beforeAutospacing="0" w:afterAutospacing="0" w:line="240" w:lineRule="auto"/>
              <w:ind w:firstLine="0"/>
            </w:pPr>
            <w:r>
              <w:t>Дано направление на к</w:t>
            </w:r>
            <w:r w:rsidRPr="004067FA">
              <w:t>онсультаци</w:t>
            </w:r>
            <w:r>
              <w:t>ю</w:t>
            </w:r>
            <w:r w:rsidRPr="004067FA">
              <w:t xml:space="preserve"> врача общего профиля при выявлении признаков системного заболевания</w:t>
            </w:r>
          </w:p>
        </w:tc>
        <w:tc>
          <w:tcPr>
            <w:tcW w:w="636" w:type="pct"/>
            <w:tcBorders>
              <w:top w:val="single" w:sz="6" w:space="0" w:color="000000"/>
              <w:left w:val="single" w:sz="4" w:space="0" w:color="auto"/>
              <w:bottom w:val="single" w:sz="6" w:space="0" w:color="000000"/>
              <w:right w:val="single" w:sz="6" w:space="0" w:color="000000"/>
            </w:tcBorders>
            <w:vAlign w:val="center"/>
          </w:tcPr>
          <w:p w:rsidR="00237504" w:rsidRDefault="00237504" w:rsidP="006C5D1C">
            <w:pPr>
              <w:pStyle w:val="afb"/>
              <w:ind w:firstLine="0"/>
              <w:jc w:val="center"/>
            </w:pPr>
            <w:r>
              <w:t>1</w:t>
            </w:r>
          </w:p>
        </w:tc>
        <w:tc>
          <w:tcPr>
            <w:tcW w:w="551" w:type="pct"/>
            <w:tcBorders>
              <w:top w:val="single" w:sz="6" w:space="0" w:color="000000"/>
              <w:left w:val="single" w:sz="6" w:space="0" w:color="000000"/>
              <w:bottom w:val="single" w:sz="6" w:space="0" w:color="000000"/>
              <w:right w:val="single" w:sz="6" w:space="0" w:color="000000"/>
            </w:tcBorders>
            <w:vAlign w:val="center"/>
          </w:tcPr>
          <w:p w:rsidR="00237504" w:rsidRDefault="00237504" w:rsidP="006C5D1C">
            <w:pPr>
              <w:pStyle w:val="afb"/>
              <w:spacing w:beforeAutospacing="0" w:afterAutospacing="0" w:line="240" w:lineRule="auto"/>
              <w:ind w:firstLine="0"/>
              <w:jc w:val="center"/>
            </w:pPr>
            <w:r>
              <w:t>А</w:t>
            </w:r>
          </w:p>
        </w:tc>
      </w:tr>
      <w:tr w:rsidR="00237504" w:rsidTr="006C5D1C">
        <w:tc>
          <w:tcPr>
            <w:tcW w:w="215" w:type="pct"/>
            <w:tcBorders>
              <w:top w:val="single" w:sz="6" w:space="0" w:color="000000"/>
              <w:left w:val="single" w:sz="6" w:space="0" w:color="000000"/>
              <w:bottom w:val="single" w:sz="6" w:space="0" w:color="000000"/>
              <w:right w:val="single" w:sz="6" w:space="0" w:color="000000"/>
            </w:tcBorders>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tcPr>
          <w:p w:rsidR="00237504" w:rsidRDefault="00237504" w:rsidP="006C5D1C">
            <w:pPr>
              <w:pStyle w:val="afb"/>
              <w:spacing w:beforeAutospacing="0" w:afterAutospacing="0" w:line="240" w:lineRule="auto"/>
              <w:ind w:firstLine="0"/>
            </w:pPr>
            <w:r w:rsidRPr="005150DB">
              <w:t>Достигнут</w:t>
            </w:r>
            <w:r>
              <w:t>о выздоровление: купирование болевого симптома, заживление эрозивно-язвенных элементов</w:t>
            </w:r>
          </w:p>
        </w:tc>
        <w:tc>
          <w:tcPr>
            <w:tcW w:w="636" w:type="pct"/>
            <w:tcBorders>
              <w:top w:val="single" w:sz="6" w:space="0" w:color="000000"/>
              <w:left w:val="single" w:sz="4" w:space="0" w:color="auto"/>
              <w:bottom w:val="single" w:sz="6" w:space="0" w:color="000000"/>
              <w:right w:val="single" w:sz="6" w:space="0" w:color="000000"/>
            </w:tcBorders>
            <w:vAlign w:val="center"/>
          </w:tcPr>
          <w:p w:rsidR="00237504" w:rsidRDefault="00237504" w:rsidP="006C5D1C">
            <w:pPr>
              <w:pStyle w:val="afb"/>
              <w:spacing w:beforeAutospacing="0" w:afterAutospacing="0" w:line="240" w:lineRule="auto"/>
              <w:ind w:firstLine="0"/>
              <w:jc w:val="center"/>
            </w:pPr>
            <w:r>
              <w:t>1</w:t>
            </w:r>
          </w:p>
        </w:tc>
        <w:tc>
          <w:tcPr>
            <w:tcW w:w="551" w:type="pct"/>
            <w:tcBorders>
              <w:top w:val="single" w:sz="6" w:space="0" w:color="000000"/>
              <w:left w:val="single" w:sz="6" w:space="0" w:color="000000"/>
              <w:bottom w:val="single" w:sz="6" w:space="0" w:color="000000"/>
              <w:right w:val="single" w:sz="6" w:space="0" w:color="000000"/>
            </w:tcBorders>
            <w:vAlign w:val="center"/>
          </w:tcPr>
          <w:p w:rsidR="00237504" w:rsidRDefault="00237504" w:rsidP="006C5D1C">
            <w:pPr>
              <w:pStyle w:val="afb"/>
              <w:spacing w:beforeAutospacing="0" w:afterAutospacing="0" w:line="240" w:lineRule="auto"/>
              <w:ind w:firstLine="0"/>
              <w:jc w:val="center"/>
            </w:pPr>
            <w:r>
              <w:t>А</w:t>
            </w:r>
          </w:p>
        </w:tc>
      </w:tr>
    </w:tbl>
    <w:p w:rsidR="00AF3168" w:rsidRDefault="00AF3168" w:rsidP="005627B3">
      <w:pPr>
        <w:ind w:firstLine="0"/>
        <w:rPr>
          <w:b/>
          <w:sz w:val="28"/>
          <w:szCs w:val="28"/>
        </w:rPr>
      </w:pPr>
    </w:p>
    <w:p w:rsidR="00364F94" w:rsidRDefault="00364F94" w:rsidP="005627B3">
      <w:pPr>
        <w:ind w:firstLine="0"/>
        <w:rPr>
          <w:b/>
          <w:sz w:val="28"/>
          <w:szCs w:val="28"/>
        </w:rPr>
      </w:pPr>
    </w:p>
    <w:p w:rsidR="00364F94" w:rsidRDefault="00364F94" w:rsidP="005627B3">
      <w:pPr>
        <w:ind w:firstLine="0"/>
        <w:rPr>
          <w:b/>
          <w:sz w:val="28"/>
          <w:szCs w:val="28"/>
        </w:rPr>
      </w:pPr>
    </w:p>
    <w:p w:rsidR="00364F94" w:rsidRDefault="00364F94" w:rsidP="005627B3">
      <w:pPr>
        <w:ind w:firstLine="0"/>
        <w:rPr>
          <w:b/>
          <w:sz w:val="28"/>
          <w:szCs w:val="28"/>
        </w:rPr>
      </w:pPr>
    </w:p>
    <w:p w:rsidR="00364F94" w:rsidRDefault="00364F94" w:rsidP="005627B3">
      <w:pPr>
        <w:ind w:firstLine="0"/>
        <w:rPr>
          <w:b/>
          <w:sz w:val="28"/>
          <w:szCs w:val="28"/>
        </w:rPr>
      </w:pPr>
    </w:p>
    <w:p w:rsidR="00364F94" w:rsidRPr="00C81573" w:rsidRDefault="00364F94" w:rsidP="005627B3">
      <w:pPr>
        <w:ind w:firstLine="0"/>
        <w:rPr>
          <w:b/>
          <w:sz w:val="28"/>
          <w:szCs w:val="28"/>
        </w:rPr>
      </w:pPr>
    </w:p>
    <w:p w:rsidR="000414F6" w:rsidRPr="00C81573" w:rsidRDefault="00295191" w:rsidP="00172112">
      <w:pPr>
        <w:pStyle w:val="CustomContentNormal"/>
      </w:pPr>
      <w:bookmarkStart w:id="73" w:name="_Toc11747751"/>
      <w:bookmarkStart w:id="74" w:name="_Toc91769986"/>
      <w:r>
        <w:rPr>
          <w:lang w:val="en-US"/>
        </w:rPr>
        <w:t xml:space="preserve">XIII. </w:t>
      </w:r>
      <w:r w:rsidR="00CB71DA" w:rsidRPr="00C81573">
        <w:t>Список литературы</w:t>
      </w:r>
      <w:bookmarkEnd w:id="72"/>
      <w:bookmarkEnd w:id="73"/>
      <w:bookmarkEnd w:id="74"/>
    </w:p>
    <w:p w:rsidR="0025228A" w:rsidRPr="00C81573" w:rsidRDefault="0025228A" w:rsidP="0025228A">
      <w:pPr>
        <w:pStyle w:val="aff3"/>
      </w:pPr>
    </w:p>
    <w:p w:rsidR="00237504" w:rsidRPr="00DC5A58" w:rsidRDefault="00237504" w:rsidP="006C5D1C">
      <w:pPr>
        <w:pStyle w:val="afd"/>
        <w:numPr>
          <w:ilvl w:val="0"/>
          <w:numId w:val="4"/>
        </w:numPr>
        <w:ind w:left="928"/>
        <w:rPr>
          <w:szCs w:val="24"/>
        </w:rPr>
      </w:pPr>
      <w:r w:rsidRPr="00DC5A58">
        <w:rPr>
          <w:szCs w:val="24"/>
          <w:lang w:val="en-US"/>
        </w:rPr>
        <w:t>Dufty J</w:t>
      </w:r>
      <w:r w:rsidRPr="008415B6">
        <w:rPr>
          <w:szCs w:val="24"/>
          <w:lang w:val="en-US"/>
        </w:rPr>
        <w:t>.</w:t>
      </w:r>
      <w:r w:rsidRPr="00DC5A58">
        <w:rPr>
          <w:szCs w:val="24"/>
          <w:lang w:val="en-US"/>
        </w:rPr>
        <w:t>, Gkranias N</w:t>
      </w:r>
      <w:r w:rsidRPr="008415B6">
        <w:rPr>
          <w:szCs w:val="24"/>
          <w:lang w:val="en-US"/>
        </w:rPr>
        <w:t>.</w:t>
      </w:r>
      <w:r w:rsidRPr="00DC5A58">
        <w:rPr>
          <w:szCs w:val="24"/>
          <w:lang w:val="en-US"/>
        </w:rPr>
        <w:t xml:space="preserve">, Donos N. Necrotising Ulcerative Gingivitis: A Literature Review. </w:t>
      </w:r>
      <w:r w:rsidRPr="008415B6">
        <w:rPr>
          <w:szCs w:val="24"/>
          <w:lang w:val="en-US"/>
        </w:rPr>
        <w:t xml:space="preserve">Oral Health Prev Dent. 2017. </w:t>
      </w:r>
      <w:r w:rsidRPr="00DC5A58">
        <w:rPr>
          <w:szCs w:val="24"/>
        </w:rPr>
        <w:t xml:space="preserve">№15(4). Р. 321-327. </w:t>
      </w:r>
    </w:p>
    <w:p w:rsidR="00237504" w:rsidRPr="00DC5A58" w:rsidRDefault="00237504" w:rsidP="006C5D1C">
      <w:pPr>
        <w:pStyle w:val="afd"/>
        <w:numPr>
          <w:ilvl w:val="0"/>
          <w:numId w:val="4"/>
        </w:numPr>
        <w:ind w:left="928"/>
        <w:rPr>
          <w:szCs w:val="24"/>
        </w:rPr>
      </w:pPr>
      <w:r w:rsidRPr="00DC5A58">
        <w:rPr>
          <w:color w:val="000000"/>
          <w:szCs w:val="24"/>
          <w:lang w:val="en-US" w:eastAsia="ru-RU"/>
        </w:rPr>
        <w:t>Holmstrup P., Westergaard J. Enfermedad periodontal necrosante. En: Lindhe J (ed.)]/ Periodontologia clinica e implantologia odontologica. Madrid: Editorial Medica Panamericana. 2002. P</w:t>
      </w:r>
      <w:r w:rsidRPr="00DC5A58">
        <w:rPr>
          <w:color w:val="000000"/>
          <w:szCs w:val="24"/>
          <w:lang w:eastAsia="ru-RU"/>
        </w:rPr>
        <w:t>. 261-81</w:t>
      </w:r>
      <w:r w:rsidRPr="00DC5A58">
        <w:rPr>
          <w:szCs w:val="24"/>
        </w:rPr>
        <w:t>.</w:t>
      </w:r>
    </w:p>
    <w:p w:rsidR="00237504" w:rsidRPr="00DC5A58" w:rsidRDefault="00237504" w:rsidP="006C5D1C">
      <w:pPr>
        <w:pStyle w:val="afd"/>
        <w:numPr>
          <w:ilvl w:val="0"/>
          <w:numId w:val="4"/>
        </w:numPr>
        <w:ind w:left="928"/>
        <w:jc w:val="left"/>
        <w:rPr>
          <w:szCs w:val="24"/>
          <w:lang w:val="en-US"/>
        </w:rPr>
      </w:pPr>
      <w:r w:rsidRPr="00DC5A58">
        <w:rPr>
          <w:color w:val="000000"/>
          <w:szCs w:val="24"/>
          <w:shd w:val="clear" w:color="auto" w:fill="FFFFFF"/>
          <w:lang w:val="en-US"/>
        </w:rPr>
        <w:t>Folayan M.O. </w:t>
      </w:r>
      <w:r w:rsidRPr="00DC5A58">
        <w:rPr>
          <w:rStyle w:val="ref-title"/>
          <w:color w:val="000000"/>
          <w:szCs w:val="24"/>
          <w:shd w:val="clear" w:color="auto" w:fill="FFFFFF"/>
          <w:lang w:val="en-US"/>
        </w:rPr>
        <w:t>The epidemiology, etiology, and pathophysiology of acute necrotizing ulcerative gingivitis associated with malnutrition</w:t>
      </w:r>
      <w:r w:rsidRPr="00DC5A58">
        <w:rPr>
          <w:color w:val="000000"/>
          <w:szCs w:val="24"/>
          <w:shd w:val="clear" w:color="auto" w:fill="FFFFFF"/>
          <w:lang w:val="en-US"/>
        </w:rPr>
        <w:t>. </w:t>
      </w:r>
      <w:r w:rsidRPr="00DC5A58">
        <w:rPr>
          <w:rStyle w:val="ref-journal"/>
          <w:color w:val="000000"/>
          <w:szCs w:val="24"/>
          <w:shd w:val="clear" w:color="auto" w:fill="FFFFFF"/>
          <w:lang w:val="en-US"/>
        </w:rPr>
        <w:t>J Contemp Dent Pract</w:t>
      </w:r>
      <w:r w:rsidRPr="00DC5A58">
        <w:rPr>
          <w:color w:val="000000"/>
          <w:szCs w:val="24"/>
          <w:shd w:val="clear" w:color="auto" w:fill="FFFFFF"/>
        </w:rPr>
        <w:t xml:space="preserve">. </w:t>
      </w:r>
      <w:r w:rsidRPr="00DC5A58">
        <w:rPr>
          <w:color w:val="000000"/>
          <w:szCs w:val="24"/>
          <w:shd w:val="clear" w:color="auto" w:fill="FFFFFF"/>
          <w:lang w:val="en-US"/>
        </w:rPr>
        <w:t>2004</w:t>
      </w:r>
      <w:r w:rsidRPr="00DC5A58">
        <w:rPr>
          <w:color w:val="000000"/>
          <w:szCs w:val="24"/>
          <w:shd w:val="clear" w:color="auto" w:fill="FFFFFF"/>
        </w:rPr>
        <w:t xml:space="preserve">. </w:t>
      </w:r>
      <w:r w:rsidRPr="00DC5A58">
        <w:rPr>
          <w:szCs w:val="24"/>
        </w:rPr>
        <w:t>№</w:t>
      </w:r>
      <w:r w:rsidRPr="00DC5A58">
        <w:rPr>
          <w:rStyle w:val="ref-vol"/>
          <w:color w:val="000000"/>
          <w:szCs w:val="24"/>
          <w:shd w:val="clear" w:color="auto" w:fill="FFFFFF"/>
          <w:lang w:val="en-US"/>
        </w:rPr>
        <w:t>5</w:t>
      </w:r>
      <w:r w:rsidRPr="00DC5A58">
        <w:rPr>
          <w:color w:val="000000"/>
          <w:szCs w:val="24"/>
          <w:shd w:val="clear" w:color="auto" w:fill="FFFFFF"/>
        </w:rPr>
        <w:t>. Р.</w:t>
      </w:r>
      <w:r w:rsidRPr="00DC5A58">
        <w:rPr>
          <w:color w:val="000000"/>
          <w:szCs w:val="24"/>
          <w:shd w:val="clear" w:color="auto" w:fill="FFFFFF"/>
          <w:lang w:val="en-US"/>
        </w:rPr>
        <w:t>28–41.</w:t>
      </w:r>
    </w:p>
    <w:p w:rsidR="00237504" w:rsidRPr="00DC5A58" w:rsidRDefault="00237504" w:rsidP="006C5D1C">
      <w:pPr>
        <w:pStyle w:val="afd"/>
        <w:numPr>
          <w:ilvl w:val="0"/>
          <w:numId w:val="4"/>
        </w:numPr>
        <w:ind w:left="928"/>
        <w:jc w:val="left"/>
        <w:rPr>
          <w:szCs w:val="24"/>
          <w:lang w:val="en-US"/>
        </w:rPr>
      </w:pPr>
      <w:r w:rsidRPr="00DC5A58">
        <w:rPr>
          <w:color w:val="303030"/>
          <w:szCs w:val="24"/>
          <w:shd w:val="clear" w:color="auto" w:fill="FFFFFF"/>
          <w:lang w:val="en-US"/>
        </w:rPr>
        <w:t>Malek R</w:t>
      </w:r>
      <w:r w:rsidRPr="008415B6">
        <w:rPr>
          <w:color w:val="303030"/>
          <w:szCs w:val="24"/>
          <w:shd w:val="clear" w:color="auto" w:fill="FFFFFF"/>
          <w:lang w:val="en-US"/>
        </w:rPr>
        <w:t>.</w:t>
      </w:r>
      <w:r w:rsidRPr="00DC5A58">
        <w:rPr>
          <w:color w:val="303030"/>
          <w:szCs w:val="24"/>
          <w:shd w:val="clear" w:color="auto" w:fill="FFFFFF"/>
          <w:lang w:val="en-US"/>
        </w:rPr>
        <w:t>, Gharibi A</w:t>
      </w:r>
      <w:r w:rsidRPr="008415B6">
        <w:rPr>
          <w:color w:val="303030"/>
          <w:szCs w:val="24"/>
          <w:shd w:val="clear" w:color="auto" w:fill="FFFFFF"/>
          <w:lang w:val="en-US"/>
        </w:rPr>
        <w:t>.</w:t>
      </w:r>
      <w:r w:rsidRPr="00DC5A58">
        <w:rPr>
          <w:color w:val="303030"/>
          <w:szCs w:val="24"/>
          <w:shd w:val="clear" w:color="auto" w:fill="FFFFFF"/>
          <w:lang w:val="en-US"/>
        </w:rPr>
        <w:t>, Khlil N</w:t>
      </w:r>
      <w:r w:rsidRPr="008415B6">
        <w:rPr>
          <w:color w:val="303030"/>
          <w:szCs w:val="24"/>
          <w:shd w:val="clear" w:color="auto" w:fill="FFFFFF"/>
          <w:lang w:val="en-US"/>
        </w:rPr>
        <w:t>.</w:t>
      </w:r>
      <w:r w:rsidRPr="00DC5A58">
        <w:rPr>
          <w:color w:val="303030"/>
          <w:szCs w:val="24"/>
          <w:shd w:val="clear" w:color="auto" w:fill="FFFFFF"/>
          <w:lang w:val="en-US"/>
        </w:rPr>
        <w:t xml:space="preserve">, Kissa </w:t>
      </w:r>
      <w:r w:rsidRPr="008415B6">
        <w:rPr>
          <w:color w:val="303030"/>
          <w:szCs w:val="24"/>
          <w:shd w:val="clear" w:color="auto" w:fill="FFFFFF"/>
          <w:lang w:val="en-US"/>
        </w:rPr>
        <w:t>.</w:t>
      </w:r>
      <w:r w:rsidRPr="00DC5A58">
        <w:rPr>
          <w:color w:val="303030"/>
          <w:szCs w:val="24"/>
          <w:shd w:val="clear" w:color="auto" w:fill="FFFFFF"/>
          <w:lang w:val="en-US"/>
        </w:rPr>
        <w:t>J. Necrotizing Ulcerative Gingivitis.</w:t>
      </w:r>
      <w:r w:rsidRPr="00DC5A58">
        <w:rPr>
          <w:iCs/>
          <w:color w:val="303030"/>
          <w:szCs w:val="24"/>
          <w:shd w:val="clear" w:color="auto" w:fill="FFFFFF"/>
          <w:lang w:val="en-US"/>
        </w:rPr>
        <w:t>Contemp Clin Dent</w:t>
      </w:r>
      <w:r w:rsidRPr="00DC5A58">
        <w:rPr>
          <w:color w:val="303030"/>
          <w:szCs w:val="24"/>
          <w:shd w:val="clear" w:color="auto" w:fill="FFFFFF"/>
          <w:lang w:val="en-US"/>
        </w:rPr>
        <w:t>. 2017;8(3):496–500. doi:10.4103/ccd.ccd_1181_16</w:t>
      </w:r>
    </w:p>
    <w:p w:rsidR="00237504" w:rsidRPr="00DC5A58" w:rsidRDefault="00237504" w:rsidP="006C5D1C">
      <w:pPr>
        <w:numPr>
          <w:ilvl w:val="0"/>
          <w:numId w:val="4"/>
        </w:numPr>
        <w:tabs>
          <w:tab w:val="left" w:pos="284"/>
        </w:tabs>
        <w:ind w:left="928"/>
        <w:jc w:val="left"/>
        <w:rPr>
          <w:rFonts w:eastAsia="Arial"/>
          <w:color w:val="231F20"/>
          <w:szCs w:val="24"/>
          <w:lang w:val="en-US"/>
        </w:rPr>
      </w:pPr>
      <w:r w:rsidRPr="00DC5A58">
        <w:rPr>
          <w:rFonts w:eastAsia="Arial"/>
          <w:color w:val="231F20"/>
          <w:szCs w:val="24"/>
          <w:lang w:val="en-US"/>
        </w:rPr>
        <w:t>Loesche W</w:t>
      </w:r>
      <w:r w:rsidRPr="008415B6">
        <w:rPr>
          <w:rFonts w:eastAsia="Arial"/>
          <w:color w:val="231F20"/>
          <w:szCs w:val="24"/>
          <w:lang w:val="en-US"/>
        </w:rPr>
        <w:t>.</w:t>
      </w:r>
      <w:r w:rsidRPr="00DC5A58">
        <w:rPr>
          <w:rFonts w:eastAsia="Arial"/>
          <w:color w:val="231F20"/>
          <w:szCs w:val="24"/>
          <w:lang w:val="en-US"/>
        </w:rPr>
        <w:t>J</w:t>
      </w:r>
      <w:r w:rsidRPr="008415B6">
        <w:rPr>
          <w:rFonts w:eastAsia="Arial"/>
          <w:color w:val="231F20"/>
          <w:szCs w:val="24"/>
          <w:lang w:val="en-US"/>
        </w:rPr>
        <w:t>.</w:t>
      </w:r>
      <w:r w:rsidRPr="00DC5A58">
        <w:rPr>
          <w:rFonts w:eastAsia="Arial"/>
          <w:color w:val="231F20"/>
          <w:szCs w:val="24"/>
          <w:lang w:val="en-US"/>
        </w:rPr>
        <w:t>, Syed S</w:t>
      </w:r>
      <w:r w:rsidRPr="008415B6">
        <w:rPr>
          <w:rFonts w:eastAsia="Arial"/>
          <w:color w:val="231F20"/>
          <w:szCs w:val="24"/>
          <w:lang w:val="en-US"/>
        </w:rPr>
        <w:t>.</w:t>
      </w:r>
      <w:r w:rsidRPr="00DC5A58">
        <w:rPr>
          <w:rFonts w:eastAsia="Arial"/>
          <w:color w:val="231F20"/>
          <w:szCs w:val="24"/>
          <w:lang w:val="en-US"/>
        </w:rPr>
        <w:t>A</w:t>
      </w:r>
      <w:r w:rsidRPr="008415B6">
        <w:rPr>
          <w:rFonts w:eastAsia="Arial"/>
          <w:color w:val="231F20"/>
          <w:szCs w:val="24"/>
          <w:lang w:val="en-US"/>
        </w:rPr>
        <w:t>.</w:t>
      </w:r>
      <w:r w:rsidRPr="00DC5A58">
        <w:rPr>
          <w:rFonts w:eastAsia="Arial"/>
          <w:color w:val="231F20"/>
          <w:szCs w:val="24"/>
          <w:lang w:val="en-US"/>
        </w:rPr>
        <w:t>, Laughon B</w:t>
      </w:r>
      <w:r w:rsidRPr="008415B6">
        <w:rPr>
          <w:rFonts w:eastAsia="Arial"/>
          <w:color w:val="231F20"/>
          <w:szCs w:val="24"/>
          <w:lang w:val="en-US"/>
        </w:rPr>
        <w:t>.</w:t>
      </w:r>
      <w:r w:rsidRPr="00DC5A58">
        <w:rPr>
          <w:rFonts w:eastAsia="Arial"/>
          <w:color w:val="231F20"/>
          <w:szCs w:val="24"/>
          <w:lang w:val="en-US"/>
        </w:rPr>
        <w:t>E</w:t>
      </w:r>
      <w:r w:rsidRPr="008415B6">
        <w:rPr>
          <w:rFonts w:eastAsia="Arial"/>
          <w:color w:val="231F20"/>
          <w:szCs w:val="24"/>
          <w:lang w:val="en-US"/>
        </w:rPr>
        <w:t>.</w:t>
      </w:r>
      <w:r w:rsidRPr="00DC5A58">
        <w:rPr>
          <w:rFonts w:eastAsia="Arial"/>
          <w:color w:val="231F20"/>
          <w:szCs w:val="24"/>
          <w:lang w:val="en-US"/>
        </w:rPr>
        <w:t>, Stoll J. The bacteriology of acute necrotizing ulcerative gingivitis. J Periodontol 1982;53:223–230.</w:t>
      </w:r>
    </w:p>
    <w:p w:rsidR="00237504" w:rsidRPr="008415B6" w:rsidRDefault="00237504" w:rsidP="006C5D1C">
      <w:pPr>
        <w:numPr>
          <w:ilvl w:val="0"/>
          <w:numId w:val="4"/>
        </w:numPr>
        <w:tabs>
          <w:tab w:val="left" w:pos="284"/>
        </w:tabs>
        <w:ind w:left="928"/>
        <w:jc w:val="left"/>
        <w:rPr>
          <w:rFonts w:eastAsia="Arial"/>
          <w:color w:val="231F20"/>
          <w:szCs w:val="24"/>
          <w:lang w:val="en-US"/>
        </w:rPr>
      </w:pPr>
      <w:r w:rsidRPr="00DC5A58">
        <w:rPr>
          <w:rFonts w:eastAsia="Arial"/>
          <w:color w:val="231F20"/>
          <w:szCs w:val="24"/>
          <w:lang w:val="en-US"/>
        </w:rPr>
        <w:t>Hooper P</w:t>
      </w:r>
      <w:r w:rsidRPr="008415B6">
        <w:rPr>
          <w:rFonts w:eastAsia="Arial"/>
          <w:color w:val="231F20"/>
          <w:szCs w:val="24"/>
          <w:lang w:val="en-US"/>
        </w:rPr>
        <w:t>.</w:t>
      </w:r>
      <w:r w:rsidRPr="00DC5A58">
        <w:rPr>
          <w:rFonts w:eastAsia="Arial"/>
          <w:color w:val="231F20"/>
          <w:szCs w:val="24"/>
          <w:lang w:val="en-US"/>
        </w:rPr>
        <w:t>A</w:t>
      </w:r>
      <w:r w:rsidRPr="008415B6">
        <w:rPr>
          <w:rFonts w:eastAsia="Arial"/>
          <w:color w:val="231F20"/>
          <w:szCs w:val="24"/>
          <w:lang w:val="en-US"/>
        </w:rPr>
        <w:t>.</w:t>
      </w:r>
      <w:r w:rsidRPr="00DC5A58">
        <w:rPr>
          <w:rFonts w:eastAsia="Arial"/>
          <w:color w:val="231F20"/>
          <w:szCs w:val="24"/>
          <w:lang w:val="en-US"/>
        </w:rPr>
        <w:t>, Seymour G</w:t>
      </w:r>
      <w:r w:rsidRPr="008415B6">
        <w:rPr>
          <w:rFonts w:eastAsia="Arial"/>
          <w:color w:val="231F20"/>
          <w:szCs w:val="24"/>
          <w:lang w:val="en-US"/>
        </w:rPr>
        <w:t>.</w:t>
      </w:r>
      <w:r w:rsidRPr="00DC5A58">
        <w:rPr>
          <w:rFonts w:eastAsia="Arial"/>
          <w:color w:val="231F20"/>
          <w:szCs w:val="24"/>
          <w:lang w:val="en-US"/>
        </w:rPr>
        <w:t>J. The histopathoge</w:t>
      </w:r>
      <w:r>
        <w:rPr>
          <w:rFonts w:eastAsia="Arial"/>
          <w:color w:val="231F20"/>
          <w:szCs w:val="24"/>
          <w:lang w:val="en-US"/>
        </w:rPr>
        <w:t>nesis of acute ulcerative gingi</w:t>
      </w:r>
      <w:r w:rsidRPr="00DC5A58">
        <w:rPr>
          <w:rFonts w:eastAsia="Arial"/>
          <w:color w:val="231F20"/>
          <w:szCs w:val="24"/>
          <w:lang w:val="en-US"/>
        </w:rPr>
        <w:t xml:space="preserve">vitis. </w:t>
      </w:r>
      <w:r w:rsidRPr="008415B6">
        <w:rPr>
          <w:rFonts w:eastAsia="Arial"/>
          <w:color w:val="231F20"/>
          <w:szCs w:val="24"/>
          <w:lang w:val="en-US"/>
        </w:rPr>
        <w:t>J Periodontol 1979;50:419–423.</w:t>
      </w:r>
    </w:p>
    <w:p w:rsidR="00237504" w:rsidRPr="00DC5A58" w:rsidRDefault="00237504" w:rsidP="006C5D1C">
      <w:pPr>
        <w:pStyle w:val="afd"/>
        <w:numPr>
          <w:ilvl w:val="0"/>
          <w:numId w:val="4"/>
        </w:numPr>
        <w:ind w:left="928"/>
        <w:jc w:val="left"/>
        <w:rPr>
          <w:szCs w:val="24"/>
          <w:lang w:val="en-US"/>
        </w:rPr>
      </w:pPr>
      <w:r w:rsidRPr="00DC5A58">
        <w:rPr>
          <w:rFonts w:eastAsia="Arial"/>
          <w:color w:val="231F20"/>
          <w:szCs w:val="24"/>
          <w:lang w:val="en-US"/>
        </w:rPr>
        <w:t>Rowland R</w:t>
      </w:r>
      <w:r w:rsidRPr="008415B6">
        <w:rPr>
          <w:rFonts w:eastAsia="Arial"/>
          <w:color w:val="231F20"/>
          <w:szCs w:val="24"/>
          <w:lang w:val="en-US"/>
        </w:rPr>
        <w:t>.</w:t>
      </w:r>
      <w:r w:rsidRPr="00DC5A58">
        <w:rPr>
          <w:rFonts w:eastAsia="Arial"/>
          <w:color w:val="231F20"/>
          <w:szCs w:val="24"/>
          <w:lang w:val="en-US"/>
        </w:rPr>
        <w:t>W. Necrotizing ulcerative gingivitis. Ann Periodontol 1999; 4:65–73</w:t>
      </w:r>
      <w:r w:rsidRPr="008415B6">
        <w:rPr>
          <w:rFonts w:eastAsia="Arial"/>
          <w:color w:val="231F20"/>
          <w:szCs w:val="24"/>
          <w:lang w:val="en-US"/>
        </w:rPr>
        <w:t>.</w:t>
      </w:r>
    </w:p>
    <w:p w:rsidR="00237504" w:rsidRPr="00DC5A58" w:rsidRDefault="00237504" w:rsidP="006C5D1C">
      <w:pPr>
        <w:pStyle w:val="afd"/>
        <w:numPr>
          <w:ilvl w:val="0"/>
          <w:numId w:val="4"/>
        </w:numPr>
        <w:ind w:left="928"/>
        <w:jc w:val="left"/>
        <w:rPr>
          <w:szCs w:val="24"/>
          <w:lang w:val="en-US"/>
        </w:rPr>
      </w:pPr>
      <w:r w:rsidRPr="00DC5A58">
        <w:rPr>
          <w:rFonts w:eastAsia="Arial"/>
          <w:color w:val="231F20"/>
          <w:szCs w:val="24"/>
          <w:lang w:val="en-US"/>
        </w:rPr>
        <w:t>Kowolik M</w:t>
      </w:r>
      <w:r w:rsidRPr="008415B6">
        <w:rPr>
          <w:rFonts w:eastAsia="Arial"/>
          <w:color w:val="231F20"/>
          <w:szCs w:val="24"/>
          <w:lang w:val="en-US"/>
        </w:rPr>
        <w:t>.</w:t>
      </w:r>
      <w:r w:rsidRPr="00DC5A58">
        <w:rPr>
          <w:rFonts w:eastAsia="Arial"/>
          <w:color w:val="231F20"/>
          <w:szCs w:val="24"/>
          <w:lang w:val="en-US"/>
        </w:rPr>
        <w:t>J</w:t>
      </w:r>
      <w:r w:rsidRPr="008415B6">
        <w:rPr>
          <w:rFonts w:eastAsia="Arial"/>
          <w:color w:val="231F20"/>
          <w:szCs w:val="24"/>
          <w:lang w:val="en-US"/>
        </w:rPr>
        <w:t>.</w:t>
      </w:r>
      <w:r w:rsidRPr="00DC5A58">
        <w:rPr>
          <w:rFonts w:eastAsia="Arial"/>
          <w:color w:val="231F20"/>
          <w:szCs w:val="24"/>
          <w:lang w:val="en-US"/>
        </w:rPr>
        <w:t xml:space="preserve">, Nisbet T. Smoking and acute ulcerative gingivitis. A study of 100 patients. Br Dent J 1983;154:241–242. </w:t>
      </w:r>
    </w:p>
    <w:p w:rsidR="00237504" w:rsidRPr="00DC5A58" w:rsidRDefault="00237504" w:rsidP="006C5D1C">
      <w:pPr>
        <w:pStyle w:val="afd"/>
        <w:numPr>
          <w:ilvl w:val="0"/>
          <w:numId w:val="4"/>
        </w:numPr>
        <w:ind w:left="928"/>
        <w:jc w:val="left"/>
        <w:rPr>
          <w:szCs w:val="24"/>
          <w:lang w:val="en-US"/>
        </w:rPr>
      </w:pPr>
      <w:r w:rsidRPr="00DC5A58">
        <w:rPr>
          <w:rFonts w:eastAsia="Arial"/>
          <w:color w:val="231F20"/>
          <w:szCs w:val="24"/>
          <w:lang w:val="en-US"/>
        </w:rPr>
        <w:t>Stevens A</w:t>
      </w:r>
      <w:r w:rsidRPr="008415B6">
        <w:rPr>
          <w:rFonts w:eastAsia="Arial"/>
          <w:color w:val="231F20"/>
          <w:szCs w:val="24"/>
          <w:lang w:val="en-US"/>
        </w:rPr>
        <w:t>.</w:t>
      </w:r>
      <w:r w:rsidRPr="00DC5A58">
        <w:rPr>
          <w:rFonts w:eastAsia="Arial"/>
          <w:color w:val="231F20"/>
          <w:szCs w:val="24"/>
          <w:lang w:val="en-US"/>
        </w:rPr>
        <w:t>W</w:t>
      </w:r>
      <w:r w:rsidRPr="008415B6">
        <w:rPr>
          <w:rFonts w:eastAsia="Arial"/>
          <w:color w:val="231F20"/>
          <w:szCs w:val="24"/>
          <w:lang w:val="en-US"/>
        </w:rPr>
        <w:t>.</w:t>
      </w:r>
      <w:r w:rsidRPr="00DC5A58">
        <w:rPr>
          <w:rFonts w:eastAsia="Arial"/>
          <w:color w:val="231F20"/>
          <w:szCs w:val="24"/>
          <w:lang w:val="en-US"/>
        </w:rPr>
        <w:t>Jr, Cogen R</w:t>
      </w:r>
      <w:r w:rsidRPr="008415B6">
        <w:rPr>
          <w:rFonts w:eastAsia="Arial"/>
          <w:color w:val="231F20"/>
          <w:szCs w:val="24"/>
          <w:lang w:val="en-US"/>
        </w:rPr>
        <w:t>.</w:t>
      </w:r>
      <w:r w:rsidRPr="00DC5A58">
        <w:rPr>
          <w:rFonts w:eastAsia="Arial"/>
          <w:color w:val="231F20"/>
          <w:szCs w:val="24"/>
          <w:lang w:val="en-US"/>
        </w:rPr>
        <w:t>B</w:t>
      </w:r>
      <w:r w:rsidRPr="008415B6">
        <w:rPr>
          <w:rFonts w:eastAsia="Arial"/>
          <w:color w:val="231F20"/>
          <w:szCs w:val="24"/>
          <w:lang w:val="en-US"/>
        </w:rPr>
        <w:t>.</w:t>
      </w:r>
      <w:r w:rsidRPr="00DC5A58">
        <w:rPr>
          <w:rFonts w:eastAsia="Arial"/>
          <w:color w:val="231F20"/>
          <w:szCs w:val="24"/>
          <w:lang w:val="en-US"/>
        </w:rPr>
        <w:t>, Cohen-Cole S</w:t>
      </w:r>
      <w:r w:rsidRPr="008415B6">
        <w:rPr>
          <w:rFonts w:eastAsia="Arial"/>
          <w:color w:val="231F20"/>
          <w:szCs w:val="24"/>
          <w:lang w:val="en-US"/>
        </w:rPr>
        <w:t>.</w:t>
      </w:r>
      <w:r w:rsidRPr="00DC5A58">
        <w:rPr>
          <w:rFonts w:eastAsia="Arial"/>
          <w:color w:val="231F20"/>
          <w:szCs w:val="24"/>
          <w:lang w:val="en-US"/>
        </w:rPr>
        <w:t xml:space="preserve">, Freeman A. Demographic and clinical data associated with acute necrotizing ulcerative gingivitis in a dental school </w:t>
      </w:r>
      <w:r w:rsidRPr="00DC5A58">
        <w:rPr>
          <w:rFonts w:eastAsia="Arial"/>
          <w:color w:val="231F20"/>
          <w:szCs w:val="24"/>
          <w:lang w:val="en-US"/>
        </w:rPr>
        <w:lastRenderedPageBreak/>
        <w:t>population (ANUG-demographic and clinical data). J Clin Periodontol 1984;11:487–493</w:t>
      </w:r>
      <w:r w:rsidRPr="00DC5A58">
        <w:rPr>
          <w:szCs w:val="24"/>
          <w:lang w:val="en-US"/>
        </w:rPr>
        <w:t xml:space="preserve"> </w:t>
      </w:r>
    </w:p>
    <w:p w:rsidR="00237504" w:rsidRPr="00DC5A58" w:rsidRDefault="00237504" w:rsidP="006C5D1C">
      <w:pPr>
        <w:pStyle w:val="afd"/>
        <w:numPr>
          <w:ilvl w:val="0"/>
          <w:numId w:val="4"/>
        </w:numPr>
        <w:ind w:left="928"/>
        <w:jc w:val="left"/>
        <w:rPr>
          <w:szCs w:val="24"/>
          <w:lang w:val="en-US"/>
        </w:rPr>
      </w:pPr>
      <w:r w:rsidRPr="00DC5A58">
        <w:rPr>
          <w:rFonts w:eastAsia="Arial"/>
          <w:color w:val="231F20"/>
          <w:szCs w:val="24"/>
          <w:lang w:val="en-US"/>
        </w:rPr>
        <w:t>Horning G</w:t>
      </w:r>
      <w:r w:rsidRPr="008415B6">
        <w:rPr>
          <w:rFonts w:eastAsia="Arial"/>
          <w:color w:val="231F20"/>
          <w:szCs w:val="24"/>
          <w:lang w:val="en-US"/>
        </w:rPr>
        <w:t>.</w:t>
      </w:r>
      <w:r w:rsidRPr="00DC5A58">
        <w:rPr>
          <w:rFonts w:eastAsia="Arial"/>
          <w:color w:val="231F20"/>
          <w:szCs w:val="24"/>
          <w:lang w:val="en-US"/>
        </w:rPr>
        <w:t>M</w:t>
      </w:r>
      <w:r w:rsidRPr="008415B6">
        <w:rPr>
          <w:rFonts w:eastAsia="Arial"/>
          <w:color w:val="231F20"/>
          <w:szCs w:val="24"/>
          <w:lang w:val="en-US"/>
        </w:rPr>
        <w:t>.</w:t>
      </w:r>
      <w:r w:rsidRPr="00DC5A58">
        <w:rPr>
          <w:rFonts w:eastAsia="Arial"/>
          <w:color w:val="231F20"/>
          <w:szCs w:val="24"/>
          <w:lang w:val="en-US"/>
        </w:rPr>
        <w:t>, Cohen M</w:t>
      </w:r>
      <w:r w:rsidRPr="008415B6">
        <w:rPr>
          <w:rFonts w:eastAsia="Arial"/>
          <w:color w:val="231F20"/>
          <w:szCs w:val="24"/>
          <w:lang w:val="en-US"/>
        </w:rPr>
        <w:t>.</w:t>
      </w:r>
      <w:r w:rsidRPr="00DC5A58">
        <w:rPr>
          <w:rFonts w:eastAsia="Arial"/>
          <w:color w:val="231F20"/>
          <w:szCs w:val="24"/>
          <w:lang w:val="en-US"/>
        </w:rPr>
        <w:t>E. Necrotizing ulcerative gingivitis, periodontitis, and stomatitis: clinical staging and predisposing factors. J Periodontol 1995;66:990–998.</w:t>
      </w:r>
    </w:p>
    <w:p w:rsidR="00237504" w:rsidRPr="00DC5A58" w:rsidRDefault="00237504" w:rsidP="006C5D1C">
      <w:pPr>
        <w:pStyle w:val="afd"/>
        <w:numPr>
          <w:ilvl w:val="0"/>
          <w:numId w:val="4"/>
        </w:numPr>
        <w:ind w:left="928"/>
        <w:jc w:val="left"/>
        <w:rPr>
          <w:szCs w:val="24"/>
          <w:lang w:val="en-US"/>
        </w:rPr>
      </w:pPr>
      <w:r w:rsidRPr="00DC5A58">
        <w:rPr>
          <w:rFonts w:eastAsia="Arial"/>
          <w:color w:val="231F20"/>
          <w:szCs w:val="24"/>
          <w:lang w:val="en-US"/>
        </w:rPr>
        <w:t>Murayama Y</w:t>
      </w:r>
      <w:r w:rsidRPr="008415B6">
        <w:rPr>
          <w:rFonts w:eastAsia="Arial"/>
          <w:color w:val="231F20"/>
          <w:szCs w:val="24"/>
          <w:lang w:val="en-US"/>
        </w:rPr>
        <w:t>.</w:t>
      </w:r>
      <w:r w:rsidRPr="00DC5A58">
        <w:rPr>
          <w:rFonts w:eastAsia="Arial"/>
          <w:color w:val="231F20"/>
          <w:szCs w:val="24"/>
          <w:lang w:val="en-US"/>
        </w:rPr>
        <w:t>, Kurihara H</w:t>
      </w:r>
      <w:r w:rsidRPr="008415B6">
        <w:rPr>
          <w:rFonts w:eastAsia="Arial"/>
          <w:color w:val="231F20"/>
          <w:szCs w:val="24"/>
          <w:lang w:val="en-US"/>
        </w:rPr>
        <w:t>.</w:t>
      </w:r>
      <w:r w:rsidRPr="00DC5A58">
        <w:rPr>
          <w:rFonts w:eastAsia="Arial"/>
          <w:color w:val="231F20"/>
          <w:szCs w:val="24"/>
          <w:lang w:val="en-US"/>
        </w:rPr>
        <w:t>, Nagai A</w:t>
      </w:r>
      <w:r w:rsidRPr="008415B6">
        <w:rPr>
          <w:rFonts w:eastAsia="Arial"/>
          <w:color w:val="231F20"/>
          <w:szCs w:val="24"/>
          <w:lang w:val="en-US"/>
        </w:rPr>
        <w:t>.</w:t>
      </w:r>
      <w:r w:rsidRPr="00DC5A58">
        <w:rPr>
          <w:rFonts w:eastAsia="Arial"/>
          <w:color w:val="231F20"/>
          <w:szCs w:val="24"/>
          <w:lang w:val="en-US"/>
        </w:rPr>
        <w:t>, Dompkowski D</w:t>
      </w:r>
      <w:r w:rsidRPr="008415B6">
        <w:rPr>
          <w:rFonts w:eastAsia="Arial"/>
          <w:color w:val="231F20"/>
          <w:szCs w:val="24"/>
          <w:lang w:val="en-US"/>
        </w:rPr>
        <w:t>.</w:t>
      </w:r>
      <w:r w:rsidRPr="00DC5A58">
        <w:rPr>
          <w:rFonts w:eastAsia="Arial"/>
          <w:color w:val="231F20"/>
          <w:szCs w:val="24"/>
          <w:lang w:val="en-US"/>
        </w:rPr>
        <w:t>, Van Dyke T</w:t>
      </w:r>
      <w:r w:rsidRPr="008415B6">
        <w:rPr>
          <w:rFonts w:eastAsia="Arial"/>
          <w:color w:val="231F20"/>
          <w:szCs w:val="24"/>
          <w:lang w:val="en-US"/>
        </w:rPr>
        <w:t>.</w:t>
      </w:r>
      <w:r w:rsidRPr="00DC5A58">
        <w:rPr>
          <w:rFonts w:eastAsia="Arial"/>
          <w:color w:val="231F20"/>
          <w:szCs w:val="24"/>
          <w:lang w:val="en-US"/>
        </w:rPr>
        <w:t>E. Acute necrotizing ulcerative gingivitis: risk factors involving host defense mechanisms. Periodontol 2000 1994;6:116–124.</w:t>
      </w:r>
    </w:p>
    <w:p w:rsidR="00237504" w:rsidRPr="00DC5A58" w:rsidRDefault="00237504" w:rsidP="006C5D1C">
      <w:pPr>
        <w:pStyle w:val="afd"/>
        <w:numPr>
          <w:ilvl w:val="0"/>
          <w:numId w:val="4"/>
        </w:numPr>
        <w:ind w:left="928"/>
        <w:jc w:val="left"/>
        <w:rPr>
          <w:szCs w:val="24"/>
          <w:lang w:val="en-US"/>
        </w:rPr>
      </w:pPr>
      <w:r w:rsidRPr="00DC5A58">
        <w:rPr>
          <w:rFonts w:eastAsia="Arial"/>
          <w:color w:val="231F20"/>
          <w:szCs w:val="24"/>
          <w:lang w:val="en-US"/>
        </w:rPr>
        <w:t>Melnick S</w:t>
      </w:r>
      <w:r w:rsidRPr="008415B6">
        <w:rPr>
          <w:rFonts w:eastAsia="Arial"/>
          <w:color w:val="231F20"/>
          <w:szCs w:val="24"/>
          <w:lang w:val="en-US"/>
        </w:rPr>
        <w:t>.</w:t>
      </w:r>
      <w:r w:rsidRPr="00DC5A58">
        <w:rPr>
          <w:rFonts w:eastAsia="Arial"/>
          <w:color w:val="231F20"/>
          <w:szCs w:val="24"/>
          <w:lang w:val="en-US"/>
        </w:rPr>
        <w:t>, Roseman J</w:t>
      </w:r>
      <w:r w:rsidRPr="008415B6">
        <w:rPr>
          <w:rFonts w:eastAsia="Arial"/>
          <w:color w:val="231F20"/>
          <w:szCs w:val="24"/>
          <w:lang w:val="en-US"/>
        </w:rPr>
        <w:t>.</w:t>
      </w:r>
      <w:r w:rsidRPr="00DC5A58">
        <w:rPr>
          <w:rFonts w:eastAsia="Arial"/>
          <w:color w:val="231F20"/>
          <w:szCs w:val="24"/>
          <w:lang w:val="en-US"/>
        </w:rPr>
        <w:t>, Engel D</w:t>
      </w:r>
      <w:r w:rsidRPr="008415B6">
        <w:rPr>
          <w:rFonts w:eastAsia="Arial"/>
          <w:color w:val="231F20"/>
          <w:szCs w:val="24"/>
          <w:lang w:val="en-US"/>
        </w:rPr>
        <w:t>.</w:t>
      </w:r>
      <w:r w:rsidRPr="00DC5A58">
        <w:rPr>
          <w:rFonts w:eastAsia="Arial"/>
          <w:color w:val="231F20"/>
          <w:szCs w:val="24"/>
          <w:lang w:val="en-US"/>
        </w:rPr>
        <w:t xml:space="preserve">, Cogen. Epidemiology of acute necrotizing ulcerative gingivitis. Epidemiol Rev 1988;10:191–211. </w:t>
      </w:r>
    </w:p>
    <w:p w:rsidR="00237504" w:rsidRPr="00DC5A58" w:rsidRDefault="00237504" w:rsidP="006C5D1C">
      <w:pPr>
        <w:pStyle w:val="afd"/>
        <w:numPr>
          <w:ilvl w:val="0"/>
          <w:numId w:val="4"/>
        </w:numPr>
        <w:ind w:left="928"/>
        <w:rPr>
          <w:szCs w:val="24"/>
          <w:lang w:val="en-US"/>
        </w:rPr>
      </w:pPr>
      <w:r w:rsidRPr="00DC5A58">
        <w:rPr>
          <w:rFonts w:eastAsia="Arial"/>
          <w:color w:val="231F20"/>
          <w:szCs w:val="24"/>
          <w:lang w:val="en-US"/>
        </w:rPr>
        <w:t>Barnes G</w:t>
      </w:r>
      <w:r w:rsidRPr="008415B6">
        <w:rPr>
          <w:rFonts w:eastAsia="Arial"/>
          <w:color w:val="231F20"/>
          <w:szCs w:val="24"/>
          <w:lang w:val="en-US"/>
        </w:rPr>
        <w:t>.</w:t>
      </w:r>
      <w:r w:rsidRPr="00DC5A58">
        <w:rPr>
          <w:rFonts w:eastAsia="Arial"/>
          <w:color w:val="231F20"/>
          <w:szCs w:val="24"/>
          <w:lang w:val="en-US"/>
        </w:rPr>
        <w:t>P</w:t>
      </w:r>
      <w:r w:rsidRPr="008415B6">
        <w:rPr>
          <w:rFonts w:eastAsia="Arial"/>
          <w:color w:val="231F20"/>
          <w:szCs w:val="24"/>
          <w:lang w:val="en-US"/>
        </w:rPr>
        <w:t>.</w:t>
      </w:r>
      <w:r w:rsidRPr="00DC5A58">
        <w:rPr>
          <w:rFonts w:eastAsia="Arial"/>
          <w:color w:val="231F20"/>
          <w:szCs w:val="24"/>
          <w:lang w:val="en-US"/>
        </w:rPr>
        <w:t>, Bowles W</w:t>
      </w:r>
      <w:r w:rsidRPr="008415B6">
        <w:rPr>
          <w:rFonts w:eastAsia="Arial"/>
          <w:color w:val="231F20"/>
          <w:szCs w:val="24"/>
          <w:lang w:val="en-US"/>
        </w:rPr>
        <w:t>.</w:t>
      </w:r>
      <w:r w:rsidRPr="00DC5A58">
        <w:rPr>
          <w:rFonts w:eastAsia="Arial"/>
          <w:color w:val="231F20"/>
          <w:szCs w:val="24"/>
          <w:lang w:val="en-US"/>
        </w:rPr>
        <w:t>F</w:t>
      </w:r>
      <w:r w:rsidRPr="008415B6">
        <w:rPr>
          <w:rFonts w:eastAsia="Arial"/>
          <w:color w:val="231F20"/>
          <w:szCs w:val="24"/>
          <w:lang w:val="en-US"/>
        </w:rPr>
        <w:t>.</w:t>
      </w:r>
      <w:r w:rsidRPr="00DC5A58">
        <w:rPr>
          <w:rFonts w:eastAsia="Arial"/>
          <w:color w:val="231F20"/>
          <w:szCs w:val="24"/>
          <w:lang w:val="en-US"/>
        </w:rPr>
        <w:t xml:space="preserve"> 3rd, Carter H</w:t>
      </w:r>
      <w:r w:rsidRPr="008415B6">
        <w:rPr>
          <w:rFonts w:eastAsia="Arial"/>
          <w:color w:val="231F20"/>
          <w:szCs w:val="24"/>
          <w:lang w:val="en-US"/>
        </w:rPr>
        <w:t>.</w:t>
      </w:r>
      <w:r w:rsidRPr="00DC5A58">
        <w:rPr>
          <w:rFonts w:eastAsia="Arial"/>
          <w:color w:val="231F20"/>
          <w:szCs w:val="24"/>
          <w:lang w:val="en-US"/>
        </w:rPr>
        <w:t>G. Acute necrotizing ulcerative gingivitis: a survey of 218 cases. J Periodontol 1973;44:35–42.</w:t>
      </w:r>
    </w:p>
    <w:p w:rsidR="00237504" w:rsidRPr="00DC5A58" w:rsidRDefault="00237504" w:rsidP="006C5D1C">
      <w:pPr>
        <w:pStyle w:val="afd"/>
        <w:numPr>
          <w:ilvl w:val="0"/>
          <w:numId w:val="4"/>
        </w:numPr>
        <w:tabs>
          <w:tab w:val="left" w:pos="284"/>
        </w:tabs>
        <w:ind w:left="928"/>
        <w:rPr>
          <w:rFonts w:eastAsia="Arial"/>
          <w:color w:val="231F20"/>
          <w:szCs w:val="24"/>
          <w:lang w:val="en-US"/>
        </w:rPr>
      </w:pPr>
      <w:r w:rsidRPr="00DC5A58">
        <w:rPr>
          <w:rFonts w:eastAsia="Arial"/>
          <w:color w:val="231F20"/>
          <w:szCs w:val="24"/>
          <w:lang w:val="en-US"/>
        </w:rPr>
        <w:t>Elmer T</w:t>
      </w:r>
      <w:r w:rsidRPr="008415B6">
        <w:rPr>
          <w:rFonts w:eastAsia="Arial"/>
          <w:color w:val="231F20"/>
          <w:szCs w:val="24"/>
          <w:lang w:val="en-US"/>
        </w:rPr>
        <w:t>.</w:t>
      </w:r>
      <w:r w:rsidRPr="00DC5A58">
        <w:rPr>
          <w:rFonts w:eastAsia="Arial"/>
          <w:color w:val="231F20"/>
          <w:szCs w:val="24"/>
          <w:lang w:val="en-US"/>
        </w:rPr>
        <w:t>B</w:t>
      </w:r>
      <w:r w:rsidRPr="008415B6">
        <w:rPr>
          <w:rFonts w:eastAsia="Arial"/>
          <w:color w:val="231F20"/>
          <w:szCs w:val="24"/>
          <w:lang w:val="en-US"/>
        </w:rPr>
        <w:t>.</w:t>
      </w:r>
      <w:r w:rsidRPr="00DC5A58">
        <w:rPr>
          <w:rFonts w:eastAsia="Arial"/>
          <w:color w:val="231F20"/>
          <w:szCs w:val="24"/>
          <w:lang w:val="en-US"/>
        </w:rPr>
        <w:t>, Langford J</w:t>
      </w:r>
      <w:r w:rsidRPr="008415B6">
        <w:rPr>
          <w:rFonts w:eastAsia="Arial"/>
          <w:color w:val="231F20"/>
          <w:szCs w:val="24"/>
          <w:lang w:val="en-US"/>
        </w:rPr>
        <w:t>.</w:t>
      </w:r>
      <w:r w:rsidRPr="00DC5A58">
        <w:rPr>
          <w:rFonts w:eastAsia="Arial"/>
          <w:color w:val="231F20"/>
          <w:szCs w:val="24"/>
          <w:lang w:val="en-US"/>
        </w:rPr>
        <w:t>, McCormick R</w:t>
      </w:r>
      <w:r w:rsidRPr="008415B6">
        <w:rPr>
          <w:rFonts w:eastAsia="Arial"/>
          <w:color w:val="231F20"/>
          <w:szCs w:val="24"/>
          <w:lang w:val="en-US"/>
        </w:rPr>
        <w:t>.</w:t>
      </w:r>
      <w:r w:rsidRPr="00DC5A58">
        <w:rPr>
          <w:rFonts w:eastAsia="Arial"/>
          <w:color w:val="231F20"/>
          <w:szCs w:val="24"/>
          <w:lang w:val="en-US"/>
        </w:rPr>
        <w:t>, Morris A</w:t>
      </w:r>
      <w:r w:rsidRPr="008415B6">
        <w:rPr>
          <w:rFonts w:eastAsia="Arial"/>
          <w:color w:val="231F20"/>
          <w:szCs w:val="24"/>
          <w:lang w:val="en-US"/>
        </w:rPr>
        <w:t>.</w:t>
      </w:r>
      <w:r w:rsidRPr="00DC5A58">
        <w:rPr>
          <w:rFonts w:eastAsia="Arial"/>
          <w:color w:val="231F20"/>
          <w:szCs w:val="24"/>
          <w:lang w:val="en-US"/>
        </w:rPr>
        <w:t>J. Is there a differential in the dental health of new recruits to the British Armed Forces? A pilot study. BDJ 2011;211:E18–E18.</w:t>
      </w:r>
    </w:p>
    <w:p w:rsidR="00237504" w:rsidRPr="008415B6" w:rsidRDefault="00237504" w:rsidP="006C5D1C">
      <w:pPr>
        <w:pStyle w:val="afd"/>
        <w:numPr>
          <w:ilvl w:val="0"/>
          <w:numId w:val="4"/>
        </w:numPr>
        <w:ind w:left="928"/>
        <w:rPr>
          <w:rFonts w:eastAsia="Times"/>
          <w:color w:val="292526"/>
          <w:szCs w:val="24"/>
          <w:lang w:val="en-US"/>
        </w:rPr>
      </w:pPr>
      <w:r w:rsidRPr="00DC5A58">
        <w:rPr>
          <w:color w:val="303030"/>
          <w:szCs w:val="24"/>
          <w:shd w:val="clear" w:color="auto" w:fill="FFFFFF"/>
          <w:lang w:val="en-US"/>
        </w:rPr>
        <w:t>Bermejo-Fenoll A</w:t>
      </w:r>
      <w:r w:rsidRPr="008415B6">
        <w:rPr>
          <w:color w:val="303030"/>
          <w:szCs w:val="24"/>
          <w:shd w:val="clear" w:color="auto" w:fill="FFFFFF"/>
          <w:lang w:val="en-US"/>
        </w:rPr>
        <w:t>.</w:t>
      </w:r>
      <w:r w:rsidRPr="00DC5A58">
        <w:rPr>
          <w:color w:val="303030"/>
          <w:szCs w:val="24"/>
          <w:shd w:val="clear" w:color="auto" w:fill="FFFFFF"/>
          <w:lang w:val="en-US"/>
        </w:rPr>
        <w:t>, Sánchez-Pérez A. Enfermedades periodontales necrosantes. </w:t>
      </w:r>
      <w:r w:rsidRPr="00DC5A58">
        <w:rPr>
          <w:rStyle w:val="ref-journal"/>
          <w:color w:val="303030"/>
          <w:szCs w:val="24"/>
          <w:shd w:val="clear" w:color="auto" w:fill="FFFFFF"/>
          <w:lang w:val="en-US"/>
        </w:rPr>
        <w:t>Med Oral Patol Oral Cir Bucal. </w:t>
      </w:r>
      <w:r w:rsidRPr="00DC5A58">
        <w:rPr>
          <w:color w:val="303030"/>
          <w:szCs w:val="24"/>
          <w:shd w:val="clear" w:color="auto" w:fill="FFFFFF"/>
          <w:lang w:val="en-US"/>
        </w:rPr>
        <w:t>2004;</w:t>
      </w:r>
      <w:r>
        <w:rPr>
          <w:color w:val="303030"/>
          <w:szCs w:val="24"/>
          <w:shd w:val="clear" w:color="auto" w:fill="FFFFFF"/>
        </w:rPr>
        <w:t xml:space="preserve"> </w:t>
      </w:r>
      <w:r w:rsidRPr="00DC5A58">
        <w:rPr>
          <w:rStyle w:val="ref-vol"/>
          <w:color w:val="303030"/>
          <w:szCs w:val="24"/>
          <w:shd w:val="clear" w:color="auto" w:fill="FFFFFF"/>
          <w:lang w:val="en-US"/>
        </w:rPr>
        <w:t>9 Suppl</w:t>
      </w:r>
      <w:r w:rsidRPr="00DC5A58">
        <w:rPr>
          <w:color w:val="303030"/>
          <w:szCs w:val="24"/>
          <w:shd w:val="clear" w:color="auto" w:fill="FFFFFF"/>
          <w:lang w:val="en-US"/>
        </w:rPr>
        <w:t>:S108–19.</w:t>
      </w:r>
    </w:p>
    <w:p w:rsidR="00237504" w:rsidRPr="00DC5A58" w:rsidRDefault="00237504" w:rsidP="006C5D1C">
      <w:pPr>
        <w:pStyle w:val="afd"/>
        <w:numPr>
          <w:ilvl w:val="0"/>
          <w:numId w:val="4"/>
        </w:numPr>
        <w:ind w:left="928"/>
        <w:rPr>
          <w:rFonts w:eastAsia="Times"/>
          <w:color w:val="292526"/>
          <w:szCs w:val="24"/>
        </w:rPr>
      </w:pPr>
      <w:r w:rsidRPr="00DC5A58">
        <w:rPr>
          <w:rFonts w:eastAsia="Times"/>
          <w:color w:val="292526"/>
          <w:szCs w:val="24"/>
          <w:lang w:val="en-US"/>
        </w:rPr>
        <w:t xml:space="preserve"> EC-Clearinghouse on Oral Problems Related to HIV Infection and WHO Collatoratins Centre on Oral Manifestations of the Immunodeficiency Virus. Copenhagen. Classification and diagnostic criteria for oral lesions in HIV infec-tion. </w:t>
      </w:r>
      <w:r w:rsidRPr="00DC5A58">
        <w:rPr>
          <w:rFonts w:eastAsia="Times"/>
          <w:color w:val="292526"/>
          <w:szCs w:val="24"/>
        </w:rPr>
        <w:t>J Oral Pathol Med 1993;22:289-91.</w:t>
      </w:r>
    </w:p>
    <w:p w:rsidR="00237504" w:rsidRPr="00DC5A58" w:rsidRDefault="00237504" w:rsidP="006C5D1C">
      <w:pPr>
        <w:pStyle w:val="afd"/>
        <w:numPr>
          <w:ilvl w:val="0"/>
          <w:numId w:val="4"/>
        </w:numPr>
        <w:ind w:left="928"/>
        <w:rPr>
          <w:rFonts w:eastAsia="Times"/>
          <w:color w:val="292526"/>
          <w:szCs w:val="24"/>
        </w:rPr>
      </w:pPr>
      <w:r w:rsidRPr="00DC5A58">
        <w:rPr>
          <w:color w:val="000000"/>
          <w:szCs w:val="24"/>
          <w:shd w:val="clear" w:color="auto" w:fill="FFFFFF"/>
        </w:rPr>
        <w:t>Стоматологическая заболеваемость населения России. Состояние тканей пародонта и слизистой оболочки рта./ Под ред. О.О.Янушевича – М.: МГМСУ, 2009.-С.13.</w:t>
      </w:r>
    </w:p>
    <w:p w:rsidR="00237504" w:rsidRPr="00DC5A58" w:rsidRDefault="00237504" w:rsidP="006C5D1C">
      <w:pPr>
        <w:pStyle w:val="afd"/>
        <w:numPr>
          <w:ilvl w:val="0"/>
          <w:numId w:val="4"/>
        </w:numPr>
        <w:ind w:left="928"/>
        <w:jc w:val="left"/>
        <w:rPr>
          <w:rFonts w:eastAsia="Times New Roman"/>
          <w:szCs w:val="24"/>
          <w:lang w:val="en-US" w:eastAsia="ru-RU"/>
        </w:rPr>
      </w:pPr>
      <w:r w:rsidRPr="00DC5A58">
        <w:rPr>
          <w:rFonts w:eastAsia="Times New Roman"/>
          <w:iCs/>
          <w:color w:val="303030"/>
          <w:szCs w:val="24"/>
          <w:lang w:val="en-US" w:eastAsia="ru-RU"/>
        </w:rPr>
        <w:t>Mizrahi Y.</w:t>
      </w:r>
      <w:r w:rsidRPr="00DC5A58">
        <w:rPr>
          <w:rFonts w:eastAsia="Times New Roman"/>
          <w:color w:val="303030"/>
          <w:szCs w:val="24"/>
          <w:shd w:val="clear" w:color="auto" w:fill="FFFFFF"/>
          <w:lang w:val="en-US" w:eastAsia="ru-RU"/>
        </w:rPr>
        <w:t xml:space="preserve">NUG--necrotizing ulcerative gingivitis: a review. </w:t>
      </w:r>
      <w:r w:rsidRPr="00DC5A58">
        <w:rPr>
          <w:rFonts w:eastAsia="Times New Roman"/>
          <w:iCs/>
          <w:color w:val="303030"/>
          <w:szCs w:val="24"/>
          <w:lang w:val="en-US" w:eastAsia="ru-RU"/>
        </w:rPr>
        <w:t>Refuat Hapeh Vehashinayim (1993). 2014 Jul; 31(3):41-7, 62.</w:t>
      </w:r>
    </w:p>
    <w:p w:rsidR="00237504" w:rsidRPr="00DC5A58" w:rsidRDefault="00237504" w:rsidP="006C5D1C">
      <w:pPr>
        <w:pStyle w:val="afd"/>
        <w:numPr>
          <w:ilvl w:val="0"/>
          <w:numId w:val="4"/>
        </w:numPr>
        <w:shd w:val="clear" w:color="auto" w:fill="FFFFFF"/>
        <w:ind w:left="928"/>
        <w:rPr>
          <w:color w:val="000000"/>
          <w:szCs w:val="24"/>
          <w:lang w:val="en-US"/>
        </w:rPr>
      </w:pPr>
      <w:r w:rsidRPr="00DC5A58">
        <w:rPr>
          <w:color w:val="000000"/>
          <w:szCs w:val="24"/>
          <w:shd w:val="clear" w:color="auto" w:fill="FFFFFF"/>
          <w:lang w:val="en-US"/>
        </w:rPr>
        <w:t>Lopez R, Fernandez O, Jara G et al. </w:t>
      </w:r>
      <w:r w:rsidRPr="00DC5A58">
        <w:rPr>
          <w:rStyle w:val="ref-title"/>
          <w:color w:val="000000"/>
          <w:szCs w:val="24"/>
          <w:shd w:val="clear" w:color="auto" w:fill="FFFFFF"/>
          <w:lang w:val="en-US"/>
        </w:rPr>
        <w:t>Epidemiology of necrotizing ulcerative gingival lesions in adolescents</w:t>
      </w:r>
      <w:r w:rsidRPr="00DC5A58">
        <w:rPr>
          <w:color w:val="000000"/>
          <w:szCs w:val="24"/>
          <w:shd w:val="clear" w:color="auto" w:fill="FFFFFF"/>
          <w:lang w:val="en-US"/>
        </w:rPr>
        <w:t>. </w:t>
      </w:r>
      <w:r w:rsidRPr="00DC5A58">
        <w:rPr>
          <w:rStyle w:val="ref-journal"/>
          <w:color w:val="000000"/>
          <w:szCs w:val="24"/>
          <w:shd w:val="clear" w:color="auto" w:fill="FFFFFF"/>
          <w:lang w:val="en-US"/>
        </w:rPr>
        <w:t>J Periodontal Res</w:t>
      </w:r>
      <w:r w:rsidRPr="00DC5A58">
        <w:rPr>
          <w:color w:val="000000"/>
          <w:szCs w:val="24"/>
          <w:shd w:val="clear" w:color="auto" w:fill="FFFFFF"/>
          <w:lang w:val="en-US"/>
        </w:rPr>
        <w:t> 1983;</w:t>
      </w:r>
      <w:r w:rsidRPr="00DC5A58">
        <w:rPr>
          <w:rStyle w:val="ref-vol"/>
          <w:color w:val="000000"/>
          <w:szCs w:val="24"/>
          <w:shd w:val="clear" w:color="auto" w:fill="FFFFFF"/>
          <w:lang w:val="en-US"/>
        </w:rPr>
        <w:t>37</w:t>
      </w:r>
      <w:r w:rsidRPr="00DC5A58">
        <w:rPr>
          <w:color w:val="000000"/>
          <w:szCs w:val="24"/>
          <w:shd w:val="clear" w:color="auto" w:fill="FFFFFF"/>
          <w:lang w:val="en-US"/>
        </w:rPr>
        <w:t xml:space="preserve">:439–44. 10.1034/j.1600-0765.2002.01377.x </w:t>
      </w:r>
    </w:p>
    <w:p w:rsidR="00237504" w:rsidRPr="00DC5A58" w:rsidRDefault="00237504" w:rsidP="006C5D1C">
      <w:pPr>
        <w:pStyle w:val="afd"/>
        <w:numPr>
          <w:ilvl w:val="0"/>
          <w:numId w:val="4"/>
        </w:numPr>
        <w:ind w:left="928"/>
        <w:rPr>
          <w:szCs w:val="24"/>
          <w:lang w:val="en-US"/>
        </w:rPr>
      </w:pPr>
      <w:r w:rsidRPr="00DC5A58">
        <w:rPr>
          <w:szCs w:val="24"/>
          <w:lang w:val="en-US"/>
        </w:rPr>
        <w:t xml:space="preserve">Johnson BD, Engel D. Acute necrotizing ulcerative gingivitis. A review of diagnosis, etiology and treatment. J Periodontol. 1986; № 57(3): </w:t>
      </w:r>
      <w:r w:rsidRPr="00DC5A58">
        <w:rPr>
          <w:szCs w:val="24"/>
        </w:rPr>
        <w:t>р</w:t>
      </w:r>
      <w:r w:rsidRPr="00DC5A58">
        <w:rPr>
          <w:szCs w:val="24"/>
          <w:lang w:val="en-US"/>
        </w:rPr>
        <w:t>. 141-50.</w:t>
      </w:r>
    </w:p>
    <w:p w:rsidR="00237504" w:rsidRPr="00DC5A58" w:rsidRDefault="00237504" w:rsidP="006C5D1C">
      <w:pPr>
        <w:pStyle w:val="afd"/>
        <w:numPr>
          <w:ilvl w:val="0"/>
          <w:numId w:val="4"/>
        </w:numPr>
        <w:ind w:left="928"/>
        <w:rPr>
          <w:szCs w:val="24"/>
        </w:rPr>
      </w:pPr>
      <w:r w:rsidRPr="00DC5A58">
        <w:rPr>
          <w:szCs w:val="24"/>
          <w:lang w:val="en-US"/>
        </w:rPr>
        <w:t xml:space="preserve">Wade DN1, Kerns DG. Acute necrotizing ulcerative gingivitis-periodontitis: a literature review. </w:t>
      </w:r>
      <w:r w:rsidRPr="00DC5A58">
        <w:rPr>
          <w:szCs w:val="24"/>
        </w:rPr>
        <w:t>Mil Med. 1998; № 163(5): р. 337-42.</w:t>
      </w:r>
    </w:p>
    <w:p w:rsidR="00237504" w:rsidRPr="00DC5A58" w:rsidRDefault="00237504" w:rsidP="006C5D1C">
      <w:pPr>
        <w:pStyle w:val="afd"/>
        <w:numPr>
          <w:ilvl w:val="0"/>
          <w:numId w:val="4"/>
        </w:numPr>
        <w:ind w:left="928"/>
        <w:rPr>
          <w:szCs w:val="24"/>
        </w:rPr>
      </w:pPr>
      <w:r w:rsidRPr="00DC5A58">
        <w:rPr>
          <w:szCs w:val="24"/>
        </w:rPr>
        <w:lastRenderedPageBreak/>
        <w:t>Борк К., Бургдорф В., Хеде Н. Болезни слизистой оболочки полости рта и губ. Клиника, диагностика, лечение. Атлас и руководство. Пер. с нем. М.: Медицинская литература, 2011. – С. 155-156.</w:t>
      </w:r>
    </w:p>
    <w:p w:rsidR="00237504" w:rsidRPr="00DC5A58" w:rsidRDefault="00237504" w:rsidP="006C5D1C">
      <w:pPr>
        <w:pStyle w:val="afd"/>
        <w:numPr>
          <w:ilvl w:val="0"/>
          <w:numId w:val="4"/>
        </w:numPr>
        <w:ind w:left="928"/>
        <w:rPr>
          <w:szCs w:val="24"/>
        </w:rPr>
      </w:pPr>
      <w:r w:rsidRPr="00DC5A58">
        <w:rPr>
          <w:szCs w:val="24"/>
        </w:rPr>
        <w:t>Луцкая И.К. Язвенно-некротический стоматит у взрослых и детей: диагностика, лечение и профилактика. Современная стоматология. 2018. № 2 (71). С. 17-20.</w:t>
      </w:r>
    </w:p>
    <w:p w:rsidR="00237504" w:rsidRPr="00DC5A58" w:rsidRDefault="00237504" w:rsidP="006C5D1C">
      <w:pPr>
        <w:pStyle w:val="afd"/>
        <w:numPr>
          <w:ilvl w:val="0"/>
          <w:numId w:val="4"/>
        </w:numPr>
        <w:shd w:val="clear" w:color="auto" w:fill="FFFFFF"/>
        <w:ind w:left="928"/>
        <w:rPr>
          <w:color w:val="000000"/>
          <w:szCs w:val="24"/>
        </w:rPr>
      </w:pPr>
      <w:r w:rsidRPr="00DC5A58">
        <w:rPr>
          <w:color w:val="000000"/>
          <w:szCs w:val="24"/>
        </w:rPr>
        <w:t>Анисимова И.В., Недосеко В.Б., Охлопков В.А., Нагаева М.О. Клиника, диагностика и лечение заболеваний слизистой оболочки рта и губ.</w:t>
      </w:r>
      <w:r>
        <w:rPr>
          <w:color w:val="000000"/>
          <w:szCs w:val="24"/>
        </w:rPr>
        <w:t xml:space="preserve"> </w:t>
      </w:r>
      <w:r w:rsidRPr="00DC5A58">
        <w:rPr>
          <w:color w:val="000000"/>
          <w:szCs w:val="24"/>
        </w:rPr>
        <w:t>ГБОУ ВПО ОмГМА Минздрава России. – Омск, 2015. – С.119-122.</w:t>
      </w:r>
    </w:p>
    <w:p w:rsidR="00237504" w:rsidRPr="00DC5A58" w:rsidRDefault="00237504" w:rsidP="006C5D1C">
      <w:pPr>
        <w:pStyle w:val="afd"/>
        <w:numPr>
          <w:ilvl w:val="0"/>
          <w:numId w:val="4"/>
        </w:numPr>
        <w:ind w:left="928"/>
        <w:rPr>
          <w:szCs w:val="24"/>
        </w:rPr>
      </w:pPr>
      <w:r w:rsidRPr="00DC5A58">
        <w:rPr>
          <w:szCs w:val="24"/>
        </w:rPr>
        <w:t>Луцкая И.К. Заболевания слизистой оболочки полости рта. 2-е изд. М.: Медицинская литература, 2014. 224 с.</w:t>
      </w:r>
    </w:p>
    <w:p w:rsidR="00237504" w:rsidRPr="00DC5A58" w:rsidRDefault="00237504" w:rsidP="006C5D1C">
      <w:pPr>
        <w:pStyle w:val="afd"/>
        <w:numPr>
          <w:ilvl w:val="0"/>
          <w:numId w:val="4"/>
        </w:numPr>
        <w:shd w:val="clear" w:color="auto" w:fill="FFFFFF"/>
        <w:ind w:left="924" w:hanging="357"/>
        <w:jc w:val="left"/>
        <w:rPr>
          <w:rFonts w:eastAsia="Times New Roman"/>
          <w:szCs w:val="24"/>
          <w:lang w:val="en-US" w:eastAsia="ru-RU"/>
        </w:rPr>
      </w:pPr>
      <w:r w:rsidRPr="00DC5A58">
        <w:rPr>
          <w:rFonts w:eastAsia="Times New Roman"/>
          <w:szCs w:val="24"/>
          <w:lang w:val="en-US" w:eastAsia="ru-RU"/>
        </w:rPr>
        <w:t>Khoury H, Poh CF, Williams M,et  al. Acute myelogenous leukemia complicated by acute necrotizing ulcerative gingivitis due to aspergillus terreus.Leuk  Lymphoma 2003;44:709–13.</w:t>
      </w:r>
    </w:p>
    <w:p w:rsidR="00237504" w:rsidRPr="00DC5A58" w:rsidRDefault="00237504" w:rsidP="006C5D1C">
      <w:pPr>
        <w:pStyle w:val="2-6"/>
        <w:numPr>
          <w:ilvl w:val="0"/>
          <w:numId w:val="4"/>
        </w:numPr>
        <w:ind w:left="924" w:hanging="357"/>
        <w:rPr>
          <w:i/>
        </w:rPr>
      </w:pPr>
      <w:r w:rsidRPr="00DC5A58">
        <w:rPr>
          <w:lang w:val="en-US"/>
        </w:rPr>
        <w:t xml:space="preserve">Hämmerle C1, Grassi M, Winkler JR. HIV periodontopathies. The diagnosis and therapy of HIV-associated gingivitis/periodontitis Schweiz Monatsschr Zahnmed. </w:t>
      </w:r>
      <w:r w:rsidRPr="00DC5A58">
        <w:t>1992; № 102(8): р. 940-950.</w:t>
      </w:r>
    </w:p>
    <w:p w:rsidR="00237504" w:rsidRPr="00DC5A58" w:rsidRDefault="00237504" w:rsidP="006C5D1C">
      <w:pPr>
        <w:pStyle w:val="2-6"/>
        <w:numPr>
          <w:ilvl w:val="0"/>
          <w:numId w:val="4"/>
        </w:numPr>
        <w:ind w:left="928"/>
        <w:rPr>
          <w:i/>
        </w:rPr>
      </w:pPr>
      <w:r w:rsidRPr="00DC5A58">
        <w:t>Гилева О.С., Садилова В.А. Заболевания пародонта у ВИЧ-инфицированных больных: распространенность и особенности клинических проявлений в зависимости от приверженности антиретровирусной терапии. Пермский медицинский журнал, 2013. – Т.</w:t>
      </w:r>
      <w:r w:rsidRPr="00DC5A58">
        <w:rPr>
          <w:lang w:val="en-US"/>
        </w:rPr>
        <w:t>XX</w:t>
      </w:r>
      <w:r w:rsidRPr="00DC5A58">
        <w:t>, № 2. - С.34-42.</w:t>
      </w:r>
    </w:p>
    <w:p w:rsidR="00237504" w:rsidRPr="00DC5A58" w:rsidRDefault="00237504" w:rsidP="006C5D1C">
      <w:pPr>
        <w:pStyle w:val="2-6"/>
        <w:numPr>
          <w:ilvl w:val="0"/>
          <w:numId w:val="4"/>
        </w:numPr>
        <w:ind w:left="928"/>
        <w:rPr>
          <w:i/>
        </w:rPr>
      </w:pPr>
      <w:r w:rsidRPr="00DC5A58">
        <w:rPr>
          <w:rFonts w:eastAsia="Times New Roman"/>
          <w:color w:val="000000"/>
          <w:lang w:val="en-US" w:eastAsia="ru-RU"/>
        </w:rPr>
        <w:t xml:space="preserve">Hu J, Kent P, Lennon JM, Logan LK. Acute necrotising ulcerative gingivitis in an immunocompromised young adult. </w:t>
      </w:r>
      <w:r w:rsidRPr="00DC5A58">
        <w:rPr>
          <w:rFonts w:eastAsia="Times New Roman"/>
          <w:color w:val="000000"/>
          <w:lang w:eastAsia="ru-RU"/>
        </w:rPr>
        <w:t>BMJ Case Rep 2015;2015. pii: Bcr2015211092.</w:t>
      </w:r>
    </w:p>
    <w:p w:rsidR="00237504" w:rsidRPr="00DC5A58" w:rsidRDefault="00237504" w:rsidP="006C5D1C">
      <w:pPr>
        <w:pStyle w:val="2-6"/>
        <w:numPr>
          <w:ilvl w:val="0"/>
          <w:numId w:val="4"/>
        </w:numPr>
        <w:ind w:left="928"/>
        <w:rPr>
          <w:i/>
        </w:rPr>
      </w:pPr>
      <w:r w:rsidRPr="00DC5A58">
        <w:rPr>
          <w:rFonts w:eastAsia="Times New Roman"/>
          <w:color w:val="000000"/>
          <w:lang w:val="en-US" w:eastAsia="ru-RU"/>
        </w:rPr>
        <w:t>Niklaus Lang, Soskolne WA, Gary Greenstein, David Cochran, Esmonde Corbet, Huan Xin Meng, </w:t>
      </w:r>
      <w:r w:rsidRPr="00DC5A58">
        <w:rPr>
          <w:rFonts w:eastAsia="Times New Roman"/>
          <w:iCs/>
          <w:color w:val="000000"/>
          <w:lang w:val="en-US" w:eastAsia="ru-RU"/>
        </w:rPr>
        <w:t>et al.</w:t>
      </w:r>
      <w:r w:rsidRPr="00DC5A58">
        <w:rPr>
          <w:rFonts w:eastAsia="Times New Roman"/>
          <w:color w:val="000000"/>
          <w:lang w:val="en-US" w:eastAsia="ru-RU"/>
        </w:rPr>
        <w:t> </w:t>
      </w:r>
      <w:r w:rsidRPr="00DC5A58">
        <w:rPr>
          <w:rFonts w:eastAsia="Times New Roman"/>
          <w:color w:val="000000"/>
          <w:lang w:eastAsia="ru-RU"/>
        </w:rPr>
        <w:t>Consensus Report: Necrotizing Periodontal Diseases. Annals of Periodontology 1999;4:78. </w:t>
      </w:r>
    </w:p>
    <w:p w:rsidR="00237504" w:rsidRPr="00DC5A58" w:rsidRDefault="00237504" w:rsidP="006C5D1C">
      <w:pPr>
        <w:pStyle w:val="afd"/>
        <w:numPr>
          <w:ilvl w:val="0"/>
          <w:numId w:val="4"/>
        </w:numPr>
        <w:ind w:left="928"/>
        <w:rPr>
          <w:szCs w:val="24"/>
          <w:lang w:val="en-US"/>
        </w:rPr>
      </w:pPr>
      <w:r w:rsidRPr="00DC5A58">
        <w:rPr>
          <w:szCs w:val="24"/>
          <w:lang w:val="en-US"/>
        </w:rPr>
        <w:t>James P, Worthington HV, Parnell C, Harding M, Lamont T, Cheung A, Whelton H, Riley P. Chlorhexidine mouthrinse to reduce gingivitis and plaque build-u. https://www.cochranelibrary.com/cdsr/doi/10.1002/14651858.CD008676.pub2/full</w:t>
      </w:r>
    </w:p>
    <w:p w:rsidR="00237504" w:rsidRPr="00DC5A58" w:rsidRDefault="00237504" w:rsidP="006C5D1C">
      <w:pPr>
        <w:pStyle w:val="afd"/>
        <w:numPr>
          <w:ilvl w:val="0"/>
          <w:numId w:val="4"/>
        </w:numPr>
        <w:ind w:left="928"/>
        <w:rPr>
          <w:szCs w:val="24"/>
          <w:lang w:val="en-US"/>
        </w:rPr>
      </w:pPr>
      <w:r w:rsidRPr="00DC5A58">
        <w:rPr>
          <w:szCs w:val="24"/>
          <w:lang w:val="en-US"/>
        </w:rPr>
        <w:t xml:space="preserve">Hartnett AC1, Shiloah J. The treatment of acute necrotizing ulcerative gingivitis. Quintessence Int. 1991; № 22(2): </w:t>
      </w:r>
      <w:r w:rsidRPr="00DC5A58">
        <w:rPr>
          <w:szCs w:val="24"/>
        </w:rPr>
        <w:t>р</w:t>
      </w:r>
      <w:r w:rsidRPr="00DC5A58">
        <w:rPr>
          <w:szCs w:val="24"/>
          <w:lang w:val="en-US"/>
        </w:rPr>
        <w:t>. 95-100</w:t>
      </w:r>
    </w:p>
    <w:p w:rsidR="00237504" w:rsidRPr="00DC5A58" w:rsidRDefault="00237504" w:rsidP="006C5D1C">
      <w:pPr>
        <w:pStyle w:val="afd"/>
        <w:numPr>
          <w:ilvl w:val="0"/>
          <w:numId w:val="4"/>
        </w:numPr>
        <w:tabs>
          <w:tab w:val="left" w:pos="284"/>
        </w:tabs>
        <w:ind w:left="928"/>
        <w:jc w:val="left"/>
        <w:rPr>
          <w:rFonts w:eastAsia="Arial"/>
          <w:color w:val="231F20"/>
          <w:szCs w:val="24"/>
          <w:lang w:val="en-US"/>
        </w:rPr>
      </w:pPr>
      <w:r w:rsidRPr="00DC5A58">
        <w:rPr>
          <w:rFonts w:eastAsia="Arial"/>
          <w:color w:val="231F20"/>
          <w:szCs w:val="24"/>
          <w:lang w:val="en-US"/>
        </w:rPr>
        <w:t>Haroian A, Vissichelli VP. A patient instruction guide used in treating ANUG. Gen Dent 1991;39:40.</w:t>
      </w:r>
    </w:p>
    <w:p w:rsidR="00237504" w:rsidRPr="00DC5A58" w:rsidRDefault="00237504" w:rsidP="006C5D1C">
      <w:pPr>
        <w:pStyle w:val="afd"/>
        <w:numPr>
          <w:ilvl w:val="0"/>
          <w:numId w:val="4"/>
        </w:numPr>
        <w:tabs>
          <w:tab w:val="left" w:pos="284"/>
        </w:tabs>
        <w:ind w:left="928"/>
        <w:jc w:val="left"/>
        <w:rPr>
          <w:rFonts w:eastAsia="Arial"/>
          <w:color w:val="231F20"/>
          <w:szCs w:val="24"/>
          <w:lang w:val="en-US"/>
        </w:rPr>
      </w:pPr>
      <w:r w:rsidRPr="00DC5A58">
        <w:rPr>
          <w:rFonts w:eastAsia="Arial"/>
          <w:color w:val="231F20"/>
          <w:szCs w:val="24"/>
          <w:lang w:val="en-US"/>
        </w:rPr>
        <w:t>Lindhe J, Lang N, Karring T. Clinical Periodontology and Implant Dentistry, ed 5. Copenhagen: Blackwell Munksgaard, 2008:459–474.</w:t>
      </w:r>
    </w:p>
    <w:p w:rsidR="00237504" w:rsidRPr="00DC5A58" w:rsidRDefault="00237504" w:rsidP="006C5D1C">
      <w:pPr>
        <w:pStyle w:val="afd"/>
        <w:numPr>
          <w:ilvl w:val="0"/>
          <w:numId w:val="4"/>
        </w:numPr>
        <w:tabs>
          <w:tab w:val="left" w:pos="300"/>
        </w:tabs>
        <w:ind w:left="928"/>
        <w:jc w:val="left"/>
        <w:rPr>
          <w:rFonts w:eastAsia="Arial"/>
          <w:color w:val="231F20"/>
          <w:szCs w:val="24"/>
          <w:lang w:val="en-US"/>
        </w:rPr>
      </w:pPr>
      <w:r w:rsidRPr="00DC5A58">
        <w:rPr>
          <w:rFonts w:eastAsia="Arial"/>
          <w:color w:val="231F20"/>
          <w:szCs w:val="24"/>
          <w:lang w:val="en-US"/>
        </w:rPr>
        <w:lastRenderedPageBreak/>
        <w:t xml:space="preserve">Atout RN, Todescan S. Managing patients </w:t>
      </w:r>
      <w:r>
        <w:rPr>
          <w:rFonts w:eastAsia="Arial"/>
          <w:color w:val="231F20"/>
          <w:szCs w:val="24"/>
          <w:lang w:val="en-US"/>
        </w:rPr>
        <w:t>with necrotizing ulcerative gin</w:t>
      </w:r>
      <w:r w:rsidRPr="00DC5A58">
        <w:rPr>
          <w:rFonts w:eastAsia="Arial"/>
          <w:color w:val="231F20"/>
          <w:szCs w:val="24"/>
          <w:lang w:val="en-US"/>
        </w:rPr>
        <w:t>givitis. J Can Dent Assoc 2013;79:d46.</w:t>
      </w:r>
    </w:p>
    <w:p w:rsidR="00237504" w:rsidRPr="00DC5A58" w:rsidRDefault="00237504" w:rsidP="006C5D1C">
      <w:pPr>
        <w:pStyle w:val="afd"/>
        <w:numPr>
          <w:ilvl w:val="0"/>
          <w:numId w:val="4"/>
        </w:numPr>
        <w:ind w:left="928"/>
        <w:rPr>
          <w:szCs w:val="24"/>
        </w:rPr>
      </w:pPr>
      <w:r w:rsidRPr="00DC5A58">
        <w:rPr>
          <w:szCs w:val="24"/>
          <w:lang w:val="en-US"/>
        </w:rPr>
        <w:t xml:space="preserve">Altman EG. Rational use of metronidazole. </w:t>
      </w:r>
      <w:r w:rsidRPr="00DC5A58">
        <w:rPr>
          <w:szCs w:val="24"/>
        </w:rPr>
        <w:t>Aust Dent J. 1980; № 25(3): р. 135-8.</w:t>
      </w:r>
    </w:p>
    <w:p w:rsidR="00237504" w:rsidRPr="00A33B43" w:rsidRDefault="00237504" w:rsidP="006C5D1C">
      <w:pPr>
        <w:pStyle w:val="afd"/>
        <w:numPr>
          <w:ilvl w:val="0"/>
          <w:numId w:val="4"/>
        </w:numPr>
        <w:tabs>
          <w:tab w:val="left" w:pos="232"/>
        </w:tabs>
        <w:ind w:left="928"/>
        <w:jc w:val="left"/>
        <w:rPr>
          <w:rFonts w:eastAsia="Times"/>
          <w:color w:val="292526"/>
          <w:szCs w:val="24"/>
          <w:lang w:val="en-US"/>
        </w:rPr>
      </w:pPr>
      <w:r w:rsidRPr="00DC5A58">
        <w:rPr>
          <w:rFonts w:eastAsia="Times"/>
          <w:color w:val="292526"/>
          <w:szCs w:val="24"/>
          <w:lang w:val="en-US"/>
        </w:rPr>
        <w:t xml:space="preserve">Howell TH. Blocking periodontal disease progresión with anti-inflammatory agents. </w:t>
      </w:r>
      <w:r w:rsidRPr="00A33B43">
        <w:rPr>
          <w:rFonts w:eastAsia="Times"/>
          <w:color w:val="292526"/>
          <w:szCs w:val="24"/>
          <w:lang w:val="en-US"/>
        </w:rPr>
        <w:t>J Periodontol 1993;64:828-33.</w:t>
      </w:r>
      <w:r w:rsidRPr="00DC5A58">
        <w:rPr>
          <w:rFonts w:eastAsia="Arial"/>
          <w:color w:val="231F20"/>
          <w:szCs w:val="24"/>
          <w:lang w:val="en-US"/>
        </w:rPr>
        <w:t>.</w:t>
      </w:r>
    </w:p>
    <w:p w:rsidR="00237504" w:rsidRPr="00DC5A58" w:rsidRDefault="00237504" w:rsidP="006C5D1C">
      <w:pPr>
        <w:pStyle w:val="afd"/>
        <w:numPr>
          <w:ilvl w:val="0"/>
          <w:numId w:val="4"/>
        </w:numPr>
        <w:tabs>
          <w:tab w:val="left" w:pos="284"/>
        </w:tabs>
        <w:ind w:left="928"/>
        <w:jc w:val="left"/>
        <w:rPr>
          <w:rFonts w:eastAsia="Arial"/>
          <w:color w:val="231F20"/>
          <w:szCs w:val="24"/>
          <w:lang w:val="en-US"/>
        </w:rPr>
      </w:pPr>
      <w:r w:rsidRPr="00DC5A58">
        <w:rPr>
          <w:rFonts w:eastAsia="Arial"/>
          <w:color w:val="231F20"/>
          <w:szCs w:val="24"/>
          <w:lang w:val="en-US"/>
        </w:rPr>
        <w:t>Mitchell DA. Metronidazole: its use in clinical dentistry. J Clin Periodontol 1984;11:145–158.</w:t>
      </w:r>
    </w:p>
    <w:p w:rsidR="00237504" w:rsidRPr="00DC5A58" w:rsidRDefault="00237504" w:rsidP="006C5D1C">
      <w:pPr>
        <w:pStyle w:val="afd"/>
        <w:numPr>
          <w:ilvl w:val="0"/>
          <w:numId w:val="4"/>
        </w:numPr>
        <w:tabs>
          <w:tab w:val="left" w:pos="286"/>
        </w:tabs>
        <w:ind w:left="928"/>
        <w:rPr>
          <w:rFonts w:eastAsia="Arial"/>
          <w:color w:val="231F20"/>
          <w:szCs w:val="24"/>
          <w:lang w:val="en-US"/>
        </w:rPr>
      </w:pPr>
      <w:r w:rsidRPr="00DC5A58">
        <w:rPr>
          <w:rFonts w:eastAsia="Arial"/>
          <w:color w:val="231F20"/>
          <w:szCs w:val="24"/>
          <w:lang w:val="en-US"/>
        </w:rPr>
        <w:t>Palmer N. Antimicrobial prescribing for general dental practitioners, ed 2. Faculty of General Dental Practice. 2012. Available at: http://www.fgdp. org.uk/publications/antimicrobial-prescribing-standards/periodontal-dis-ease.ashx.</w:t>
      </w:r>
    </w:p>
    <w:p w:rsidR="00237504" w:rsidRPr="00DC5A58" w:rsidRDefault="00237504" w:rsidP="006C5D1C">
      <w:pPr>
        <w:pStyle w:val="afd"/>
        <w:numPr>
          <w:ilvl w:val="0"/>
          <w:numId w:val="4"/>
        </w:numPr>
        <w:tabs>
          <w:tab w:val="left" w:pos="238"/>
        </w:tabs>
        <w:ind w:left="928"/>
        <w:rPr>
          <w:rFonts w:eastAsia="Times"/>
          <w:color w:val="292526"/>
          <w:szCs w:val="24"/>
          <w:lang w:val="en-US"/>
        </w:rPr>
      </w:pPr>
      <w:r w:rsidRPr="00DC5A58">
        <w:rPr>
          <w:rFonts w:eastAsia="Times"/>
          <w:color w:val="292526"/>
          <w:szCs w:val="24"/>
          <w:lang w:val="en-US"/>
        </w:rPr>
        <w:t>Bascones Martínez A, García Núñez JA, Sanz Alonso MS, Gabriel Sánchez J . Gingivitis ulcerativa necrotizante aguda. Concepto y tratamiento actual. Odontoestomatol 1985;1:175-81.</w:t>
      </w:r>
    </w:p>
    <w:p w:rsidR="00237504" w:rsidRPr="00DC5A58" w:rsidRDefault="00237504" w:rsidP="006C5D1C">
      <w:pPr>
        <w:pStyle w:val="afd"/>
        <w:numPr>
          <w:ilvl w:val="0"/>
          <w:numId w:val="4"/>
        </w:numPr>
        <w:tabs>
          <w:tab w:val="left" w:pos="236"/>
        </w:tabs>
        <w:ind w:left="928"/>
        <w:jc w:val="left"/>
        <w:rPr>
          <w:rFonts w:eastAsia="Times"/>
          <w:color w:val="292526"/>
          <w:szCs w:val="24"/>
          <w:lang w:val="en-US"/>
        </w:rPr>
      </w:pPr>
      <w:r w:rsidRPr="00DC5A58">
        <w:rPr>
          <w:rFonts w:eastAsia="Times"/>
          <w:color w:val="292526"/>
          <w:szCs w:val="24"/>
          <w:lang w:val="en-US"/>
        </w:rPr>
        <w:t>Kaplan D. Acute necrotizing ulcerative tonsillitis and gingivitis. Ann Emerg Med 1981;10:593-5.</w:t>
      </w:r>
    </w:p>
    <w:p w:rsidR="00237504" w:rsidRPr="00DC5A58" w:rsidRDefault="00237504" w:rsidP="006C5D1C">
      <w:pPr>
        <w:pStyle w:val="afd"/>
        <w:numPr>
          <w:ilvl w:val="0"/>
          <w:numId w:val="4"/>
        </w:numPr>
        <w:tabs>
          <w:tab w:val="left" w:pos="269"/>
        </w:tabs>
        <w:ind w:left="928"/>
        <w:jc w:val="left"/>
        <w:rPr>
          <w:rFonts w:eastAsia="Times"/>
          <w:color w:val="292526"/>
          <w:szCs w:val="24"/>
          <w:lang w:val="en-US"/>
        </w:rPr>
      </w:pPr>
      <w:r w:rsidRPr="00DC5A58">
        <w:rPr>
          <w:rFonts w:eastAsia="Times"/>
          <w:color w:val="292526"/>
          <w:szCs w:val="24"/>
          <w:lang w:val="en-US"/>
        </w:rPr>
        <w:t>Gordon JM, Walker CB. Current status of systemic antibiotic usage in destructive periodontal disease. J Periodontol 1993;64:760-71.</w:t>
      </w:r>
    </w:p>
    <w:p w:rsidR="00237504" w:rsidRPr="00DC5A58" w:rsidRDefault="00237504" w:rsidP="006C5D1C">
      <w:pPr>
        <w:pStyle w:val="afd"/>
        <w:numPr>
          <w:ilvl w:val="0"/>
          <w:numId w:val="4"/>
        </w:numPr>
        <w:tabs>
          <w:tab w:val="left" w:pos="236"/>
        </w:tabs>
        <w:ind w:left="928"/>
        <w:jc w:val="left"/>
        <w:rPr>
          <w:rFonts w:eastAsia="Times"/>
          <w:color w:val="292526"/>
          <w:szCs w:val="24"/>
          <w:lang w:val="en-US"/>
        </w:rPr>
      </w:pPr>
      <w:r w:rsidRPr="00DC5A58">
        <w:rPr>
          <w:rFonts w:eastAsia="Times"/>
          <w:color w:val="292526"/>
          <w:szCs w:val="24"/>
          <w:lang w:val="en-US"/>
        </w:rPr>
        <w:t xml:space="preserve">Walker CB, Gordon JM, Magnusson I, Clark WB. A role for antibiotics in the treatment of refractory periodontitis. </w:t>
      </w:r>
      <w:r w:rsidRPr="00DC5A58">
        <w:rPr>
          <w:rFonts w:eastAsia="Times"/>
          <w:color w:val="292526"/>
          <w:szCs w:val="24"/>
        </w:rPr>
        <w:t>J Periodontol 1993;64:772-81.</w:t>
      </w:r>
    </w:p>
    <w:p w:rsidR="00237504" w:rsidRPr="00DC5A58" w:rsidRDefault="00237504" w:rsidP="006C5D1C">
      <w:pPr>
        <w:pStyle w:val="afd"/>
        <w:numPr>
          <w:ilvl w:val="0"/>
          <w:numId w:val="4"/>
        </w:numPr>
        <w:ind w:left="928"/>
        <w:rPr>
          <w:szCs w:val="24"/>
          <w:lang w:val="en-US"/>
        </w:rPr>
      </w:pPr>
      <w:r w:rsidRPr="00DC5A58">
        <w:rPr>
          <w:szCs w:val="24"/>
          <w:lang w:val="en-US"/>
        </w:rPr>
        <w:t xml:space="preserve">Chiranjeevi K. The comparative assessment of the use of metronidazole, penicillin &amp; combination of both in acute ulcerative gingivitis (Vincent's disease). J Indian Dent Assoc. 1975; № 47(6): </w:t>
      </w:r>
      <w:r w:rsidRPr="00DC5A58">
        <w:rPr>
          <w:szCs w:val="24"/>
        </w:rPr>
        <w:t>р</w:t>
      </w:r>
      <w:r w:rsidRPr="00DC5A58">
        <w:rPr>
          <w:szCs w:val="24"/>
          <w:lang w:val="en-US"/>
        </w:rPr>
        <w:t>. 227-230.</w:t>
      </w:r>
    </w:p>
    <w:p w:rsidR="00237504" w:rsidRPr="00DC5A58" w:rsidRDefault="00237504" w:rsidP="006C5D1C">
      <w:pPr>
        <w:pStyle w:val="afd"/>
        <w:numPr>
          <w:ilvl w:val="0"/>
          <w:numId w:val="4"/>
        </w:numPr>
        <w:ind w:left="928"/>
        <w:rPr>
          <w:szCs w:val="24"/>
          <w:lang w:val="en-US"/>
        </w:rPr>
      </w:pPr>
      <w:r w:rsidRPr="00DC5A58">
        <w:rPr>
          <w:szCs w:val="24"/>
          <w:lang w:val="en-US"/>
        </w:rPr>
        <w:t xml:space="preserve">Proctor DB, Baker CG. Treatment of acute necrotizing ulcerative gingivitis with metronidazole. J Can Dent Assoc (Tor). 1971; № 37(10): </w:t>
      </w:r>
      <w:r w:rsidRPr="00DC5A58">
        <w:rPr>
          <w:szCs w:val="24"/>
        </w:rPr>
        <w:t>р</w:t>
      </w:r>
      <w:r w:rsidRPr="00DC5A58">
        <w:rPr>
          <w:szCs w:val="24"/>
          <w:lang w:val="en-US"/>
        </w:rPr>
        <w:t>. 376-380.</w:t>
      </w:r>
    </w:p>
    <w:p w:rsidR="00237504" w:rsidRPr="00DC5A58" w:rsidRDefault="00237504" w:rsidP="006C5D1C">
      <w:pPr>
        <w:pStyle w:val="afd"/>
        <w:numPr>
          <w:ilvl w:val="0"/>
          <w:numId w:val="4"/>
        </w:numPr>
        <w:ind w:left="928"/>
        <w:rPr>
          <w:szCs w:val="24"/>
          <w:lang w:val="en-US"/>
        </w:rPr>
      </w:pPr>
      <w:r w:rsidRPr="00DC5A58">
        <w:rPr>
          <w:bCs/>
          <w:szCs w:val="24"/>
          <w:lang w:val="en-US"/>
        </w:rPr>
        <w:t xml:space="preserve">Chapple I.L, Van der Weijden F., Doerfer C. et al. Primary prevention of periodontitis: managing gingivitis. J Clin Periodontol 2015; 42: S71–S76. </w:t>
      </w:r>
      <w:hyperlink r:id="rId8" w:history="1">
        <w:r w:rsidRPr="00DC5A58">
          <w:rPr>
            <w:rStyle w:val="affc"/>
            <w:bCs/>
            <w:color w:val="auto"/>
            <w:szCs w:val="24"/>
            <w:u w:val="none"/>
            <w:lang w:val="en-US"/>
          </w:rPr>
          <w:t>https://doi.org/10.1111/jcpe.12366</w:t>
        </w:r>
      </w:hyperlink>
    </w:p>
    <w:p w:rsidR="00237504" w:rsidRPr="00DC5A58" w:rsidRDefault="00237504" w:rsidP="006C5D1C">
      <w:pPr>
        <w:pStyle w:val="aff1"/>
        <w:numPr>
          <w:ilvl w:val="0"/>
          <w:numId w:val="4"/>
        </w:numPr>
        <w:ind w:left="928"/>
        <w:rPr>
          <w:b w:val="0"/>
          <w:lang w:val="en-US"/>
        </w:rPr>
      </w:pPr>
      <w:r w:rsidRPr="00DC5A58">
        <w:rPr>
          <w:b w:val="0"/>
          <w:shd w:val="clear" w:color="auto" w:fill="FFFFFF"/>
          <w:lang w:val="en-US"/>
        </w:rPr>
        <w:t>Axelsson, P., Lindhe, J., Nyström, B. On the prevention of caries and periodontal disease. Journal of Clinical Periodontology 1991. 18: 182-189. doi:</w:t>
      </w:r>
      <w:hyperlink r:id="rId9" w:history="1">
        <w:r w:rsidRPr="00DC5A58">
          <w:rPr>
            <w:rStyle w:val="affc"/>
            <w:b w:val="0"/>
            <w:color w:val="auto"/>
            <w:u w:val="none"/>
            <w:shd w:val="clear" w:color="auto" w:fill="FFFFFF"/>
            <w:lang w:val="en-US"/>
          </w:rPr>
          <w:t>10.1111/j.1600-051X.1991.tb01131.x</w:t>
        </w:r>
      </w:hyperlink>
    </w:p>
    <w:p w:rsidR="00237504" w:rsidRPr="00DC5A58" w:rsidRDefault="00237504" w:rsidP="006C5D1C">
      <w:pPr>
        <w:pStyle w:val="afd"/>
        <w:numPr>
          <w:ilvl w:val="0"/>
          <w:numId w:val="4"/>
        </w:numPr>
        <w:ind w:left="928"/>
        <w:rPr>
          <w:szCs w:val="24"/>
          <w:lang w:val="en-US"/>
        </w:rPr>
      </w:pPr>
      <w:r w:rsidRPr="00DC5A58">
        <w:rPr>
          <w:szCs w:val="24"/>
          <w:lang w:val="en-US"/>
        </w:rPr>
        <w:t>Mariotti A. Plaque-induced gingival diseases. In Lindhe J (ed) Clinical periodontology and implant dentistry. Vol. 1. pp. 405–419. Blackwell Munksgaard: Oxford, 2008.</w:t>
      </w:r>
    </w:p>
    <w:p w:rsidR="00237504" w:rsidRPr="00DC5A58" w:rsidRDefault="00237504" w:rsidP="006C5D1C">
      <w:pPr>
        <w:pStyle w:val="afd"/>
        <w:numPr>
          <w:ilvl w:val="0"/>
          <w:numId w:val="4"/>
        </w:numPr>
        <w:ind w:left="928"/>
        <w:rPr>
          <w:szCs w:val="24"/>
          <w:lang w:val="en-US"/>
        </w:rPr>
      </w:pPr>
      <w:r w:rsidRPr="00DC5A58">
        <w:rPr>
          <w:szCs w:val="24"/>
          <w:lang w:val="en-US"/>
        </w:rPr>
        <w:lastRenderedPageBreak/>
        <w:t xml:space="preserve">Teles R.P., Teles F.R.F. </w:t>
      </w:r>
      <w:r w:rsidRPr="00DC5A58">
        <w:rPr>
          <w:rStyle w:val="article-title"/>
          <w:szCs w:val="24"/>
          <w:lang w:val="en-US"/>
        </w:rPr>
        <w:t>Antimicrobial agents used in the control of periodontal biofilms: effective adjuncts to mechanical plaque control?.</w:t>
      </w:r>
      <w:r w:rsidRPr="00DC5A58">
        <w:rPr>
          <w:iCs/>
          <w:szCs w:val="24"/>
          <w:lang w:val="en-US"/>
        </w:rPr>
        <w:t>Braz. oral res.</w:t>
      </w:r>
      <w:r w:rsidRPr="00DC5A58">
        <w:rPr>
          <w:szCs w:val="24"/>
          <w:lang w:val="en-US"/>
        </w:rPr>
        <w:t xml:space="preserve"> [online]. 2009, vol.23, suppl.1, pp.39-48. </w:t>
      </w:r>
      <w:hyperlink r:id="rId10" w:history="1">
        <w:r w:rsidRPr="00DC5A58">
          <w:rPr>
            <w:rStyle w:val="affc"/>
            <w:color w:val="auto"/>
            <w:szCs w:val="24"/>
            <w:u w:val="none"/>
            <w:lang w:val="en-US"/>
          </w:rPr>
          <w:t>http://dx.doi.org/10.1590/S1806-83242009000500007</w:t>
        </w:r>
      </w:hyperlink>
      <w:r w:rsidRPr="00DC5A58">
        <w:rPr>
          <w:szCs w:val="24"/>
          <w:lang w:val="en-US"/>
        </w:rPr>
        <w:t>.</w:t>
      </w:r>
    </w:p>
    <w:p w:rsidR="00237504" w:rsidRPr="00DC5A58" w:rsidRDefault="00237504" w:rsidP="006C5D1C">
      <w:pPr>
        <w:pStyle w:val="1"/>
        <w:numPr>
          <w:ilvl w:val="0"/>
          <w:numId w:val="4"/>
        </w:numPr>
        <w:spacing w:before="0"/>
        <w:ind w:left="928"/>
        <w:rPr>
          <w:szCs w:val="24"/>
          <w:lang w:val="en-US" w:eastAsia="ru-RU"/>
        </w:rPr>
      </w:pPr>
      <w:r w:rsidRPr="00DC5A58">
        <w:rPr>
          <w:szCs w:val="24"/>
          <w:shd w:val="clear" w:color="auto" w:fill="F0EFEF"/>
          <w:lang w:val="en-US"/>
        </w:rPr>
        <w:t>Worthington H.V., MacDonald L., Poklepovic Pericic T., Sambunjak D., Johnson T.M., Imai P, Clarkson J.E. Home use of interdental cleaning devices, in addition to toothbrushing, for preventing and controlling periodontal diseases and dental caries. Cochrane Database of Systematic Reviews 2019, Issue 4. Art. No.: CD012018. DOI: 10.1002/14651858.CD012018.pub2.</w:t>
      </w:r>
    </w:p>
    <w:p w:rsidR="00237504" w:rsidRPr="00DC5A58" w:rsidRDefault="00237504" w:rsidP="006C5D1C">
      <w:pPr>
        <w:pStyle w:val="1"/>
        <w:numPr>
          <w:ilvl w:val="0"/>
          <w:numId w:val="4"/>
        </w:numPr>
        <w:spacing w:before="0"/>
        <w:ind w:left="928"/>
        <w:rPr>
          <w:szCs w:val="24"/>
          <w:lang w:val="en-US"/>
        </w:rPr>
      </w:pPr>
      <w:hyperlink r:id="rId11" w:history="1">
        <w:r w:rsidRPr="00DC5A58">
          <w:rPr>
            <w:rStyle w:val="affc"/>
            <w:color w:val="auto"/>
            <w:szCs w:val="24"/>
            <w:u w:val="none"/>
            <w:shd w:val="clear" w:color="auto" w:fill="FFFFFF"/>
            <w:lang w:val="en-US"/>
          </w:rPr>
          <w:t>Sanz M</w:t>
        </w:r>
      </w:hyperlink>
      <w:r w:rsidRPr="00DC5A58">
        <w:rPr>
          <w:szCs w:val="24"/>
          <w:lang w:val="en-US"/>
        </w:rPr>
        <w:t>.</w:t>
      </w:r>
      <w:r w:rsidRPr="00DC5A58">
        <w:rPr>
          <w:szCs w:val="24"/>
          <w:shd w:val="clear" w:color="auto" w:fill="FFFFFF"/>
          <w:lang w:val="en-US"/>
        </w:rPr>
        <w:t>,</w:t>
      </w:r>
      <w:hyperlink r:id="rId12" w:history="1">
        <w:r w:rsidRPr="00DC5A58">
          <w:rPr>
            <w:rStyle w:val="affc"/>
            <w:color w:val="auto"/>
            <w:szCs w:val="24"/>
            <w:u w:val="none"/>
            <w:shd w:val="clear" w:color="auto" w:fill="FFFFFF"/>
            <w:lang w:val="en-US"/>
          </w:rPr>
          <w:t>Serrano J</w:t>
        </w:r>
      </w:hyperlink>
      <w:r w:rsidRPr="00DC5A58">
        <w:rPr>
          <w:szCs w:val="24"/>
          <w:lang w:val="en-US"/>
        </w:rPr>
        <w:t>.</w:t>
      </w:r>
      <w:r w:rsidRPr="00DC5A58">
        <w:rPr>
          <w:szCs w:val="24"/>
          <w:shd w:val="clear" w:color="auto" w:fill="FFFFFF"/>
          <w:lang w:val="en-US"/>
        </w:rPr>
        <w:t>,</w:t>
      </w:r>
      <w:hyperlink r:id="rId13" w:history="1">
        <w:r w:rsidRPr="00DC5A58">
          <w:rPr>
            <w:rStyle w:val="affc"/>
            <w:color w:val="auto"/>
            <w:szCs w:val="24"/>
            <w:u w:val="none"/>
            <w:shd w:val="clear" w:color="auto" w:fill="FFFFFF"/>
            <w:lang w:val="en-US"/>
          </w:rPr>
          <w:t>Iniesta M</w:t>
        </w:r>
      </w:hyperlink>
      <w:r w:rsidRPr="00DC5A58">
        <w:rPr>
          <w:szCs w:val="24"/>
          <w:lang w:val="en-US"/>
        </w:rPr>
        <w:t>.</w:t>
      </w:r>
      <w:r w:rsidRPr="00DC5A58">
        <w:rPr>
          <w:szCs w:val="24"/>
          <w:shd w:val="clear" w:color="auto" w:fill="FFFFFF"/>
          <w:lang w:val="en-US"/>
        </w:rPr>
        <w:t>,</w:t>
      </w:r>
      <w:hyperlink r:id="rId14" w:history="1">
        <w:r w:rsidRPr="00DC5A58">
          <w:rPr>
            <w:rStyle w:val="affc"/>
            <w:color w:val="auto"/>
            <w:szCs w:val="24"/>
            <w:u w:val="none"/>
            <w:shd w:val="clear" w:color="auto" w:fill="FFFFFF"/>
            <w:lang w:val="en-US"/>
          </w:rPr>
          <w:t>Santa Cruz I</w:t>
        </w:r>
      </w:hyperlink>
      <w:r w:rsidRPr="00DC5A58">
        <w:rPr>
          <w:szCs w:val="24"/>
          <w:lang w:val="en-US"/>
        </w:rPr>
        <w:t>.</w:t>
      </w:r>
      <w:r w:rsidRPr="00DC5A58">
        <w:rPr>
          <w:szCs w:val="24"/>
          <w:shd w:val="clear" w:color="auto" w:fill="FFFFFF"/>
          <w:lang w:val="en-US"/>
        </w:rPr>
        <w:t>,</w:t>
      </w:r>
      <w:hyperlink r:id="rId15" w:history="1">
        <w:r w:rsidRPr="00DC5A58">
          <w:rPr>
            <w:rStyle w:val="affc"/>
            <w:color w:val="auto"/>
            <w:szCs w:val="24"/>
            <w:u w:val="none"/>
            <w:shd w:val="clear" w:color="auto" w:fill="FFFFFF"/>
            <w:lang w:val="en-US"/>
          </w:rPr>
          <w:t>Herrera D</w:t>
        </w:r>
      </w:hyperlink>
      <w:r w:rsidRPr="00DC5A58">
        <w:rPr>
          <w:szCs w:val="24"/>
          <w:shd w:val="clear" w:color="auto" w:fill="FFFFFF"/>
          <w:lang w:val="en-US"/>
        </w:rPr>
        <w:t>.</w:t>
      </w:r>
      <w:r w:rsidRPr="00DC5A58">
        <w:rPr>
          <w:szCs w:val="24"/>
          <w:lang w:val="en-US"/>
        </w:rPr>
        <w:t xml:space="preserve"> Antiplaque and antigingivitis toothpastes.</w:t>
      </w:r>
      <w:r w:rsidRPr="00DC5A58">
        <w:rPr>
          <w:szCs w:val="24"/>
          <w:shd w:val="clear" w:color="auto" w:fill="FFFFFF"/>
          <w:lang w:val="en-US"/>
        </w:rPr>
        <w:t xml:space="preserve"> </w:t>
      </w:r>
      <w:hyperlink r:id="rId16" w:tooltip="Monographs in oral science." w:history="1">
        <w:r w:rsidRPr="00DC5A58">
          <w:rPr>
            <w:rStyle w:val="affc"/>
            <w:color w:val="auto"/>
            <w:szCs w:val="24"/>
            <w:u w:val="none"/>
            <w:shd w:val="clear" w:color="auto" w:fill="FFFFFF"/>
            <w:lang w:val="en-US"/>
          </w:rPr>
          <w:t>Monogr Oral Sci.</w:t>
        </w:r>
      </w:hyperlink>
      <w:r w:rsidRPr="00DC5A58">
        <w:rPr>
          <w:szCs w:val="24"/>
          <w:shd w:val="clear" w:color="auto" w:fill="FFFFFF"/>
          <w:lang w:val="en-US"/>
        </w:rPr>
        <w:t> 2013;23:27-44. doi: 10.1159/000350465. </w:t>
      </w:r>
    </w:p>
    <w:p w:rsidR="00237504" w:rsidRPr="00DC5A58" w:rsidRDefault="00237504" w:rsidP="006C5D1C">
      <w:pPr>
        <w:pStyle w:val="1"/>
        <w:numPr>
          <w:ilvl w:val="0"/>
          <w:numId w:val="4"/>
        </w:numPr>
        <w:spacing w:before="0"/>
        <w:ind w:left="928"/>
        <w:rPr>
          <w:szCs w:val="24"/>
          <w:lang w:val="en-US" w:eastAsia="ru-RU"/>
        </w:rPr>
      </w:pPr>
      <w:r w:rsidRPr="00DC5A58">
        <w:rPr>
          <w:szCs w:val="24"/>
          <w:lang w:val="en-US" w:eastAsia="ru-RU"/>
        </w:rPr>
        <w:t>Riley P, Lamont T. Triclosan/copolymer containing toothpastes for oral health. </w:t>
      </w:r>
      <w:r w:rsidRPr="00DC5A58">
        <w:rPr>
          <w:iCs/>
          <w:szCs w:val="24"/>
          <w:lang w:val="en-US" w:eastAsia="ru-RU"/>
        </w:rPr>
        <w:t>Cochrane Database Syst Rev</w:t>
      </w:r>
      <w:r w:rsidRPr="00DC5A58">
        <w:rPr>
          <w:szCs w:val="24"/>
          <w:lang w:val="en-US" w:eastAsia="ru-RU"/>
        </w:rPr>
        <w:t xml:space="preserve"> 2013; </w:t>
      </w:r>
      <w:r w:rsidRPr="00DC5A58">
        <w:rPr>
          <w:bCs/>
          <w:szCs w:val="24"/>
          <w:lang w:val="en-US" w:eastAsia="ru-RU"/>
        </w:rPr>
        <w:t>12</w:t>
      </w:r>
      <w:r w:rsidRPr="00DC5A58">
        <w:rPr>
          <w:szCs w:val="24"/>
          <w:lang w:val="en-US" w:eastAsia="ru-RU"/>
        </w:rPr>
        <w:t>: Cd010514.</w:t>
      </w:r>
    </w:p>
    <w:p w:rsidR="000414F6" w:rsidRPr="00364F94" w:rsidRDefault="00CB71DA" w:rsidP="00C81573">
      <w:pPr>
        <w:pStyle w:val="afff1"/>
        <w:rPr>
          <w:b/>
          <w:bCs/>
        </w:rPr>
      </w:pPr>
      <w:r w:rsidRPr="00364F94">
        <w:rPr>
          <w:b/>
          <w:bCs/>
        </w:rPr>
        <w:br w:type="page"/>
      </w:r>
      <w:bookmarkStart w:id="75" w:name="__RefHeading___doc_a1"/>
      <w:bookmarkStart w:id="76" w:name="_Toc91769987"/>
      <w:r w:rsidR="00295191" w:rsidRPr="00107273">
        <w:rPr>
          <w:b/>
          <w:bCs/>
          <w:lang w:val="en-US"/>
        </w:rPr>
        <w:lastRenderedPageBreak/>
        <w:t>XIV</w:t>
      </w:r>
      <w:r w:rsidR="00295191" w:rsidRPr="00107273">
        <w:rPr>
          <w:b/>
          <w:bCs/>
        </w:rPr>
        <w:t>.</w:t>
      </w:r>
      <w:r w:rsidR="00295191" w:rsidRPr="00107273">
        <w:rPr>
          <w:b/>
          <w:bCs/>
          <w:lang w:eastAsia="ru-RU"/>
        </w:rPr>
        <w:t xml:space="preserve"> </w:t>
      </w:r>
      <w:r w:rsidRPr="00364F94">
        <w:rPr>
          <w:b/>
          <w:bCs/>
        </w:rPr>
        <w:t>Приложение А1. Состав рабочей группы</w:t>
      </w:r>
      <w:bookmarkEnd w:id="75"/>
      <w:r w:rsidR="005627B3" w:rsidRPr="00364F94">
        <w:rPr>
          <w:b/>
          <w:bCs/>
        </w:rPr>
        <w:t xml:space="preserve"> по разработке и пересмотру клинических рекомендаций</w:t>
      </w:r>
      <w:bookmarkEnd w:id="76"/>
    </w:p>
    <w:p w:rsidR="00237504" w:rsidRDefault="00237504" w:rsidP="00237504">
      <w:pPr>
        <w:pStyle w:val="17"/>
        <w:rPr>
          <w:szCs w:val="32"/>
        </w:rPr>
      </w:pPr>
      <w:r>
        <w:t>1.</w:t>
      </w:r>
      <w:r>
        <w:rPr>
          <w:lang w:val="ru-RU"/>
        </w:rPr>
        <w:t xml:space="preserve"> </w:t>
      </w:r>
      <w:r>
        <w:rPr>
          <w:szCs w:val="32"/>
        </w:rPr>
        <w:t>Петрова Татьяна Геннадьевна</w:t>
      </w:r>
      <w:r w:rsidRPr="00997E25">
        <w:rPr>
          <w:szCs w:val="32"/>
        </w:rPr>
        <w:t>, заведующ</w:t>
      </w:r>
      <w:r>
        <w:rPr>
          <w:szCs w:val="32"/>
        </w:rPr>
        <w:t>ий</w:t>
      </w:r>
      <w:r w:rsidRPr="00997E25">
        <w:rPr>
          <w:szCs w:val="32"/>
        </w:rPr>
        <w:t xml:space="preserve"> кафедрой терапевтической стоматологии ФГБОУ ВО «</w:t>
      </w:r>
      <w:r>
        <w:rPr>
          <w:szCs w:val="32"/>
        </w:rPr>
        <w:t>Новосибирский</w:t>
      </w:r>
      <w:r w:rsidRPr="00997E25">
        <w:rPr>
          <w:szCs w:val="32"/>
        </w:rPr>
        <w:t xml:space="preserve"> государственный медицинский университет» Минздрава России, профессор, доктор медицинских наук.</w:t>
      </w:r>
    </w:p>
    <w:p w:rsidR="00237504" w:rsidRPr="00997E25" w:rsidRDefault="00237504" w:rsidP="00237504">
      <w:pPr>
        <w:pStyle w:val="17"/>
        <w:rPr>
          <w:szCs w:val="32"/>
        </w:rPr>
      </w:pPr>
      <w:r>
        <w:t xml:space="preserve">Конфликт интересов: </w:t>
      </w:r>
      <w:r>
        <w:rPr>
          <w:szCs w:val="32"/>
        </w:rPr>
        <w:t>отсутствует.</w:t>
      </w:r>
    </w:p>
    <w:p w:rsidR="00237504" w:rsidRPr="001F7485" w:rsidRDefault="00237504" w:rsidP="00237504">
      <w:pPr>
        <w:suppressAutoHyphens/>
      </w:pPr>
      <w:r>
        <w:t>2.</w:t>
      </w:r>
      <w:r w:rsidR="00895DE5" w:rsidRPr="00895DE5">
        <w:t xml:space="preserve"> </w:t>
      </w:r>
      <w:r w:rsidR="00895DE5">
        <w:t>Абрамова Марина Яковлевна</w:t>
      </w:r>
      <w:r w:rsidR="00895DE5" w:rsidRPr="001F7485">
        <w:t xml:space="preserve">, </w:t>
      </w:r>
      <w:r w:rsidR="00895DE5">
        <w:t>заведующая кафедрой ортодонтии и геронтостоматологии ФГБОУ ВО «Российский университет медицины» Минздрава России</w:t>
      </w:r>
      <w:r w:rsidR="00895DE5" w:rsidRPr="001F7485">
        <w:t xml:space="preserve">, </w:t>
      </w:r>
      <w:r w:rsidR="00895DE5">
        <w:t xml:space="preserve">доцент, </w:t>
      </w:r>
      <w:r w:rsidR="00895DE5" w:rsidRPr="001F7485">
        <w:t>доктор медицинских наук</w:t>
      </w:r>
    </w:p>
    <w:p w:rsidR="00237504" w:rsidRDefault="00237504" w:rsidP="00237504">
      <w:pPr>
        <w:suppressAutoHyphens/>
      </w:pPr>
      <w:r w:rsidRPr="001F7485">
        <w:t>Конфликт интересов: отсутствует.</w:t>
      </w:r>
    </w:p>
    <w:p w:rsidR="00237504" w:rsidRPr="001F7485" w:rsidRDefault="00237504" w:rsidP="00237504">
      <w:pPr>
        <w:suppressAutoHyphens/>
      </w:pPr>
    </w:p>
    <w:p w:rsidR="00B104EF" w:rsidRPr="00C81573" w:rsidRDefault="00B104EF" w:rsidP="00AF3168"/>
    <w:p w:rsidR="0025228A" w:rsidRPr="00C81573" w:rsidRDefault="0025228A" w:rsidP="00AF3168"/>
    <w:p w:rsidR="000414F6" w:rsidRPr="00364F94" w:rsidRDefault="00CB71DA" w:rsidP="00C4630C">
      <w:pPr>
        <w:pStyle w:val="afff1"/>
        <w:rPr>
          <w:b/>
          <w:bCs/>
        </w:rPr>
      </w:pPr>
      <w:r w:rsidRPr="00364F94">
        <w:rPr>
          <w:b/>
          <w:bCs/>
        </w:rPr>
        <w:br w:type="page"/>
      </w:r>
      <w:bookmarkStart w:id="77" w:name="__RefHeading___doc_a2"/>
      <w:bookmarkStart w:id="78" w:name="_Toc11747752"/>
      <w:bookmarkStart w:id="79" w:name="_Toc91769988"/>
      <w:r w:rsidR="00411CEB" w:rsidRPr="00720C21">
        <w:rPr>
          <w:b/>
          <w:bCs/>
          <w:lang w:val="en-US"/>
        </w:rPr>
        <w:lastRenderedPageBreak/>
        <w:t>XV</w:t>
      </w:r>
      <w:r w:rsidR="00411CEB" w:rsidRPr="00573432">
        <w:rPr>
          <w:b/>
          <w:bCs/>
        </w:rPr>
        <w:t xml:space="preserve">. </w:t>
      </w:r>
      <w:r w:rsidRPr="00364F94">
        <w:rPr>
          <w:b/>
          <w:bCs/>
        </w:rPr>
        <w:t>Приложение А2. Методология разработки клинических рекомендаций</w:t>
      </w:r>
      <w:bookmarkEnd w:id="77"/>
      <w:bookmarkEnd w:id="78"/>
      <w:bookmarkEnd w:id="79"/>
    </w:p>
    <w:p w:rsidR="00275A41" w:rsidRPr="00C81573" w:rsidRDefault="00CB71DA" w:rsidP="00F756F0">
      <w:pPr>
        <w:pStyle w:val="aff7"/>
        <w:divId w:val="1333020968"/>
      </w:pPr>
      <w:r w:rsidRPr="00C81573">
        <w:rPr>
          <w:rStyle w:val="affa"/>
          <w:u w:val="single"/>
        </w:rPr>
        <w:t>Целевая аудитория данных клинических рекомендаций:</w:t>
      </w:r>
    </w:p>
    <w:p w:rsidR="00237504" w:rsidRDefault="00237504" w:rsidP="00237504">
      <w:pPr>
        <w:pStyle w:val="aff7"/>
        <w:divId w:val="1333020968"/>
      </w:pPr>
      <w:bookmarkStart w:id="80" w:name="_Ref515967586"/>
      <w:r>
        <w:t>1.</w:t>
      </w:r>
      <w:r w:rsidRPr="00A677C6">
        <w:t xml:space="preserve"> </w:t>
      </w:r>
      <w:r w:rsidRPr="00132FC0">
        <w:t>врачи-стоматологи</w:t>
      </w:r>
    </w:p>
    <w:p w:rsidR="00237504" w:rsidRDefault="00237504" w:rsidP="00237504">
      <w:pPr>
        <w:pStyle w:val="aff7"/>
        <w:divId w:val="1333020968"/>
      </w:pPr>
      <w:r>
        <w:t>2.</w:t>
      </w:r>
      <w:r w:rsidRPr="00A677C6">
        <w:rPr>
          <w:rFonts w:ascii="Arial" w:hAnsi="Arial" w:cs="Arial"/>
          <w:color w:val="000000"/>
          <w:sz w:val="26"/>
          <w:szCs w:val="26"/>
        </w:rPr>
        <w:t xml:space="preserve"> </w:t>
      </w:r>
      <w:r w:rsidRPr="00A677C6">
        <w:rPr>
          <w:color w:val="000000"/>
          <w:szCs w:val="24"/>
        </w:rPr>
        <w:t>врачи-стоматологи-терапевты</w:t>
      </w:r>
    </w:p>
    <w:p w:rsidR="00A91645" w:rsidRPr="00C81573" w:rsidRDefault="00A91645" w:rsidP="00A91645">
      <w:pPr>
        <w:divId w:val="1333020968"/>
      </w:pPr>
      <w:r w:rsidRPr="00C81573">
        <w:rPr>
          <w:b/>
        </w:rPr>
        <w:t xml:space="preserve">Таблица </w:t>
      </w:r>
      <w:r w:rsidR="005653DE" w:rsidRPr="00C81573">
        <w:rPr>
          <w:b/>
        </w:rPr>
        <w:fldChar w:fldCharType="begin"/>
      </w:r>
      <w:r w:rsidRPr="00C81573">
        <w:rPr>
          <w:b/>
        </w:rPr>
        <w:instrText xml:space="preserve"> SEQ Таблица \* ARABIC </w:instrText>
      </w:r>
      <w:r w:rsidR="005653DE" w:rsidRPr="00C81573">
        <w:rPr>
          <w:b/>
        </w:rPr>
        <w:fldChar w:fldCharType="separate"/>
      </w:r>
      <w:r w:rsidRPr="00C81573">
        <w:rPr>
          <w:b/>
          <w:noProof/>
        </w:rPr>
        <w:t>1</w:t>
      </w:r>
      <w:r w:rsidR="005653DE" w:rsidRPr="00C81573">
        <w:rPr>
          <w:b/>
        </w:rPr>
        <w:fldChar w:fldCharType="end"/>
      </w:r>
      <w:bookmarkEnd w:id="80"/>
      <w:r w:rsidRPr="00C81573">
        <w:rPr>
          <w:b/>
        </w:rPr>
        <w:t>.</w:t>
      </w:r>
      <w:r w:rsidRPr="00C81573">
        <w:t>Шкала оценки уровней достоверности доказательств (УДД)для методов диагностики</w:t>
      </w:r>
      <w:r w:rsidR="005C7877" w:rsidRPr="00C81573">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A91645" w:rsidRPr="00C81573" w:rsidTr="00563D3D">
        <w:trPr>
          <w:divId w:val="1333020968"/>
          <w:trHeight w:val="58"/>
        </w:trPr>
        <w:tc>
          <w:tcPr>
            <w:tcW w:w="427" w:type="pct"/>
          </w:tcPr>
          <w:p w:rsidR="00A91645" w:rsidRPr="00C81573" w:rsidRDefault="00A91645" w:rsidP="00563D3D">
            <w:pPr>
              <w:spacing w:line="276" w:lineRule="auto"/>
              <w:ind w:firstLine="0"/>
              <w:jc w:val="center"/>
              <w:rPr>
                <w:b/>
                <w:color w:val="000000"/>
                <w:szCs w:val="24"/>
              </w:rPr>
            </w:pPr>
            <w:r w:rsidRPr="00C81573">
              <w:rPr>
                <w:b/>
                <w:color w:val="000000"/>
                <w:szCs w:val="24"/>
              </w:rPr>
              <w:t>УДД</w:t>
            </w:r>
          </w:p>
        </w:tc>
        <w:tc>
          <w:tcPr>
            <w:tcW w:w="4573" w:type="pct"/>
          </w:tcPr>
          <w:p w:rsidR="00A91645" w:rsidRPr="00C81573" w:rsidRDefault="00A91645" w:rsidP="00563D3D">
            <w:pPr>
              <w:spacing w:line="276" w:lineRule="auto"/>
              <w:ind w:firstLine="0"/>
              <w:jc w:val="center"/>
              <w:rPr>
                <w:b/>
                <w:color w:val="000000"/>
                <w:szCs w:val="24"/>
              </w:rPr>
            </w:pPr>
            <w:r w:rsidRPr="00C81573">
              <w:rPr>
                <w:b/>
                <w:color w:val="000000"/>
                <w:szCs w:val="24"/>
              </w:rPr>
              <w:t>Расшифровка</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1</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Систематические обзоры исследований с контролем референсным методом</w:t>
            </w:r>
            <w:r w:rsidRPr="00C81573">
              <w:rPr>
                <w:szCs w:val="24"/>
              </w:rPr>
              <w:t xml:space="preserve"> или систематический обзор </w:t>
            </w:r>
            <w:r w:rsidR="005C7877" w:rsidRPr="00C81573">
              <w:rPr>
                <w:szCs w:val="24"/>
              </w:rPr>
              <w:t>рандомизированных клинических исследований с применением мета-анализа</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2</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Отдельные исследования с контролем референсным методом</w:t>
            </w:r>
            <w:r w:rsidR="005C7877" w:rsidRPr="00C81573">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3</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C81573">
              <w:rPr>
                <w:color w:val="000000"/>
                <w:szCs w:val="24"/>
              </w:rPr>
              <w:t xml:space="preserve"> или нерандомизированные сравнительные исследования, в том числе когортные исследования</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4</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Несравнительные исследования, описание клинического случая</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5</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Имеется лишь обоснование механизма действия или мнение экспертов</w:t>
            </w:r>
          </w:p>
        </w:tc>
      </w:tr>
    </w:tbl>
    <w:p w:rsidR="00A91645" w:rsidRPr="00C81573" w:rsidRDefault="00A91645" w:rsidP="00F756F0">
      <w:pPr>
        <w:pStyle w:val="aff7"/>
        <w:divId w:val="1333020968"/>
        <w:rPr>
          <w:rStyle w:val="affa"/>
        </w:rPr>
      </w:pPr>
    </w:p>
    <w:p w:rsidR="005C7877" w:rsidRPr="00C81573" w:rsidRDefault="00A91645" w:rsidP="005C7877">
      <w:pPr>
        <w:divId w:val="1333020968"/>
      </w:pPr>
      <w:bookmarkStart w:id="81" w:name="_Ref515967623"/>
      <w:r w:rsidRPr="00C81573">
        <w:rPr>
          <w:b/>
        </w:rPr>
        <w:t xml:space="preserve">Таблица </w:t>
      </w:r>
      <w:r w:rsidR="005653DE" w:rsidRPr="00C81573">
        <w:rPr>
          <w:b/>
        </w:rPr>
        <w:fldChar w:fldCharType="begin"/>
      </w:r>
      <w:r w:rsidRPr="00C81573">
        <w:rPr>
          <w:b/>
        </w:rPr>
        <w:instrText xml:space="preserve"> SEQ Таблица \* ARABIC </w:instrText>
      </w:r>
      <w:r w:rsidR="005653DE" w:rsidRPr="00C81573">
        <w:rPr>
          <w:b/>
        </w:rPr>
        <w:fldChar w:fldCharType="separate"/>
      </w:r>
      <w:r w:rsidRPr="00C81573">
        <w:rPr>
          <w:b/>
          <w:noProof/>
        </w:rPr>
        <w:t>2</w:t>
      </w:r>
      <w:r w:rsidR="005653DE" w:rsidRPr="00C81573">
        <w:rPr>
          <w:b/>
        </w:rPr>
        <w:fldChar w:fldCharType="end"/>
      </w:r>
      <w:bookmarkEnd w:id="81"/>
      <w:r w:rsidRPr="00C81573">
        <w:rPr>
          <w:b/>
        </w:rPr>
        <w:t>.</w:t>
      </w:r>
      <w:r w:rsidR="005C7877" w:rsidRPr="00C81573">
        <w:t>Шкала оценки уровней достоверности доказательств (УДД)</w:t>
      </w:r>
      <w:r w:rsidR="00364F94">
        <w:t xml:space="preserve"> </w:t>
      </w:r>
      <w:r w:rsidR="005C7877" w:rsidRPr="00C81573">
        <w:t xml:space="preserve">для методов профилактики, лечения и реабилитации (профилактических, </w:t>
      </w:r>
      <w:r w:rsidR="009C0364" w:rsidRPr="00C81573">
        <w:t>лечебных, реабилитационных</w:t>
      </w:r>
      <w:r w:rsidR="005C7877" w:rsidRPr="00C81573">
        <w:t xml:space="preserve"> вмешательств</w:t>
      </w:r>
      <w:r w:rsidR="009C0364" w:rsidRPr="00C81573">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990"/>
      </w:tblGrid>
      <w:tr w:rsidR="005C7877" w:rsidRPr="00C81573" w:rsidTr="00563D3D">
        <w:trPr>
          <w:divId w:val="1333020968"/>
        </w:trPr>
        <w:tc>
          <w:tcPr>
            <w:tcW w:w="360" w:type="pct"/>
          </w:tcPr>
          <w:p w:rsidR="005C7877" w:rsidRPr="00C81573" w:rsidRDefault="005C7877" w:rsidP="00563D3D">
            <w:pPr>
              <w:spacing w:line="240" w:lineRule="auto"/>
              <w:ind w:firstLine="0"/>
              <w:jc w:val="center"/>
              <w:rPr>
                <w:b/>
                <w:color w:val="000000"/>
                <w:szCs w:val="24"/>
              </w:rPr>
            </w:pPr>
            <w:r w:rsidRPr="00C81573">
              <w:rPr>
                <w:b/>
                <w:color w:val="000000"/>
                <w:szCs w:val="24"/>
              </w:rPr>
              <w:t>УДД</w:t>
            </w:r>
          </w:p>
        </w:tc>
        <w:tc>
          <w:tcPr>
            <w:tcW w:w="4640" w:type="pct"/>
          </w:tcPr>
          <w:p w:rsidR="005C7877" w:rsidRPr="00C81573" w:rsidRDefault="009C0364" w:rsidP="00563D3D">
            <w:pPr>
              <w:spacing w:line="240" w:lineRule="auto"/>
              <w:ind w:firstLine="0"/>
              <w:jc w:val="center"/>
              <w:rPr>
                <w:b/>
                <w:color w:val="000000"/>
                <w:szCs w:val="24"/>
              </w:rPr>
            </w:pPr>
            <w:r w:rsidRPr="00C81573">
              <w:rPr>
                <w:b/>
                <w:color w:val="000000"/>
                <w:szCs w:val="24"/>
              </w:rPr>
              <w:t xml:space="preserve">Расшифровка </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rPr>
            </w:pPr>
            <w:r w:rsidRPr="00C81573">
              <w:rPr>
                <w:color w:val="000000"/>
                <w:szCs w:val="24"/>
              </w:rPr>
              <w:t>1</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Систематический обзор РКИ с применением мета-анализа</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lang w:val="en-US"/>
              </w:rPr>
            </w:pPr>
            <w:r w:rsidRPr="00C81573">
              <w:rPr>
                <w:color w:val="000000"/>
                <w:szCs w:val="24"/>
              </w:rPr>
              <w:t>2</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 xml:space="preserve">Отдельные РКИ и систематические обзоры исследований любого </w:t>
            </w:r>
            <w:r w:rsidR="009C0364" w:rsidRPr="00C81573">
              <w:rPr>
                <w:color w:val="000000"/>
                <w:szCs w:val="24"/>
              </w:rPr>
              <w:t xml:space="preserve">дизайна, за исключением РКИ, </w:t>
            </w:r>
            <w:r w:rsidRPr="00C81573">
              <w:rPr>
                <w:color w:val="000000"/>
                <w:szCs w:val="24"/>
              </w:rPr>
              <w:t>с применением мета-анализа</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rPr>
            </w:pPr>
            <w:r w:rsidRPr="00C81573">
              <w:rPr>
                <w:color w:val="000000"/>
                <w:szCs w:val="24"/>
              </w:rPr>
              <w:t>3</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Нерандомизированные сравнительные исследования, в т.ч. когортные исследования</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rPr>
            </w:pPr>
            <w:r w:rsidRPr="00C81573">
              <w:rPr>
                <w:color w:val="000000"/>
                <w:szCs w:val="24"/>
              </w:rPr>
              <w:t>4</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rPr>
            </w:pPr>
            <w:r w:rsidRPr="00C81573">
              <w:rPr>
                <w:color w:val="000000"/>
                <w:szCs w:val="24"/>
              </w:rPr>
              <w:t>5</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Pr="00C81573" w:rsidRDefault="005C7877" w:rsidP="005C7877">
      <w:pPr>
        <w:pStyle w:val="aff7"/>
        <w:divId w:val="1333020968"/>
        <w:rPr>
          <w:rStyle w:val="affa"/>
        </w:rPr>
      </w:pPr>
    </w:p>
    <w:p w:rsidR="009C0364" w:rsidRPr="00C81573" w:rsidRDefault="009C0364" w:rsidP="009C0364">
      <w:pPr>
        <w:divId w:val="1333020968"/>
      </w:pPr>
      <w:bookmarkStart w:id="82" w:name="_Ref515967732"/>
      <w:r w:rsidRPr="00C81573">
        <w:rPr>
          <w:b/>
        </w:rPr>
        <w:t xml:space="preserve">Таблица </w:t>
      </w:r>
      <w:bookmarkEnd w:id="82"/>
      <w:r w:rsidRPr="00C81573">
        <w:rPr>
          <w:b/>
        </w:rPr>
        <w:t>3.</w:t>
      </w:r>
      <w:r w:rsidR="00364F94">
        <w:rPr>
          <w:b/>
        </w:rPr>
        <w:t xml:space="preserve"> </w:t>
      </w:r>
      <w:r w:rsidRPr="00C81573">
        <w:t>Шкала оценки уровней убедительности рекомендаций</w:t>
      </w:r>
      <w:r w:rsidR="00364F94">
        <w:t xml:space="preserve"> </w:t>
      </w:r>
      <w:r w:rsidRPr="00C81573">
        <w:t>(УУР)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08"/>
      </w:tblGrid>
      <w:tr w:rsidR="009C0364" w:rsidRPr="00C81573" w:rsidTr="00563D3D">
        <w:trPr>
          <w:divId w:val="1333020968"/>
        </w:trPr>
        <w:tc>
          <w:tcPr>
            <w:tcW w:w="712" w:type="pct"/>
          </w:tcPr>
          <w:p w:rsidR="009C0364" w:rsidRPr="00C81573" w:rsidRDefault="009C0364" w:rsidP="00563D3D">
            <w:pPr>
              <w:spacing w:line="240" w:lineRule="auto"/>
              <w:ind w:firstLine="0"/>
              <w:jc w:val="center"/>
              <w:rPr>
                <w:b/>
                <w:color w:val="000000"/>
                <w:szCs w:val="24"/>
              </w:rPr>
            </w:pPr>
            <w:r w:rsidRPr="00C81573">
              <w:rPr>
                <w:b/>
                <w:color w:val="000000"/>
                <w:szCs w:val="24"/>
              </w:rPr>
              <w:t>УУР</w:t>
            </w:r>
          </w:p>
        </w:tc>
        <w:tc>
          <w:tcPr>
            <w:tcW w:w="4288" w:type="pct"/>
          </w:tcPr>
          <w:p w:rsidR="009C0364" w:rsidRPr="00C81573" w:rsidRDefault="009C0364" w:rsidP="00563D3D">
            <w:pPr>
              <w:spacing w:line="240" w:lineRule="auto"/>
              <w:ind w:firstLine="0"/>
              <w:jc w:val="center"/>
              <w:rPr>
                <w:b/>
                <w:color w:val="000000"/>
                <w:szCs w:val="24"/>
              </w:rPr>
            </w:pPr>
            <w:r w:rsidRPr="00C81573">
              <w:rPr>
                <w:b/>
                <w:color w:val="000000"/>
                <w:szCs w:val="24"/>
              </w:rPr>
              <w:t>Расшифровка</w:t>
            </w:r>
          </w:p>
        </w:tc>
      </w:tr>
      <w:tr w:rsidR="009C0364" w:rsidRPr="00C81573" w:rsidTr="00563D3D">
        <w:trPr>
          <w:divId w:val="1333020968"/>
          <w:trHeight w:val="1060"/>
        </w:trPr>
        <w:tc>
          <w:tcPr>
            <w:tcW w:w="712" w:type="pct"/>
          </w:tcPr>
          <w:p w:rsidR="009C0364" w:rsidRPr="00C81573" w:rsidRDefault="009C0364" w:rsidP="00563D3D">
            <w:pPr>
              <w:spacing w:line="240" w:lineRule="auto"/>
              <w:ind w:firstLine="0"/>
              <w:jc w:val="center"/>
              <w:rPr>
                <w:color w:val="000000"/>
                <w:szCs w:val="24"/>
              </w:rPr>
            </w:pPr>
            <w:r w:rsidRPr="00C81573">
              <w:rPr>
                <w:color w:val="000000"/>
                <w:szCs w:val="24"/>
                <w:lang w:val="en-US"/>
              </w:rPr>
              <w:lastRenderedPageBreak/>
              <w:t>A</w:t>
            </w:r>
          </w:p>
        </w:tc>
        <w:tc>
          <w:tcPr>
            <w:tcW w:w="4288" w:type="pct"/>
          </w:tcPr>
          <w:p w:rsidR="009C0364" w:rsidRPr="00C81573" w:rsidRDefault="009C0364" w:rsidP="00563D3D">
            <w:pPr>
              <w:spacing w:line="240" w:lineRule="auto"/>
              <w:ind w:firstLine="0"/>
              <w:rPr>
                <w:color w:val="000000"/>
                <w:szCs w:val="24"/>
              </w:rPr>
            </w:pPr>
            <w:r w:rsidRPr="00C81573">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C81573" w:rsidTr="00563D3D">
        <w:trPr>
          <w:divId w:val="1333020968"/>
          <w:trHeight w:val="558"/>
        </w:trPr>
        <w:tc>
          <w:tcPr>
            <w:tcW w:w="712" w:type="pct"/>
          </w:tcPr>
          <w:p w:rsidR="009C0364" w:rsidRPr="00C81573" w:rsidRDefault="009C0364" w:rsidP="00563D3D">
            <w:pPr>
              <w:spacing w:line="240" w:lineRule="auto"/>
              <w:ind w:firstLine="0"/>
              <w:jc w:val="center"/>
              <w:rPr>
                <w:color w:val="000000"/>
                <w:szCs w:val="24"/>
              </w:rPr>
            </w:pPr>
            <w:r w:rsidRPr="00C81573">
              <w:rPr>
                <w:color w:val="000000"/>
                <w:szCs w:val="24"/>
              </w:rPr>
              <w:t>B</w:t>
            </w:r>
          </w:p>
        </w:tc>
        <w:tc>
          <w:tcPr>
            <w:tcW w:w="4288" w:type="pct"/>
          </w:tcPr>
          <w:p w:rsidR="009C0364" w:rsidRPr="00C81573" w:rsidRDefault="009C0364" w:rsidP="00563D3D">
            <w:pPr>
              <w:spacing w:line="240" w:lineRule="auto"/>
              <w:ind w:firstLine="0"/>
              <w:rPr>
                <w:color w:val="000000"/>
                <w:szCs w:val="24"/>
              </w:rPr>
            </w:pPr>
            <w:r w:rsidRPr="00C81573">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C81573" w:rsidTr="00563D3D">
        <w:trPr>
          <w:divId w:val="1333020968"/>
          <w:trHeight w:val="798"/>
        </w:trPr>
        <w:tc>
          <w:tcPr>
            <w:tcW w:w="712" w:type="pct"/>
          </w:tcPr>
          <w:p w:rsidR="009C0364" w:rsidRPr="00C81573" w:rsidRDefault="009C0364" w:rsidP="00563D3D">
            <w:pPr>
              <w:spacing w:line="240" w:lineRule="auto"/>
              <w:ind w:firstLine="0"/>
              <w:jc w:val="center"/>
              <w:rPr>
                <w:color w:val="000000"/>
                <w:szCs w:val="24"/>
              </w:rPr>
            </w:pPr>
            <w:r w:rsidRPr="00C81573">
              <w:rPr>
                <w:color w:val="000000"/>
                <w:szCs w:val="24"/>
              </w:rPr>
              <w:t>C</w:t>
            </w:r>
          </w:p>
        </w:tc>
        <w:tc>
          <w:tcPr>
            <w:tcW w:w="4288" w:type="pct"/>
          </w:tcPr>
          <w:p w:rsidR="009C0364" w:rsidRPr="00C81573" w:rsidRDefault="009C0364" w:rsidP="00563D3D">
            <w:pPr>
              <w:spacing w:line="240" w:lineRule="auto"/>
              <w:ind w:firstLine="0"/>
              <w:rPr>
                <w:color w:val="000000"/>
                <w:szCs w:val="24"/>
              </w:rPr>
            </w:pPr>
            <w:r w:rsidRPr="00C81573">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Pr="00C81573" w:rsidRDefault="001D24E4" w:rsidP="00F756F0">
      <w:pPr>
        <w:pStyle w:val="aff7"/>
        <w:divId w:val="1333020968"/>
        <w:rPr>
          <w:rStyle w:val="affa"/>
        </w:rPr>
      </w:pPr>
    </w:p>
    <w:p w:rsidR="00275A41" w:rsidRPr="00C81573" w:rsidRDefault="00CB71DA" w:rsidP="00F756F0">
      <w:pPr>
        <w:pStyle w:val="aff7"/>
        <w:divId w:val="1333020968"/>
        <w:rPr>
          <w:rFonts w:eastAsia="Times New Roman"/>
        </w:rPr>
      </w:pPr>
      <w:r w:rsidRPr="00C81573">
        <w:rPr>
          <w:rStyle w:val="affa"/>
        </w:rPr>
        <w:t>Порядок обновления клинических рекомендаций.</w:t>
      </w:r>
    </w:p>
    <w:p w:rsidR="00275A41" w:rsidRPr="00C81573" w:rsidRDefault="00CB71DA" w:rsidP="00F756F0">
      <w:pPr>
        <w:divId w:val="1333020968"/>
      </w:pPr>
      <w:r w:rsidRPr="00C81573">
        <w:t xml:space="preserve">Механизм обновления клинических рекомендаций предусматривает их систематическую актуализацию – не реже чем один раз в три </w:t>
      </w:r>
      <w:r w:rsidR="00221384" w:rsidRPr="00C81573">
        <w:t xml:space="preserve">года,а также </w:t>
      </w:r>
      <w:r w:rsidRPr="00C81573">
        <w:t xml:space="preserve">при появлении </w:t>
      </w:r>
      <w:r w:rsidR="00221384" w:rsidRPr="00C81573">
        <w:t>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rsidR="000414F6" w:rsidRPr="00364F94" w:rsidRDefault="00CB71DA" w:rsidP="00C81573">
      <w:pPr>
        <w:pStyle w:val="afff1"/>
        <w:rPr>
          <w:b/>
          <w:bCs/>
        </w:rPr>
      </w:pPr>
      <w:r w:rsidRPr="00364F94">
        <w:rPr>
          <w:b/>
          <w:bCs/>
        </w:rPr>
        <w:br w:type="page"/>
      </w:r>
      <w:bookmarkStart w:id="83" w:name="__RefHeading___doc_a3"/>
      <w:bookmarkStart w:id="84" w:name="_Toc11747753"/>
      <w:bookmarkStart w:id="85" w:name="_Toc91769989"/>
      <w:r w:rsidR="00411CEB" w:rsidRPr="00720C21">
        <w:rPr>
          <w:b/>
          <w:bCs/>
          <w:lang w:val="en-US"/>
        </w:rPr>
        <w:lastRenderedPageBreak/>
        <w:t>XVI</w:t>
      </w:r>
      <w:r w:rsidR="00411CEB" w:rsidRPr="00573432">
        <w:rPr>
          <w:b/>
          <w:bCs/>
        </w:rPr>
        <w:t xml:space="preserve">. </w:t>
      </w:r>
      <w:r w:rsidRPr="00364F94">
        <w:rPr>
          <w:b/>
          <w:bCs/>
        </w:rPr>
        <w:t xml:space="preserve">Приложение А3. </w:t>
      </w:r>
      <w:bookmarkEnd w:id="83"/>
      <w:r w:rsidR="009C0364" w:rsidRPr="00364F94">
        <w:rPr>
          <w:b/>
          <w:bCs/>
        </w:rPr>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rsidRPr="00364F94">
        <w:rPr>
          <w:b/>
          <w:bCs/>
        </w:rPr>
        <w:t>,</w:t>
      </w:r>
      <w:r w:rsidR="009C0364" w:rsidRPr="00364F94">
        <w:rPr>
          <w:b/>
          <w:bCs/>
        </w:rPr>
        <w:t xml:space="preserve"> инструкции по прим</w:t>
      </w:r>
      <w:r w:rsidR="003527A8" w:rsidRPr="00364F94">
        <w:rPr>
          <w:b/>
          <w:bCs/>
        </w:rPr>
        <w:t>енению лекарственного препарата</w:t>
      </w:r>
      <w:bookmarkEnd w:id="84"/>
      <w:bookmarkEnd w:id="85"/>
    </w:p>
    <w:p w:rsidR="00A23887" w:rsidRPr="00573EB6" w:rsidRDefault="00A23887" w:rsidP="006C5D1C">
      <w:pPr>
        <w:pStyle w:val="afd"/>
        <w:numPr>
          <w:ilvl w:val="0"/>
          <w:numId w:val="8"/>
        </w:numPr>
        <w:suppressAutoHyphens/>
        <w:jc w:val="left"/>
      </w:pPr>
      <w:r w:rsidRPr="00C62B8D">
        <w:rPr>
          <w:szCs w:val="32"/>
        </w:rPr>
        <w:t>Порядок оказания медицинской помощи взрослому населению при стоматологических заболеваниях</w:t>
      </w:r>
      <w:r w:rsidRPr="00C62B8D">
        <w:t>,</w:t>
      </w:r>
      <w:r w:rsidRPr="00573EB6">
        <w:t xml:space="preserve"> утвержденный Приказом N 786н от 31 июля 2020 года.</w:t>
      </w:r>
      <w:r>
        <w:tab/>
      </w:r>
    </w:p>
    <w:p w:rsidR="00A23887" w:rsidRDefault="00A23887" w:rsidP="006C5D1C">
      <w:pPr>
        <w:pStyle w:val="afd"/>
        <w:numPr>
          <w:ilvl w:val="0"/>
          <w:numId w:val="8"/>
        </w:numPr>
        <w:jc w:val="left"/>
      </w:pPr>
      <w:r>
        <w:t>Статья 37 Федерального закона от 21 ноября 2011г. №323-ФЗ «Об основах охраны здоровья граждан в Российской Федерации».</w:t>
      </w:r>
    </w:p>
    <w:p w:rsidR="00A23887" w:rsidRPr="00C43D25" w:rsidRDefault="00A23887" w:rsidP="006C5D1C">
      <w:pPr>
        <w:pStyle w:val="afd"/>
        <w:widowControl w:val="0"/>
        <w:numPr>
          <w:ilvl w:val="0"/>
          <w:numId w:val="8"/>
        </w:numPr>
        <w:autoSpaceDE w:val="0"/>
        <w:autoSpaceDN w:val="0"/>
        <w:adjustRightInd w:val="0"/>
        <w:rPr>
          <w:szCs w:val="32"/>
        </w:rPr>
      </w:pPr>
      <w:r w:rsidRPr="00B66308">
        <w:rPr>
          <w:szCs w:val="24"/>
        </w:rPr>
        <w:t>Приказ Министерства здравоохранения РФ №203н от 10.05.2017г. «Об утверждении критериев оценки качества медицинской помощи»</w:t>
      </w:r>
    </w:p>
    <w:p w:rsidR="00A23887" w:rsidRPr="00C43D25" w:rsidRDefault="00A23887" w:rsidP="006C5D1C">
      <w:pPr>
        <w:pStyle w:val="afd"/>
        <w:numPr>
          <w:ilvl w:val="0"/>
          <w:numId w:val="8"/>
        </w:numPr>
        <w:rPr>
          <w:szCs w:val="24"/>
        </w:rPr>
      </w:pPr>
      <w:r w:rsidRPr="00C43D25">
        <w:rPr>
          <w:szCs w:val="24"/>
        </w:rPr>
        <w:t xml:space="preserve">Государственный реестр лекарственных средств (часть первая) от 09 мая 2021 г.: </w:t>
      </w:r>
      <w:r w:rsidRPr="00C43D25">
        <w:rPr>
          <w:rStyle w:val="affa"/>
          <w:b w:val="0"/>
        </w:rPr>
        <w:t xml:space="preserve">обновленный (дополненный) перечень взаимозаменяемых лекарственных </w:t>
      </w:r>
      <w:r w:rsidRPr="00C43D25">
        <w:rPr>
          <w:rStyle w:val="affa"/>
          <w:b w:val="0"/>
          <w:szCs w:val="24"/>
        </w:rPr>
        <w:t xml:space="preserve">препаратов </w:t>
      </w:r>
      <w:r w:rsidRPr="00C43D25">
        <w:rPr>
          <w:szCs w:val="24"/>
        </w:rPr>
        <w:t xml:space="preserve">// СПС «КонсультантПлюс». URL: </w:t>
      </w:r>
      <w:hyperlink r:id="rId17" w:anchor="dst0" w:history="1">
        <w:r w:rsidRPr="004A565F">
          <w:rPr>
            <w:rStyle w:val="affc"/>
          </w:rPr>
          <w:t>http://www.consultant.ru/document/cons_doc_LAW_119873/#dst0</w:t>
        </w:r>
      </w:hyperlink>
      <w:r>
        <w:t xml:space="preserve"> </w:t>
      </w:r>
      <w:r w:rsidRPr="00C43D25">
        <w:rPr>
          <w:szCs w:val="24"/>
        </w:rPr>
        <w:t xml:space="preserve">(дата обращения: 20.05.2021). </w:t>
      </w:r>
    </w:p>
    <w:p w:rsidR="00A23887" w:rsidRPr="00C43D25" w:rsidRDefault="00A23887" w:rsidP="006C5D1C">
      <w:pPr>
        <w:pStyle w:val="afd"/>
        <w:numPr>
          <w:ilvl w:val="0"/>
          <w:numId w:val="8"/>
        </w:numPr>
        <w:rPr>
          <w:szCs w:val="24"/>
        </w:rPr>
      </w:pPr>
      <w:r w:rsidRPr="00C43D25">
        <w:rPr>
          <w:szCs w:val="24"/>
        </w:rPr>
        <w:t xml:space="preserve">5. Государственный реестр лекарственных средств (часть вторая) от 09 мая 2021 г.: </w:t>
      </w:r>
      <w:r w:rsidRPr="00C43D25">
        <w:rPr>
          <w:rStyle w:val="affa"/>
          <w:b w:val="0"/>
        </w:rPr>
        <w:t xml:space="preserve">обновленный (дополненный) перечень взаимозаменяемых лекарственных </w:t>
      </w:r>
      <w:r w:rsidRPr="00C43D25">
        <w:rPr>
          <w:rStyle w:val="affa"/>
          <w:b w:val="0"/>
          <w:szCs w:val="24"/>
        </w:rPr>
        <w:t>препаратов</w:t>
      </w:r>
      <w:r w:rsidRPr="00C43D25">
        <w:rPr>
          <w:szCs w:val="24"/>
        </w:rPr>
        <w:t xml:space="preserve"> // СПС «КонсультантПлюс». URL: http://www.consultant.ru/document/cons_doc_LAW_131633/6ec8a2ca785c4ea1abfd584a0f7397bc5987f056 (дата обращения: 20.05.2021).</w:t>
      </w:r>
    </w:p>
    <w:p w:rsidR="000414F6" w:rsidRPr="00C81573" w:rsidRDefault="00CB71DA" w:rsidP="00FF5AFB">
      <w:pPr>
        <w:pStyle w:val="CustomContentNormal"/>
      </w:pPr>
      <w:r w:rsidRPr="00C81573">
        <w:br w:type="page"/>
      </w:r>
      <w:bookmarkStart w:id="86" w:name="__RefHeading___doc_b"/>
      <w:bookmarkStart w:id="87" w:name="_Toc91769990"/>
      <w:r w:rsidR="00411CEB">
        <w:rPr>
          <w:lang w:val="en-US"/>
        </w:rPr>
        <w:lastRenderedPageBreak/>
        <w:t>XVII</w:t>
      </w:r>
      <w:r w:rsidR="00411CEB" w:rsidRPr="00720C21">
        <w:t xml:space="preserve">. </w:t>
      </w:r>
      <w:r w:rsidRPr="00C81573">
        <w:t xml:space="preserve">Приложение Б. Алгоритмы </w:t>
      </w:r>
      <w:bookmarkEnd w:id="86"/>
      <w:r w:rsidR="003527A8" w:rsidRPr="00C81573">
        <w:t>действий врача</w:t>
      </w:r>
      <w:bookmarkEnd w:id="87"/>
    </w:p>
    <w:p w:rsidR="00A23887" w:rsidRDefault="005209C3" w:rsidP="00A23887">
      <w:pPr>
        <w:ind w:firstLine="0"/>
        <w:divId w:val="764688137"/>
        <w:rPr>
          <w:rFonts w:eastAsia="Times New Roman"/>
          <w:noProof/>
          <w:lang w:eastAsia="ru-RU"/>
        </w:rPr>
      </w:pPr>
      <w:r w:rsidRPr="001E2C42">
        <w:rPr>
          <w:noProof/>
          <w:lang w:eastAsia="ru-RU"/>
        </w:rPr>
        <mc:AlternateContent>
          <mc:Choice Requires="wps">
            <w:drawing>
              <wp:anchor distT="0" distB="0" distL="114300" distR="114300" simplePos="0" relativeHeight="251640320" behindDoc="1" locked="0" layoutInCell="1" allowOverlap="1">
                <wp:simplePos x="0" y="0"/>
                <wp:positionH relativeFrom="column">
                  <wp:posOffset>729615</wp:posOffset>
                </wp:positionH>
                <wp:positionV relativeFrom="paragraph">
                  <wp:posOffset>60960</wp:posOffset>
                </wp:positionV>
                <wp:extent cx="4505325" cy="666750"/>
                <wp:effectExtent l="9525" t="7620" r="9525" b="11430"/>
                <wp:wrapNone/>
                <wp:docPr id="4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666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jc w:val="center"/>
                              <w:rPr>
                                <w:color w:val="000000"/>
                                <w:sz w:val="20"/>
                                <w:szCs w:val="20"/>
                              </w:rPr>
                            </w:pPr>
                            <w:r w:rsidRPr="00424AA5">
                              <w:rPr>
                                <w:color w:val="000000"/>
                                <w:sz w:val="20"/>
                                <w:szCs w:val="20"/>
                              </w:rPr>
                              <w:t>Клиническое стоматологическое обследование:</w:t>
                            </w:r>
                          </w:p>
                          <w:p w:rsidR="00A23887" w:rsidRPr="00424AA5" w:rsidRDefault="00A23887" w:rsidP="00A23887">
                            <w:pPr>
                              <w:spacing w:line="240" w:lineRule="auto"/>
                              <w:jc w:val="center"/>
                              <w:rPr>
                                <w:color w:val="000000"/>
                                <w:sz w:val="20"/>
                                <w:szCs w:val="20"/>
                              </w:rPr>
                            </w:pPr>
                            <w:r w:rsidRPr="00424AA5">
                              <w:rPr>
                                <w:color w:val="000000"/>
                                <w:sz w:val="20"/>
                                <w:szCs w:val="20"/>
                              </w:rPr>
                              <w:t>- сбор анамнеза и жалоб;</w:t>
                            </w:r>
                          </w:p>
                          <w:p w:rsidR="00A23887" w:rsidRPr="00424AA5" w:rsidRDefault="00A23887" w:rsidP="00A23887">
                            <w:pPr>
                              <w:spacing w:line="240" w:lineRule="auto"/>
                              <w:jc w:val="center"/>
                              <w:rPr>
                                <w:color w:val="000000"/>
                                <w:sz w:val="20"/>
                                <w:szCs w:val="20"/>
                              </w:rPr>
                            </w:pPr>
                            <w:r w:rsidRPr="00424AA5">
                              <w:rPr>
                                <w:color w:val="000000"/>
                                <w:sz w:val="20"/>
                                <w:szCs w:val="20"/>
                              </w:rPr>
                              <w:t>- объективное обследование;</w:t>
                            </w:r>
                          </w:p>
                          <w:p w:rsidR="00A23887" w:rsidRPr="00424AA5" w:rsidRDefault="00A23887" w:rsidP="00A23887">
                            <w:pPr>
                              <w:spacing w:line="240" w:lineRule="auto"/>
                              <w:jc w:val="center"/>
                              <w:rPr>
                                <w:color w:val="000000"/>
                                <w:sz w:val="20"/>
                                <w:szCs w:val="20"/>
                              </w:rPr>
                            </w:pPr>
                            <w:r w:rsidRPr="00424AA5">
                              <w:rPr>
                                <w:color w:val="000000"/>
                                <w:sz w:val="20"/>
                                <w:szCs w:val="20"/>
                              </w:rPr>
                              <w:t>- индексная оценка состояния твердых тканей зубов и тканей пародонта</w:t>
                            </w:r>
                          </w:p>
                          <w:p w:rsidR="00A23887" w:rsidRPr="00424AA5" w:rsidRDefault="00A23887" w:rsidP="00A23887">
                            <w:pPr>
                              <w:rPr>
                                <w:color w:val="00000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57.45pt;margin-top:4.8pt;width:354.75pt;height: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" filled="f" strokeweight=".5pt">
                <v:textbox>
                  <w:txbxContent>
                    <w:p w:rsidR="00A23887" w:rsidRPr="00424AA5" w:rsidRDefault="00A23887" w:rsidP="00A23887">
                      <w:pPr>
                        <w:spacing w:line="240" w:lineRule="auto"/>
                        <w:jc w:val="center"/>
                        <w:rPr>
                          <w:color w:val="000000"/>
                          <w:sz w:val="20"/>
                          <w:szCs w:val="20"/>
                        </w:rPr>
                      </w:pPr>
                      <w:r w:rsidRPr="00424AA5">
                        <w:rPr>
                          <w:color w:val="000000"/>
                          <w:sz w:val="20"/>
                          <w:szCs w:val="20"/>
                        </w:rPr>
                        <w:t>Клиническое стоматологическое обследование:</w:t>
                      </w:r>
                    </w:p>
                    <w:p w:rsidR="00A23887" w:rsidRPr="00424AA5" w:rsidRDefault="00A23887" w:rsidP="00A23887">
                      <w:pPr>
                        <w:spacing w:line="240" w:lineRule="auto"/>
                        <w:jc w:val="center"/>
                        <w:rPr>
                          <w:color w:val="000000"/>
                          <w:sz w:val="20"/>
                          <w:szCs w:val="20"/>
                        </w:rPr>
                      </w:pPr>
                      <w:r w:rsidRPr="00424AA5">
                        <w:rPr>
                          <w:color w:val="000000"/>
                          <w:sz w:val="20"/>
                          <w:szCs w:val="20"/>
                        </w:rPr>
                        <w:t>- сбор анамнеза и жалоб;</w:t>
                      </w:r>
                    </w:p>
                    <w:p w:rsidR="00A23887" w:rsidRPr="00424AA5" w:rsidRDefault="00A23887" w:rsidP="00A23887">
                      <w:pPr>
                        <w:spacing w:line="240" w:lineRule="auto"/>
                        <w:jc w:val="center"/>
                        <w:rPr>
                          <w:color w:val="000000"/>
                          <w:sz w:val="20"/>
                          <w:szCs w:val="20"/>
                        </w:rPr>
                      </w:pPr>
                      <w:r w:rsidRPr="00424AA5">
                        <w:rPr>
                          <w:color w:val="000000"/>
                          <w:sz w:val="20"/>
                          <w:szCs w:val="20"/>
                        </w:rPr>
                        <w:t>- объективное обследование;</w:t>
                      </w:r>
                    </w:p>
                    <w:p w:rsidR="00A23887" w:rsidRPr="00424AA5" w:rsidRDefault="00A23887" w:rsidP="00A23887">
                      <w:pPr>
                        <w:spacing w:line="240" w:lineRule="auto"/>
                        <w:jc w:val="center"/>
                        <w:rPr>
                          <w:color w:val="000000"/>
                          <w:sz w:val="20"/>
                          <w:szCs w:val="20"/>
                        </w:rPr>
                      </w:pPr>
                      <w:r w:rsidRPr="00424AA5">
                        <w:rPr>
                          <w:color w:val="000000"/>
                          <w:sz w:val="20"/>
                          <w:szCs w:val="20"/>
                        </w:rPr>
                        <w:t>- индексная оценка состояния твердых тканей зубов и тканей пародонта</w:t>
                      </w:r>
                    </w:p>
                    <w:p w:rsidR="00A23887" w:rsidRPr="00424AA5" w:rsidRDefault="00A23887" w:rsidP="00A23887">
                      <w:pPr>
                        <w:rPr>
                          <w:color w:val="000000"/>
                          <w:sz w:val="20"/>
                          <w:szCs w:val="20"/>
                        </w:rPr>
                      </w:pPr>
                    </w:p>
                  </w:txbxContent>
                </v:textbox>
              </v:rect>
            </w:pict>
          </mc:Fallback>
        </mc:AlternateContent>
      </w:r>
    </w:p>
    <w:p w:rsidR="00A23887" w:rsidRPr="00E64C9F" w:rsidRDefault="00A23887" w:rsidP="00A23887">
      <w:pPr>
        <w:jc w:val="center"/>
        <w:divId w:val="764688137"/>
        <w:rPr>
          <w:sz w:val="20"/>
          <w:szCs w:val="20"/>
        </w:rPr>
      </w:pPr>
      <w:r w:rsidRPr="00E64C9F">
        <w:rPr>
          <w:sz w:val="20"/>
          <w:szCs w:val="20"/>
        </w:rPr>
        <w:tab/>
      </w:r>
    </w:p>
    <w:p w:rsidR="00A23887" w:rsidRPr="00E64C9F" w:rsidRDefault="005209C3" w:rsidP="00A23887">
      <w:pPr>
        <w:divId w:val="764688137"/>
        <w:rPr>
          <w:sz w:val="20"/>
          <w:szCs w:val="20"/>
        </w:rPr>
      </w:pPr>
      <w:r>
        <w:rPr>
          <w:noProof/>
          <w:sz w:val="20"/>
          <w:szCs w:val="20"/>
          <w:lang w:eastAsia="ru-RU"/>
        </w:rPr>
        <mc:AlternateContent>
          <mc:Choice Requires="wps">
            <w:drawing>
              <wp:anchor distT="0" distB="0" distL="114300" distR="114300" simplePos="0" relativeHeight="251641344" behindDoc="0" locked="0" layoutInCell="1" allowOverlap="1">
                <wp:simplePos x="0" y="0"/>
                <wp:positionH relativeFrom="column">
                  <wp:posOffset>2786380</wp:posOffset>
                </wp:positionH>
                <wp:positionV relativeFrom="paragraph">
                  <wp:posOffset>353060</wp:posOffset>
                </wp:positionV>
                <wp:extent cx="325120" cy="0"/>
                <wp:effectExtent l="57150" t="9525" r="57150" b="17780"/>
                <wp:wrapNone/>
                <wp:docPr id="40"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5120"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90F50" id="_x0000_t32" coordsize="21600,21600" o:spt="32" o:oned="t" path="m,l21600,21600e" filled="f">
                <v:path arrowok="t" fillok="f" o:connecttype="none"/>
                <o:lock v:ext="edit" shapetype="t"/>
              </v:shapetype>
              <v:shape id="Прямая со стрелкой 26" o:spid="_x0000_s1026" type="#_x0000_t32" style="position:absolute;margin-left:219.4pt;margin-top:27.8pt;width:25.6pt;height:0;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" strokeweight="1pt">
                <v:stroke endarrow="block" joinstyle="miter"/>
              </v:shape>
            </w:pict>
          </mc:Fallback>
        </mc:AlternateContent>
      </w:r>
    </w:p>
    <w:p w:rsidR="00A23887" w:rsidRPr="00E64C9F" w:rsidRDefault="00A23887" w:rsidP="00A23887">
      <w:pPr>
        <w:divId w:val="764688137"/>
        <w:rPr>
          <w:sz w:val="20"/>
          <w:szCs w:val="20"/>
        </w:rPr>
      </w:pPr>
    </w:p>
    <w:p w:rsidR="00A23887" w:rsidRPr="00E64C9F" w:rsidRDefault="005209C3" w:rsidP="00A23887">
      <w:pPr>
        <w:divId w:val="764688137"/>
        <w:rPr>
          <w:sz w:val="20"/>
          <w:szCs w:val="20"/>
        </w:rPr>
      </w:pPr>
      <w:r w:rsidRPr="001E2C42">
        <w:rPr>
          <w:noProof/>
          <w:lang w:eastAsia="ru-RU"/>
        </w:rPr>
        <mc:AlternateContent>
          <mc:Choice Requires="wps">
            <w:drawing>
              <wp:anchor distT="0" distB="0" distL="114300" distR="114300" simplePos="0" relativeHeight="251642368" behindDoc="1" locked="0" layoutInCell="1" allowOverlap="1">
                <wp:simplePos x="0" y="0"/>
                <wp:positionH relativeFrom="margin">
                  <wp:posOffset>9525</wp:posOffset>
                </wp:positionH>
                <wp:positionV relativeFrom="paragraph">
                  <wp:posOffset>77470</wp:posOffset>
                </wp:positionV>
                <wp:extent cx="5920740" cy="495300"/>
                <wp:effectExtent l="89535" t="20320" r="85725" b="8255"/>
                <wp:wrapNone/>
                <wp:docPr id="39" name="Блок-схема: решение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495300"/>
                        </a:xfrm>
                        <a:prstGeom prst="flowChartDecision">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jc w:val="center"/>
                              <w:rPr>
                                <w:color w:val="000000"/>
                                <w:sz w:val="20"/>
                                <w:szCs w:val="20"/>
                              </w:rPr>
                            </w:pPr>
                            <w:r w:rsidRPr="00424AA5">
                              <w:rPr>
                                <w:color w:val="000000"/>
                                <w:sz w:val="20"/>
                                <w:szCs w:val="20"/>
                              </w:rPr>
                              <w:t xml:space="preserve">Предполагаемый диагноз: НЯГС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4" o:spid="_x0000_s1028" type="#_x0000_t110" style="position:absolute;left:0;text-align:left;margin-left:.75pt;margin-top:6.1pt;width:466.2pt;height:39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" filled="f" strokeweight="1pt">
                <v:textbox>
                  <w:txbxContent>
                    <w:p w:rsidR="00A23887" w:rsidRPr="00424AA5" w:rsidRDefault="00A23887" w:rsidP="00A23887">
                      <w:pPr>
                        <w:jc w:val="center"/>
                        <w:rPr>
                          <w:color w:val="000000"/>
                          <w:sz w:val="20"/>
                          <w:szCs w:val="20"/>
                        </w:rPr>
                      </w:pPr>
                      <w:r w:rsidRPr="00424AA5">
                        <w:rPr>
                          <w:color w:val="000000"/>
                          <w:sz w:val="20"/>
                          <w:szCs w:val="20"/>
                        </w:rPr>
                        <w:t xml:space="preserve">Предполагаемый диагноз: НЯГС </w:t>
                      </w:r>
                    </w:p>
                  </w:txbxContent>
                </v:textbox>
                <w10:wrap anchorx="margin"/>
              </v:shape>
            </w:pict>
          </mc:Fallback>
        </mc:AlternateContent>
      </w:r>
    </w:p>
    <w:p w:rsidR="00A23887" w:rsidRPr="00E64C9F" w:rsidRDefault="00A23887" w:rsidP="00A23887">
      <w:pPr>
        <w:divId w:val="764688137"/>
        <w:rPr>
          <w:sz w:val="20"/>
          <w:szCs w:val="20"/>
        </w:rPr>
      </w:pPr>
    </w:p>
    <w:p w:rsidR="00A23887" w:rsidRPr="00E64C9F" w:rsidRDefault="005209C3" w:rsidP="00A23887">
      <w:pPr>
        <w:divId w:val="764688137"/>
        <w:rPr>
          <w:sz w:val="20"/>
          <w:szCs w:val="20"/>
        </w:rPr>
      </w:pPr>
      <w:r>
        <w:rPr>
          <w:noProof/>
          <w:sz w:val="20"/>
          <w:szCs w:val="20"/>
          <w:lang w:eastAsia="ru-RU"/>
        </w:rPr>
        <mc:AlternateContent>
          <mc:Choice Requires="wps">
            <w:drawing>
              <wp:anchor distT="0" distB="0" distL="114300" distR="114300" simplePos="0" relativeHeight="251643392" behindDoc="0" locked="0" layoutInCell="1" allowOverlap="1">
                <wp:simplePos x="0" y="0"/>
                <wp:positionH relativeFrom="column">
                  <wp:posOffset>2819400</wp:posOffset>
                </wp:positionH>
                <wp:positionV relativeFrom="paragraph">
                  <wp:posOffset>264160</wp:posOffset>
                </wp:positionV>
                <wp:extent cx="259080" cy="0"/>
                <wp:effectExtent l="57150" t="10795" r="57150" b="15875"/>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080"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B67FA" id="AutoShape 37" o:spid="_x0000_s1026" type="#_x0000_t32" style="position:absolute;margin-left:222pt;margin-top:20.8pt;width:20.4pt;height:0;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" strokeweight="1pt">
                <v:stroke endarrow="block" joinstyle="miter"/>
              </v:shape>
            </w:pict>
          </mc:Fallback>
        </mc:AlternateContent>
      </w:r>
      <w:r>
        <w:rPr>
          <w:noProof/>
          <w:sz w:val="20"/>
          <w:szCs w:val="20"/>
          <w:lang w:eastAsia="ru-RU"/>
        </w:rPr>
        <mc:AlternateContent>
          <mc:Choice Requires="wps">
            <w:drawing>
              <wp:anchor distT="0" distB="0" distL="114300" distR="114300" simplePos="0" relativeHeight="251644416" behindDoc="0" locked="0" layoutInCell="1" allowOverlap="1">
                <wp:simplePos x="0" y="0"/>
                <wp:positionH relativeFrom="column">
                  <wp:posOffset>4399280</wp:posOffset>
                </wp:positionH>
                <wp:positionV relativeFrom="paragraph">
                  <wp:posOffset>53340</wp:posOffset>
                </wp:positionV>
                <wp:extent cx="187960" cy="340360"/>
                <wp:effectExtent l="12065" t="5715" r="57150" b="44450"/>
                <wp:wrapNone/>
                <wp:docPr id="3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76090" id="AutoShape 36" o:spid="_x0000_s1026" type="#_x0000_t32" style="position:absolute;margin-left:346.4pt;margin-top:4.2pt;width:14.8pt;height:26.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">
                <v:stroke endarrow="block"/>
              </v:shape>
            </w:pict>
          </mc:Fallback>
        </mc:AlternateContent>
      </w:r>
      <w:r>
        <w:rPr>
          <w:noProof/>
          <w:sz w:val="20"/>
          <w:szCs w:val="20"/>
          <w:lang w:eastAsia="ru-RU"/>
        </w:rPr>
        <mc:AlternateContent>
          <mc:Choice Requires="wps">
            <w:drawing>
              <wp:anchor distT="0" distB="0" distL="114300" distR="114300" simplePos="0" relativeHeight="251645440" behindDoc="0" locked="0" layoutInCell="1" allowOverlap="1">
                <wp:simplePos x="0" y="0"/>
                <wp:positionH relativeFrom="column">
                  <wp:posOffset>1243965</wp:posOffset>
                </wp:positionH>
                <wp:positionV relativeFrom="paragraph">
                  <wp:posOffset>91440</wp:posOffset>
                </wp:positionV>
                <wp:extent cx="367030" cy="302260"/>
                <wp:effectExtent l="47625" t="5715" r="13970" b="53975"/>
                <wp:wrapNone/>
                <wp:docPr id="3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03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9FD73" id="AutoShape 35" o:spid="_x0000_s1026" type="#_x0000_t32" style="position:absolute;margin-left:97.95pt;margin-top:7.2pt;width:28.9pt;height:23.8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">
                <v:stroke endarrow="block"/>
              </v:shape>
            </w:pict>
          </mc:Fallback>
        </mc:AlternateContent>
      </w:r>
    </w:p>
    <w:p w:rsidR="00A23887" w:rsidRPr="00E64C9F" w:rsidRDefault="005209C3" w:rsidP="00A23887">
      <w:pPr>
        <w:divId w:val="764688137"/>
        <w:rPr>
          <w:sz w:val="20"/>
          <w:szCs w:val="20"/>
        </w:rPr>
      </w:pPr>
      <w:r w:rsidRPr="001E2C42">
        <w:rPr>
          <w:noProof/>
          <w:lang w:eastAsia="ru-RU"/>
        </w:rPr>
        <mc:AlternateContent>
          <mc:Choice Requires="wps">
            <w:drawing>
              <wp:anchor distT="0" distB="0" distL="114300" distR="114300" simplePos="0" relativeHeight="251646464" behindDoc="1" locked="0" layoutInCell="1" allowOverlap="1">
                <wp:simplePos x="0" y="0"/>
                <wp:positionH relativeFrom="column">
                  <wp:posOffset>2131695</wp:posOffset>
                </wp:positionH>
                <wp:positionV relativeFrom="paragraph">
                  <wp:posOffset>157480</wp:posOffset>
                </wp:positionV>
                <wp:extent cx="1459865" cy="459105"/>
                <wp:effectExtent l="11430" t="14605" r="14605" b="12065"/>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4591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ind w:firstLine="0"/>
                              <w:jc w:val="center"/>
                              <w:rPr>
                                <w:color w:val="000000"/>
                                <w:sz w:val="20"/>
                                <w:szCs w:val="20"/>
                              </w:rPr>
                            </w:pPr>
                            <w:r w:rsidRPr="00424AA5">
                              <w:rPr>
                                <w:color w:val="000000"/>
                                <w:sz w:val="20"/>
                                <w:szCs w:val="20"/>
                              </w:rPr>
                              <w:t>Бактериоскопическое</w:t>
                            </w:r>
                          </w:p>
                          <w:p w:rsidR="00A23887" w:rsidRPr="00424AA5" w:rsidRDefault="00A23887" w:rsidP="00A23887">
                            <w:pPr>
                              <w:spacing w:line="240" w:lineRule="auto"/>
                              <w:ind w:firstLine="0"/>
                              <w:jc w:val="center"/>
                              <w:rPr>
                                <w:color w:val="000000"/>
                                <w:sz w:val="20"/>
                                <w:szCs w:val="20"/>
                              </w:rPr>
                            </w:pPr>
                            <w:r w:rsidRPr="00424AA5">
                              <w:rPr>
                                <w:color w:val="000000"/>
                                <w:sz w:val="20"/>
                                <w:szCs w:val="20"/>
                              </w:rPr>
                              <w:t>исследование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4" o:spid="_x0000_s1029" style="position:absolute;left:0;text-align:left;margin-left:167.85pt;margin-top:12.4pt;width:114.95pt;height:3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" filled="f" strokeweight="1pt">
                <v:textbox>
                  <w:txbxContent>
                    <w:p w:rsidR="00A23887" w:rsidRPr="00424AA5" w:rsidRDefault="00A23887" w:rsidP="00A23887">
                      <w:pPr>
                        <w:spacing w:line="240" w:lineRule="auto"/>
                        <w:ind w:firstLine="0"/>
                        <w:jc w:val="center"/>
                        <w:rPr>
                          <w:color w:val="000000"/>
                          <w:sz w:val="20"/>
                          <w:szCs w:val="20"/>
                        </w:rPr>
                      </w:pPr>
                      <w:r w:rsidRPr="00424AA5">
                        <w:rPr>
                          <w:color w:val="000000"/>
                          <w:sz w:val="20"/>
                          <w:szCs w:val="20"/>
                        </w:rPr>
                        <w:t>Бактериоскопическое</w:t>
                      </w:r>
                    </w:p>
                    <w:p w:rsidR="00A23887" w:rsidRPr="00424AA5" w:rsidRDefault="00A23887" w:rsidP="00A23887">
                      <w:pPr>
                        <w:spacing w:line="240" w:lineRule="auto"/>
                        <w:ind w:firstLine="0"/>
                        <w:jc w:val="center"/>
                        <w:rPr>
                          <w:color w:val="000000"/>
                          <w:sz w:val="20"/>
                          <w:szCs w:val="20"/>
                        </w:rPr>
                      </w:pPr>
                      <w:r w:rsidRPr="00424AA5">
                        <w:rPr>
                          <w:color w:val="000000"/>
                          <w:sz w:val="20"/>
                          <w:szCs w:val="20"/>
                        </w:rPr>
                        <w:t>исследование</w:t>
                      </w:r>
                    </w:p>
                  </w:txbxContent>
                </v:textbox>
              </v:rect>
            </w:pict>
          </mc:Fallback>
        </mc:AlternateContent>
      </w:r>
      <w:r w:rsidRPr="001E2C42">
        <w:rPr>
          <w:noProof/>
          <w:lang w:eastAsia="ru-RU"/>
        </w:rPr>
        <mc:AlternateContent>
          <mc:Choice Requires="wps">
            <w:drawing>
              <wp:anchor distT="0" distB="0" distL="114300" distR="114300" simplePos="0" relativeHeight="251647488" behindDoc="1" locked="0" layoutInCell="1" allowOverlap="1">
                <wp:simplePos x="0" y="0"/>
                <wp:positionH relativeFrom="column">
                  <wp:posOffset>3794125</wp:posOffset>
                </wp:positionH>
                <wp:positionV relativeFrom="paragraph">
                  <wp:posOffset>215900</wp:posOffset>
                </wp:positionV>
                <wp:extent cx="2028825" cy="223520"/>
                <wp:effectExtent l="6985" t="6350" r="12065" b="8255"/>
                <wp:wrapNone/>
                <wp:docPr id="34"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235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rPr>
                                <w:color w:val="000000"/>
                                <w:sz w:val="20"/>
                                <w:szCs w:val="20"/>
                              </w:rPr>
                            </w:pPr>
                            <w:r w:rsidRPr="00424AA5">
                              <w:rPr>
                                <w:color w:val="000000"/>
                                <w:sz w:val="20"/>
                                <w:szCs w:val="20"/>
                              </w:rPr>
                              <w:t>Общий анализ крови</w:t>
                            </w:r>
                          </w:p>
                          <w:p w:rsidR="00A23887" w:rsidRPr="002F319B" w:rsidRDefault="00A23887" w:rsidP="00A23887">
                            <w:pP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15" o:spid="_x0000_s1030" style="position:absolute;left:0;text-align:left;margin-left:298.75pt;margin-top:17pt;width:159.75pt;height:17.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" filled="f" strokeweight="1pt">
                <v:textbox>
                  <w:txbxContent>
                    <w:p w:rsidR="00A23887" w:rsidRPr="00424AA5" w:rsidRDefault="00A23887" w:rsidP="00A23887">
                      <w:pPr>
                        <w:rPr>
                          <w:color w:val="000000"/>
                          <w:sz w:val="20"/>
                          <w:szCs w:val="20"/>
                        </w:rPr>
                      </w:pPr>
                      <w:r w:rsidRPr="00424AA5">
                        <w:rPr>
                          <w:color w:val="000000"/>
                          <w:sz w:val="20"/>
                          <w:szCs w:val="20"/>
                        </w:rPr>
                        <w:t>Общий анализ крови</w:t>
                      </w:r>
                    </w:p>
                    <w:p w:rsidR="00A23887" w:rsidRPr="002F319B" w:rsidRDefault="00A23887" w:rsidP="00A23887">
                      <w:pPr>
                        <w:rPr>
                          <w:sz w:val="20"/>
                          <w:szCs w:val="20"/>
                        </w:rPr>
                      </w:pPr>
                    </w:p>
                  </w:txbxContent>
                </v:textbox>
              </v:rect>
            </w:pict>
          </mc:Fallback>
        </mc:AlternateContent>
      </w:r>
    </w:p>
    <w:p w:rsidR="00A23887" w:rsidRPr="00E64C9F" w:rsidRDefault="005209C3" w:rsidP="00A23887">
      <w:pPr>
        <w:divId w:val="764688137"/>
        <w:rPr>
          <w:sz w:val="20"/>
          <w:szCs w:val="20"/>
        </w:rPr>
      </w:pPr>
      <w:r w:rsidRPr="001E2C42">
        <w:rPr>
          <w:noProof/>
          <w:lang w:eastAsia="ru-RU"/>
        </w:rPr>
        <mc:AlternateContent>
          <mc:Choice Requires="wps">
            <w:drawing>
              <wp:anchor distT="0" distB="0" distL="114300" distR="114300" simplePos="0" relativeHeight="251648512" behindDoc="1" locked="0" layoutInCell="1" allowOverlap="1">
                <wp:simplePos x="0" y="0"/>
                <wp:positionH relativeFrom="column">
                  <wp:posOffset>-597535</wp:posOffset>
                </wp:positionH>
                <wp:positionV relativeFrom="paragraph">
                  <wp:posOffset>-3175</wp:posOffset>
                </wp:positionV>
                <wp:extent cx="2458720" cy="287655"/>
                <wp:effectExtent l="6350" t="6350" r="11430" b="10795"/>
                <wp:wrapNone/>
                <wp:docPr id="33"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720" cy="2876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rPr>
                                <w:color w:val="000000"/>
                                <w:sz w:val="20"/>
                                <w:szCs w:val="20"/>
                              </w:rPr>
                            </w:pPr>
                            <w:r w:rsidRPr="00424AA5">
                              <w:rPr>
                                <w:color w:val="000000"/>
                                <w:sz w:val="20"/>
                                <w:szCs w:val="20"/>
                              </w:rPr>
                              <w:t>Анализ крови на ВИЧ-инфекцию</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14" o:spid="_x0000_s1031" style="position:absolute;left:0;text-align:left;margin-left:-47.05pt;margin-top:-.25pt;width:193.6pt;height:2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" filled="f" strokeweight="1pt">
                <v:textbox>
                  <w:txbxContent>
                    <w:p w:rsidR="00A23887" w:rsidRPr="00424AA5" w:rsidRDefault="00A23887" w:rsidP="00A23887">
                      <w:pPr>
                        <w:rPr>
                          <w:color w:val="000000"/>
                          <w:sz w:val="20"/>
                          <w:szCs w:val="20"/>
                        </w:rPr>
                      </w:pPr>
                      <w:r w:rsidRPr="00424AA5">
                        <w:rPr>
                          <w:color w:val="000000"/>
                          <w:sz w:val="20"/>
                          <w:szCs w:val="20"/>
                        </w:rPr>
                        <w:t>Анализ крови на ВИЧ-инфекцию</w:t>
                      </w:r>
                    </w:p>
                  </w:txbxContent>
                </v:textbox>
              </v:rect>
            </w:pict>
          </mc:Fallback>
        </mc:AlternateContent>
      </w:r>
      <w:r>
        <w:rPr>
          <w:noProof/>
          <w:sz w:val="20"/>
          <w:szCs w:val="20"/>
          <w:lang w:eastAsia="ru-RU"/>
        </w:rPr>
        <mc:AlternateContent>
          <mc:Choice Requires="wps">
            <w:drawing>
              <wp:anchor distT="0" distB="0" distL="114300" distR="114300" simplePos="0" relativeHeight="251649536" behindDoc="0" locked="0" layoutInCell="1" allowOverlap="1">
                <wp:simplePos x="0" y="0"/>
                <wp:positionH relativeFrom="column">
                  <wp:posOffset>4342130</wp:posOffset>
                </wp:positionH>
                <wp:positionV relativeFrom="paragraph">
                  <wp:posOffset>240030</wp:posOffset>
                </wp:positionV>
                <wp:extent cx="57150" cy="235585"/>
                <wp:effectExtent l="59690" t="11430" r="6985" b="29210"/>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CDF5B" id="AutoShape 31" o:spid="_x0000_s1026" type="#_x0000_t32" style="position:absolute;margin-left:341.9pt;margin-top:18.9pt;width:4.5pt;height:18.5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">
                <v:stroke endarrow="block"/>
              </v:shape>
            </w:pict>
          </mc:Fallback>
        </mc:AlternateContent>
      </w:r>
    </w:p>
    <w:p w:rsidR="00A23887" w:rsidRPr="00E64C9F" w:rsidRDefault="005209C3" w:rsidP="00A23887">
      <w:pPr>
        <w:divId w:val="764688137"/>
        <w:rPr>
          <w:sz w:val="20"/>
          <w:szCs w:val="20"/>
        </w:rPr>
      </w:pPr>
      <w:r>
        <w:rPr>
          <w:noProof/>
          <w:sz w:val="20"/>
          <w:szCs w:val="20"/>
          <w:lang w:eastAsia="ru-RU"/>
        </w:rPr>
        <mc:AlternateContent>
          <mc:Choice Requires="wps">
            <w:drawing>
              <wp:anchor distT="0" distB="0" distL="114300" distR="114300" simplePos="0" relativeHeight="251650560" behindDoc="0" locked="0" layoutInCell="1" allowOverlap="1">
                <wp:simplePos x="0" y="0"/>
                <wp:positionH relativeFrom="column">
                  <wp:posOffset>481965</wp:posOffset>
                </wp:positionH>
                <wp:positionV relativeFrom="paragraph">
                  <wp:posOffset>144780</wp:posOffset>
                </wp:positionV>
                <wp:extent cx="133350" cy="111760"/>
                <wp:effectExtent l="47625" t="11430" r="9525" b="48260"/>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60AAF" id="AutoShape 30" o:spid="_x0000_s1026" type="#_x0000_t32" style="position:absolute;margin-left:37.95pt;margin-top:11.4pt;width:10.5pt;height:8.8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">
                <v:stroke endarrow="block"/>
              </v:shape>
            </w:pict>
          </mc:Fallback>
        </mc:AlternateContent>
      </w:r>
      <w:r>
        <w:rPr>
          <w:noProof/>
          <w:sz w:val="20"/>
          <w:szCs w:val="20"/>
          <w:lang w:eastAsia="ru-RU"/>
        </w:rPr>
        <mc:AlternateContent>
          <mc:Choice Requires="wps">
            <w:drawing>
              <wp:anchor distT="0" distB="0" distL="114300" distR="114300" simplePos="0" relativeHeight="251651584" behindDoc="0" locked="0" layoutInCell="1" allowOverlap="1">
                <wp:simplePos x="0" y="0"/>
                <wp:positionH relativeFrom="column">
                  <wp:posOffset>5622925</wp:posOffset>
                </wp:positionH>
                <wp:positionV relativeFrom="paragraph">
                  <wp:posOffset>65405</wp:posOffset>
                </wp:positionV>
                <wp:extent cx="200025" cy="378460"/>
                <wp:effectExtent l="6985" t="8255" r="59690" b="41910"/>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E8A25" id="AutoShape 29" o:spid="_x0000_s1026" type="#_x0000_t32" style="position:absolute;margin-left:442.75pt;margin-top:5.15pt;width:15.75pt;height:2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">
                <v:stroke endarrow="block"/>
              </v:shape>
            </w:pict>
          </mc:Fallback>
        </mc:AlternateContent>
      </w:r>
      <w:r w:rsidRPr="001E2C42">
        <w:rPr>
          <w:noProof/>
          <w:lang w:eastAsia="ru-RU"/>
        </w:rPr>
        <mc:AlternateContent>
          <mc:Choice Requires="wps">
            <w:drawing>
              <wp:anchor distT="0" distB="0" distL="114300" distR="114300" simplePos="0" relativeHeight="251652608" behindDoc="1" locked="0" layoutInCell="1" allowOverlap="1">
                <wp:simplePos x="0" y="0"/>
                <wp:positionH relativeFrom="column">
                  <wp:posOffset>977265</wp:posOffset>
                </wp:positionH>
                <wp:positionV relativeFrom="paragraph">
                  <wp:posOffset>195580</wp:posOffset>
                </wp:positionV>
                <wp:extent cx="981075" cy="287655"/>
                <wp:effectExtent l="9525" t="14605" r="952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876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ind w:firstLine="0"/>
                              <w:jc w:val="left"/>
                              <w:rPr>
                                <w:color w:val="000000"/>
                                <w:sz w:val="20"/>
                                <w:szCs w:val="20"/>
                              </w:rPr>
                            </w:pPr>
                            <w:r w:rsidRPr="00424AA5">
                              <w:rPr>
                                <w:color w:val="000000"/>
                                <w:sz w:val="20"/>
                                <w:szCs w:val="20"/>
                              </w:rPr>
                              <w:t>ВИЧ-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8" o:spid="_x0000_s1032" style="position:absolute;left:0;text-align:left;margin-left:76.95pt;margin-top:15.4pt;width:77.25pt;height:2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" filled="f" strokeweight="1pt">
                <v:textbox>
                  <w:txbxContent>
                    <w:p w:rsidR="00A23887" w:rsidRPr="00424AA5" w:rsidRDefault="00A23887" w:rsidP="00A23887">
                      <w:pPr>
                        <w:ind w:firstLine="0"/>
                        <w:jc w:val="left"/>
                        <w:rPr>
                          <w:color w:val="000000"/>
                          <w:sz w:val="20"/>
                          <w:szCs w:val="20"/>
                        </w:rPr>
                      </w:pPr>
                      <w:r w:rsidRPr="00424AA5">
                        <w:rPr>
                          <w:color w:val="000000"/>
                          <w:sz w:val="20"/>
                          <w:szCs w:val="20"/>
                        </w:rPr>
                        <w:t>ВИЧ-</w:t>
                      </w:r>
                    </w:p>
                  </w:txbxContent>
                </v:textbox>
              </v:rect>
            </w:pict>
          </mc:Fallback>
        </mc:AlternateContent>
      </w:r>
      <w:r w:rsidRPr="001E2C42">
        <w:rPr>
          <w:noProof/>
          <w:lang w:eastAsia="ru-RU"/>
        </w:rPr>
        <mc:AlternateContent>
          <mc:Choice Requires="wps">
            <w:drawing>
              <wp:anchor distT="0" distB="0" distL="114300" distR="114300" simplePos="0" relativeHeight="251653632" behindDoc="1" locked="0" layoutInCell="1" allowOverlap="1">
                <wp:simplePos x="0" y="0"/>
                <wp:positionH relativeFrom="column">
                  <wp:posOffset>-588645</wp:posOffset>
                </wp:positionH>
                <wp:positionV relativeFrom="paragraph">
                  <wp:posOffset>178435</wp:posOffset>
                </wp:positionV>
                <wp:extent cx="1009015" cy="287655"/>
                <wp:effectExtent l="15240" t="6985" r="13970" b="1016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2876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rPr>
                                <w:color w:val="000000"/>
                                <w:sz w:val="20"/>
                                <w:szCs w:val="20"/>
                              </w:rPr>
                            </w:pPr>
                            <w:r w:rsidRPr="00424AA5">
                              <w:rPr>
                                <w:color w:val="000000"/>
                                <w:sz w:val="20"/>
                                <w:szCs w:val="20"/>
                              </w:rPr>
                              <w:t>ВИЧ+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7" o:spid="_x0000_s1033" style="position:absolute;left:0;text-align:left;margin-left:-46.35pt;margin-top:14.05pt;width:79.45pt;height:2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" filled="f" strokeweight="1pt">
                <v:textbox>
                  <w:txbxContent>
                    <w:p w:rsidR="00A23887" w:rsidRPr="00424AA5" w:rsidRDefault="00A23887" w:rsidP="00A23887">
                      <w:pPr>
                        <w:rPr>
                          <w:color w:val="000000"/>
                          <w:sz w:val="20"/>
                          <w:szCs w:val="20"/>
                        </w:rPr>
                      </w:pPr>
                      <w:r w:rsidRPr="00424AA5">
                        <w:rPr>
                          <w:color w:val="000000"/>
                          <w:sz w:val="20"/>
                          <w:szCs w:val="20"/>
                        </w:rPr>
                        <w:t>ВИЧ+</w:t>
                      </w:r>
                    </w:p>
                  </w:txbxContent>
                </v:textbox>
              </v:rect>
            </w:pict>
          </mc:Fallback>
        </mc:AlternateContent>
      </w:r>
      <w:r>
        <w:rPr>
          <w:noProof/>
          <w:sz w:val="20"/>
          <w:szCs w:val="20"/>
          <w:lang w:eastAsia="ru-RU"/>
        </w:rPr>
        <mc:AlternateContent>
          <mc:Choice Requires="wps">
            <w:drawing>
              <wp:anchor distT="0" distB="0" distL="114300" distR="114300" simplePos="0" relativeHeight="251654656" behindDoc="0" locked="0" layoutInCell="1" allowOverlap="1">
                <wp:simplePos x="0" y="0"/>
                <wp:positionH relativeFrom="column">
                  <wp:posOffset>817880</wp:posOffset>
                </wp:positionH>
                <wp:positionV relativeFrom="paragraph">
                  <wp:posOffset>156210</wp:posOffset>
                </wp:positionV>
                <wp:extent cx="114300" cy="111760"/>
                <wp:effectExtent l="12065" t="13335" r="45085" b="46355"/>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E56C7" id="AutoShape 26" o:spid="_x0000_s1026" type="#_x0000_t32" style="position:absolute;margin-left:64.4pt;margin-top:12.3pt;width:9pt;height: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">
                <v:stroke endarrow="block"/>
              </v:shape>
            </w:pict>
          </mc:Fallback>
        </mc:AlternateContent>
      </w:r>
    </w:p>
    <w:p w:rsidR="00A23887" w:rsidRPr="00E64C9F" w:rsidRDefault="005209C3" w:rsidP="00A23887">
      <w:pPr>
        <w:tabs>
          <w:tab w:val="left" w:pos="1545"/>
          <w:tab w:val="left" w:pos="7590"/>
        </w:tabs>
        <w:ind w:firstLine="0"/>
        <w:divId w:val="764688137"/>
        <w:rPr>
          <w:sz w:val="20"/>
          <w:szCs w:val="20"/>
        </w:rPr>
      </w:pPr>
      <w:r>
        <w:rPr>
          <w:noProof/>
          <w:sz w:val="20"/>
          <w:szCs w:val="20"/>
          <w:lang w:eastAsia="ru-RU"/>
        </w:rPr>
        <mc:AlternateContent>
          <mc:Choice Requires="wps">
            <w:drawing>
              <wp:anchor distT="0" distB="0" distL="114300" distR="114300" simplePos="0" relativeHeight="251655680" behindDoc="0" locked="0" layoutInCell="1" allowOverlap="1">
                <wp:simplePos x="0" y="0"/>
                <wp:positionH relativeFrom="column">
                  <wp:posOffset>2715260</wp:posOffset>
                </wp:positionH>
                <wp:positionV relativeFrom="paragraph">
                  <wp:posOffset>112395</wp:posOffset>
                </wp:positionV>
                <wp:extent cx="635" cy="917575"/>
                <wp:effectExtent l="52070" t="7620" r="61595" b="1778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7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064EC" id="AutoShape 25" o:spid="_x0000_s1026" type="#_x0000_t32" style="position:absolute;margin-left:213.8pt;margin-top:8.85pt;width:.05pt;height:7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">
                <v:stroke endarrow="block"/>
              </v:shape>
            </w:pict>
          </mc:Fallback>
        </mc:AlternateContent>
      </w:r>
      <w:r w:rsidRPr="001E2C42">
        <w:rPr>
          <w:noProof/>
          <w:lang w:eastAsia="ru-RU"/>
        </w:rPr>
        <mc:AlternateContent>
          <mc:Choice Requires="wps">
            <w:drawing>
              <wp:anchor distT="0" distB="0" distL="114300" distR="114300" simplePos="0" relativeHeight="251656704" behindDoc="1" locked="0" layoutInCell="1" allowOverlap="1">
                <wp:simplePos x="0" y="0"/>
                <wp:positionH relativeFrom="column">
                  <wp:posOffset>3140075</wp:posOffset>
                </wp:positionH>
                <wp:positionV relativeFrom="paragraph">
                  <wp:posOffset>-3175</wp:posOffset>
                </wp:positionV>
                <wp:extent cx="2380615" cy="287655"/>
                <wp:effectExtent l="10160" t="6350" r="9525" b="10795"/>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2876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ind w:firstLine="0"/>
                              <w:rPr>
                                <w:color w:val="000000"/>
                                <w:sz w:val="20"/>
                                <w:szCs w:val="20"/>
                              </w:rPr>
                            </w:pPr>
                            <w:r w:rsidRPr="00424AA5">
                              <w:rPr>
                                <w:color w:val="000000"/>
                                <w:sz w:val="20"/>
                                <w:szCs w:val="20"/>
                              </w:rPr>
                              <w:t>Лейкоцитоз со сдвигом влево, ↑СОЭ</w:t>
                            </w:r>
                          </w:p>
                          <w:p w:rsidR="00A23887" w:rsidRPr="002F319B" w:rsidRDefault="00A23887" w:rsidP="00A23887">
                            <w:pP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4" o:spid="_x0000_s1034" style="position:absolute;left:0;text-align:left;margin-left:247.25pt;margin-top:-.25pt;width:187.45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" filled="f" strokeweight="1pt">
                <v:textbox>
                  <w:txbxContent>
                    <w:p w:rsidR="00A23887" w:rsidRPr="00424AA5" w:rsidRDefault="00A23887" w:rsidP="00A23887">
                      <w:pPr>
                        <w:ind w:firstLine="0"/>
                        <w:rPr>
                          <w:color w:val="000000"/>
                          <w:sz w:val="20"/>
                          <w:szCs w:val="20"/>
                        </w:rPr>
                      </w:pPr>
                      <w:r w:rsidRPr="00424AA5">
                        <w:rPr>
                          <w:color w:val="000000"/>
                          <w:sz w:val="20"/>
                          <w:szCs w:val="20"/>
                        </w:rPr>
                        <w:t>Лейкоцитоз со сдвигом влево, ↑СОЭ</w:t>
                      </w:r>
                    </w:p>
                    <w:p w:rsidR="00A23887" w:rsidRPr="002F319B" w:rsidRDefault="00A23887" w:rsidP="00A23887">
                      <w:pPr>
                        <w:rPr>
                          <w:sz w:val="20"/>
                          <w:szCs w:val="20"/>
                        </w:rPr>
                      </w:pPr>
                    </w:p>
                  </w:txbxContent>
                </v:textbox>
              </v:rect>
            </w:pict>
          </mc:Fallback>
        </mc:AlternateContent>
      </w:r>
    </w:p>
    <w:p w:rsidR="00A23887" w:rsidRPr="00E64C9F" w:rsidRDefault="005209C3" w:rsidP="00A23887">
      <w:pPr>
        <w:divId w:val="764688137"/>
        <w:rPr>
          <w:sz w:val="20"/>
          <w:szCs w:val="20"/>
        </w:rPr>
      </w:pPr>
      <w:r>
        <w:rPr>
          <w:noProof/>
          <w:sz w:val="20"/>
          <w:szCs w:val="20"/>
          <w:lang w:eastAsia="ru-RU"/>
        </w:rPr>
        <mc:AlternateContent>
          <mc:Choice Requires="wps">
            <w:drawing>
              <wp:anchor distT="0" distB="0" distL="114300" distR="114300" simplePos="0" relativeHeight="251657728" behindDoc="0" locked="0" layoutInCell="1" allowOverlap="1">
                <wp:simplePos x="0" y="0"/>
                <wp:positionH relativeFrom="column">
                  <wp:posOffset>3110865</wp:posOffset>
                </wp:positionH>
                <wp:positionV relativeFrom="paragraph">
                  <wp:posOffset>108585</wp:posOffset>
                </wp:positionV>
                <wp:extent cx="217170" cy="807085"/>
                <wp:effectExtent l="57150" t="13335" r="11430" b="2730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 cy="807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9C21F" id="AutoShape 23" o:spid="_x0000_s1026" type="#_x0000_t32" style="position:absolute;margin-left:244.95pt;margin-top:8.55pt;width:17.1pt;height:63.5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">
                <v:stroke endarrow="block"/>
              </v:shape>
            </w:pict>
          </mc:Fallback>
        </mc:AlternateContent>
      </w:r>
      <w:r>
        <w:rPr>
          <w:noProof/>
          <w:sz w:val="20"/>
          <w:szCs w:val="20"/>
          <w:lang w:eastAsia="ru-RU"/>
        </w:rPr>
        <mc:AlternateContent>
          <mc:Choice Requires="wps">
            <w:drawing>
              <wp:anchor distT="0" distB="0" distL="114300" distR="114300" simplePos="0" relativeHeight="251658752" behindDoc="0" locked="0" layoutInCell="1" allowOverlap="1">
                <wp:simplePos x="0" y="0"/>
                <wp:positionH relativeFrom="column">
                  <wp:posOffset>1516380</wp:posOffset>
                </wp:positionH>
                <wp:positionV relativeFrom="paragraph">
                  <wp:posOffset>111760</wp:posOffset>
                </wp:positionV>
                <wp:extent cx="741680" cy="803910"/>
                <wp:effectExtent l="5715" t="6985" r="52705" b="46355"/>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803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BC7A8" id="AutoShape 22" o:spid="_x0000_s1026" type="#_x0000_t32" style="position:absolute;margin-left:119.4pt;margin-top:8.8pt;width:58.4pt;height:6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">
                <v:stroke endarrow="block"/>
              </v:shape>
            </w:pict>
          </mc:Fallback>
        </mc:AlternateContent>
      </w:r>
      <w:r w:rsidRPr="001E2C42">
        <w:rPr>
          <w:noProof/>
          <w:lang w:eastAsia="ru-RU"/>
        </w:rPr>
        <mc:AlternateContent>
          <mc:Choice Requires="wps">
            <w:drawing>
              <wp:anchor distT="0" distB="0" distL="114300" distR="114300" simplePos="0" relativeHeight="251659776" behindDoc="1" locked="0" layoutInCell="1" allowOverlap="1">
                <wp:simplePos x="0" y="0"/>
                <wp:positionH relativeFrom="column">
                  <wp:posOffset>3510915</wp:posOffset>
                </wp:positionH>
                <wp:positionV relativeFrom="paragraph">
                  <wp:posOffset>111760</wp:posOffset>
                </wp:positionV>
                <wp:extent cx="2508250" cy="681990"/>
                <wp:effectExtent l="9525" t="6985" r="6350" b="635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6819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2F319B" w:rsidRDefault="00A23887" w:rsidP="00A23887">
                            <w:pPr>
                              <w:spacing w:line="240" w:lineRule="auto"/>
                              <w:ind w:firstLine="0"/>
                              <w:rPr>
                                <w:sz w:val="20"/>
                                <w:szCs w:val="20"/>
                              </w:rPr>
                            </w:pPr>
                            <w:r w:rsidRPr="00424AA5">
                              <w:rPr>
                                <w:color w:val="000000"/>
                                <w:sz w:val="20"/>
                                <w:szCs w:val="20"/>
                              </w:rPr>
                              <w:t>Лейкоцитоз или лейкопения, ↑СОЭ, ↓эритроцитов, ↓гемоглобина, ↓тромбоцитов, ↓ретикулоцитов,базофилы 0, эозинофилы 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1" o:spid="_x0000_s1035" style="position:absolute;left:0;text-align:left;margin-left:276.45pt;margin-top:8.8pt;width:197.5pt;height:5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" filled="f" strokeweight="1pt">
                <v:textbox>
                  <w:txbxContent>
                    <w:p w:rsidR="00A23887" w:rsidRPr="002F319B" w:rsidRDefault="00A23887" w:rsidP="00A23887">
                      <w:pPr>
                        <w:spacing w:line="240" w:lineRule="auto"/>
                        <w:ind w:firstLine="0"/>
                        <w:rPr>
                          <w:sz w:val="20"/>
                          <w:szCs w:val="20"/>
                        </w:rPr>
                      </w:pPr>
                      <w:r w:rsidRPr="00424AA5">
                        <w:rPr>
                          <w:color w:val="000000"/>
                          <w:sz w:val="20"/>
                          <w:szCs w:val="20"/>
                        </w:rPr>
                        <w:t>Лейкоцитоз или лейкопения, ↑СОЭ, ↓эритроцитов, ↓гемоглобина, ↓тромбоцитов, ↓ретикулоцитов,базофилы 0, эозинофилы 0</w:t>
                      </w:r>
                    </w:p>
                  </w:txbxContent>
                </v:textbox>
              </v:rect>
            </w:pict>
          </mc:Fallback>
        </mc:AlternateContent>
      </w:r>
      <w:r>
        <w:rPr>
          <w:noProof/>
          <w:sz w:val="20"/>
          <w:szCs w:val="20"/>
          <w:lang w:eastAsia="ru-RU"/>
        </w:rPr>
        <mc:AlternateContent>
          <mc:Choice Requires="wps">
            <w:drawing>
              <wp:anchor distT="0" distB="0" distL="114300" distR="114300" simplePos="0" relativeHeight="251660800" behindDoc="0" locked="0" layoutInCell="1" allowOverlap="1">
                <wp:simplePos x="0" y="0"/>
                <wp:positionH relativeFrom="column">
                  <wp:posOffset>-22860</wp:posOffset>
                </wp:positionH>
                <wp:positionV relativeFrom="paragraph">
                  <wp:posOffset>65405</wp:posOffset>
                </wp:positionV>
                <wp:extent cx="0" cy="240030"/>
                <wp:effectExtent l="57150" t="8255" r="57150" b="1841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391CF" id="AutoShape 20" o:spid="_x0000_s1026" type="#_x0000_t32" style="position:absolute;margin-left:-1.8pt;margin-top:5.15pt;width:0;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">
                <v:stroke endarrow="block"/>
              </v:shape>
            </w:pict>
          </mc:Fallback>
        </mc:AlternateContent>
      </w:r>
    </w:p>
    <w:p w:rsidR="00A23887" w:rsidRPr="00E64C9F" w:rsidRDefault="005209C3" w:rsidP="00A23887">
      <w:pPr>
        <w:divId w:val="764688137"/>
        <w:rPr>
          <w:sz w:val="20"/>
          <w:szCs w:val="20"/>
        </w:rPr>
      </w:pPr>
      <w:r w:rsidRPr="001E2C42">
        <w:rPr>
          <w:noProof/>
          <w:lang w:eastAsia="ru-RU"/>
        </w:rPr>
        <mc:AlternateContent>
          <mc:Choice Requires="wps">
            <w:drawing>
              <wp:anchor distT="0" distB="0" distL="114300" distR="114300" simplePos="0" relativeHeight="251661824" behindDoc="1" locked="0" layoutInCell="1" allowOverlap="1">
                <wp:simplePos x="0" y="0"/>
                <wp:positionH relativeFrom="column">
                  <wp:posOffset>-597535</wp:posOffset>
                </wp:positionH>
                <wp:positionV relativeFrom="paragraph">
                  <wp:posOffset>117475</wp:posOffset>
                </wp:positionV>
                <wp:extent cx="1574800" cy="474345"/>
                <wp:effectExtent l="6350" t="12700" r="9525" b="825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4743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jc w:val="left"/>
                              <w:rPr>
                                <w:color w:val="000000"/>
                                <w:sz w:val="20"/>
                                <w:szCs w:val="20"/>
                              </w:rPr>
                            </w:pPr>
                            <w:r w:rsidRPr="00424AA5">
                              <w:rPr>
                                <w:color w:val="000000"/>
                                <w:sz w:val="20"/>
                                <w:szCs w:val="20"/>
                              </w:rPr>
                              <w:t>Направление к врачу-инфекционисту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 o:spid="_x0000_s1036" style="position:absolute;left:0;text-align:left;margin-left:-47.05pt;margin-top:9.25pt;width:124pt;height:3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" filled="f" strokeweight="1pt">
                <v:textbox>
                  <w:txbxContent>
                    <w:p w:rsidR="00A23887" w:rsidRPr="00424AA5" w:rsidRDefault="00A23887" w:rsidP="00A23887">
                      <w:pPr>
                        <w:spacing w:line="240" w:lineRule="auto"/>
                        <w:jc w:val="left"/>
                        <w:rPr>
                          <w:color w:val="000000"/>
                          <w:sz w:val="20"/>
                          <w:szCs w:val="20"/>
                        </w:rPr>
                      </w:pPr>
                      <w:r w:rsidRPr="00424AA5">
                        <w:rPr>
                          <w:color w:val="000000"/>
                          <w:sz w:val="20"/>
                          <w:szCs w:val="20"/>
                        </w:rPr>
                        <w:t>Направление к врачу-инфекционисту</w:t>
                      </w:r>
                    </w:p>
                  </w:txbxContent>
                </v:textbox>
              </v:rect>
            </w:pict>
          </mc:Fallback>
        </mc:AlternateContent>
      </w:r>
    </w:p>
    <w:p w:rsidR="00A23887" w:rsidRPr="00E64C9F" w:rsidRDefault="00A23887" w:rsidP="00A23887">
      <w:pPr>
        <w:divId w:val="764688137"/>
        <w:rPr>
          <w:sz w:val="20"/>
          <w:szCs w:val="20"/>
        </w:rPr>
      </w:pPr>
    </w:p>
    <w:p w:rsidR="00A23887" w:rsidRPr="00E64C9F" w:rsidRDefault="005209C3" w:rsidP="00A23887">
      <w:pPr>
        <w:divId w:val="764688137"/>
        <w:rPr>
          <w:sz w:val="20"/>
          <w:szCs w:val="20"/>
        </w:rPr>
      </w:pPr>
      <w:r>
        <w:rPr>
          <w:noProof/>
          <w:sz w:val="20"/>
          <w:szCs w:val="20"/>
          <w:lang w:eastAsia="ru-RU"/>
        </w:rPr>
        <mc:AlternateContent>
          <mc:Choice Requires="wps">
            <w:drawing>
              <wp:anchor distT="0" distB="0" distL="114300" distR="114300" simplePos="0" relativeHeight="251662848" behindDoc="0" locked="0" layoutInCell="1" allowOverlap="1">
                <wp:simplePos x="0" y="0"/>
                <wp:positionH relativeFrom="column">
                  <wp:posOffset>5444490</wp:posOffset>
                </wp:positionH>
                <wp:positionV relativeFrom="paragraph">
                  <wp:posOffset>153670</wp:posOffset>
                </wp:positionV>
                <wp:extent cx="0" cy="212725"/>
                <wp:effectExtent l="57150" t="10160" r="57150" b="1524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4389F" id="AutoShape 18" o:spid="_x0000_s1026" type="#_x0000_t32" style="position:absolute;margin-left:428.7pt;margin-top:12.1pt;width:0;height:1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zq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">
                <v:stroke endarrow="block"/>
              </v:shape>
            </w:pict>
          </mc:Fallback>
        </mc:AlternateContent>
      </w:r>
    </w:p>
    <w:p w:rsidR="00A23887" w:rsidRPr="00E64C9F" w:rsidRDefault="005209C3" w:rsidP="00A23887">
      <w:pPr>
        <w:divId w:val="764688137"/>
        <w:rPr>
          <w:sz w:val="20"/>
          <w:szCs w:val="20"/>
        </w:rPr>
      </w:pPr>
      <w:r w:rsidRPr="001E2C42">
        <w:rPr>
          <w:noProof/>
          <w:lang w:eastAsia="ru-RU"/>
        </w:rPr>
        <mc:AlternateContent>
          <mc:Choice Requires="wps">
            <w:drawing>
              <wp:anchor distT="0" distB="0" distL="114300" distR="114300" simplePos="0" relativeHeight="251663872" behindDoc="1" locked="0" layoutInCell="1" allowOverlap="1">
                <wp:simplePos x="0" y="0"/>
                <wp:positionH relativeFrom="column">
                  <wp:posOffset>615315</wp:posOffset>
                </wp:positionH>
                <wp:positionV relativeFrom="paragraph">
                  <wp:posOffset>39370</wp:posOffset>
                </wp:positionV>
                <wp:extent cx="4188460" cy="497840"/>
                <wp:effectExtent l="66675" t="19685" r="69215" b="15875"/>
                <wp:wrapNone/>
                <wp:docPr id="18" name="Блок-схема: решение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8460" cy="497840"/>
                        </a:xfrm>
                        <a:prstGeom prst="flowChartDecision">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jc w:val="center"/>
                              <w:rPr>
                                <w:color w:val="000000"/>
                                <w:sz w:val="20"/>
                                <w:szCs w:val="20"/>
                              </w:rPr>
                            </w:pPr>
                            <w:r w:rsidRPr="00424AA5">
                              <w:rPr>
                                <w:color w:val="000000"/>
                                <w:sz w:val="20"/>
                                <w:szCs w:val="20"/>
                              </w:rPr>
                              <w:t>Основной диагноз: НЯГС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Блок-схема: решение 20" o:spid="_x0000_s1037" type="#_x0000_t110" style="position:absolute;left:0;text-align:left;margin-left:48.45pt;margin-top:3.1pt;width:329.8pt;height:3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" filled="f" strokeweight="1pt">
                <v:textbox>
                  <w:txbxContent>
                    <w:p w:rsidR="00A23887" w:rsidRPr="00424AA5" w:rsidRDefault="00A23887" w:rsidP="00A23887">
                      <w:pPr>
                        <w:jc w:val="center"/>
                        <w:rPr>
                          <w:color w:val="000000"/>
                          <w:sz w:val="20"/>
                          <w:szCs w:val="20"/>
                        </w:rPr>
                      </w:pPr>
                      <w:r w:rsidRPr="00424AA5">
                        <w:rPr>
                          <w:color w:val="000000"/>
                          <w:sz w:val="20"/>
                          <w:szCs w:val="20"/>
                        </w:rPr>
                        <w:t>Основной диагноз: НЯГС</w:t>
                      </w:r>
                    </w:p>
                  </w:txbxContent>
                </v:textbox>
              </v:shape>
            </w:pict>
          </mc:Fallback>
        </mc:AlternateContent>
      </w:r>
      <w:r w:rsidRPr="001E2C42">
        <w:rPr>
          <w:noProof/>
          <w:lang w:eastAsia="ru-RU"/>
        </w:rPr>
        <mc:AlternateContent>
          <mc:Choice Requires="wps">
            <w:drawing>
              <wp:anchor distT="0" distB="0" distL="114300" distR="114300" simplePos="0" relativeHeight="251664896" behindDoc="1" locked="0" layoutInCell="1" allowOverlap="1">
                <wp:simplePos x="0" y="0"/>
                <wp:positionH relativeFrom="column">
                  <wp:posOffset>4918075</wp:posOffset>
                </wp:positionH>
                <wp:positionV relativeFrom="paragraph">
                  <wp:posOffset>208915</wp:posOffset>
                </wp:positionV>
                <wp:extent cx="1101090" cy="553085"/>
                <wp:effectExtent l="6985" t="8255" r="6350" b="1016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5530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ind w:firstLine="0"/>
                              <w:jc w:val="center"/>
                              <w:rPr>
                                <w:color w:val="000000"/>
                                <w:sz w:val="20"/>
                                <w:szCs w:val="20"/>
                              </w:rPr>
                            </w:pPr>
                            <w:r w:rsidRPr="00424AA5">
                              <w:rPr>
                                <w:color w:val="000000"/>
                                <w:sz w:val="20"/>
                                <w:szCs w:val="20"/>
                              </w:rPr>
                              <w:t>Направление к врачу-гематологу</w:t>
                            </w:r>
                          </w:p>
                          <w:p w:rsidR="00A23887" w:rsidRPr="002F319B" w:rsidRDefault="00A23887" w:rsidP="00A23887">
                            <w:pP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6" o:spid="_x0000_s1038" style="position:absolute;left:0;text-align:left;margin-left:387.25pt;margin-top:16.45pt;width:86.7pt;height:4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" filled="f" strokeweight="1pt">
                <v:textbox>
                  <w:txbxContent>
                    <w:p w:rsidR="00A23887" w:rsidRPr="00424AA5" w:rsidRDefault="00A23887" w:rsidP="00A23887">
                      <w:pPr>
                        <w:spacing w:line="240" w:lineRule="auto"/>
                        <w:ind w:firstLine="0"/>
                        <w:jc w:val="center"/>
                        <w:rPr>
                          <w:color w:val="000000"/>
                          <w:sz w:val="20"/>
                          <w:szCs w:val="20"/>
                        </w:rPr>
                      </w:pPr>
                      <w:r w:rsidRPr="00424AA5">
                        <w:rPr>
                          <w:color w:val="000000"/>
                          <w:sz w:val="20"/>
                          <w:szCs w:val="20"/>
                        </w:rPr>
                        <w:t>Направление к врачу-гематологу</w:t>
                      </w:r>
                    </w:p>
                    <w:p w:rsidR="00A23887" w:rsidRPr="002F319B" w:rsidRDefault="00A23887" w:rsidP="00A23887">
                      <w:pPr>
                        <w:rPr>
                          <w:sz w:val="20"/>
                          <w:szCs w:val="20"/>
                        </w:rPr>
                      </w:pPr>
                    </w:p>
                  </w:txbxContent>
                </v:textbox>
              </v:rect>
            </w:pict>
          </mc:Fallback>
        </mc:AlternateContent>
      </w:r>
    </w:p>
    <w:p w:rsidR="00A23887" w:rsidRPr="00E64C9F" w:rsidRDefault="00A23887" w:rsidP="00A23887">
      <w:pPr>
        <w:divId w:val="764688137"/>
        <w:rPr>
          <w:sz w:val="20"/>
          <w:szCs w:val="20"/>
        </w:rPr>
      </w:pPr>
    </w:p>
    <w:p w:rsidR="00A23887" w:rsidRPr="00E64C9F" w:rsidRDefault="005209C3" w:rsidP="00A23887">
      <w:pPr>
        <w:tabs>
          <w:tab w:val="left" w:pos="2790"/>
        </w:tabs>
        <w:spacing w:line="240" w:lineRule="auto"/>
        <w:divId w:val="764688137"/>
        <w:rPr>
          <w:sz w:val="20"/>
          <w:szCs w:val="20"/>
        </w:rPr>
      </w:pPr>
      <w:r>
        <w:rPr>
          <w:noProof/>
          <w:sz w:val="20"/>
          <w:szCs w:val="20"/>
          <w:lang w:eastAsia="ru-RU"/>
        </w:rPr>
        <mc:AlternateContent>
          <mc:Choice Requires="wps">
            <w:drawing>
              <wp:anchor distT="0" distB="0" distL="114300" distR="114300" simplePos="0" relativeHeight="251665920" behindDoc="0" locked="0" layoutInCell="1" allowOverlap="1">
                <wp:simplePos x="0" y="0"/>
                <wp:positionH relativeFrom="column">
                  <wp:posOffset>2603500</wp:posOffset>
                </wp:positionH>
                <wp:positionV relativeFrom="paragraph">
                  <wp:posOffset>207010</wp:posOffset>
                </wp:positionV>
                <wp:extent cx="224790" cy="635"/>
                <wp:effectExtent l="61595" t="8890" r="52070" b="23495"/>
                <wp:wrapNone/>
                <wp:docPr id="16"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79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412C4B"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6" type="#_x0000_t34" style="position:absolute;margin-left:205pt;margin-top:16.3pt;width:17.7pt;height:.0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" strokeweight=".5pt">
                <v:stroke endarrow="block"/>
              </v:shape>
            </w:pict>
          </mc:Fallback>
        </mc:AlternateContent>
      </w:r>
    </w:p>
    <w:p w:rsidR="00A23887" w:rsidRPr="00E64C9F" w:rsidRDefault="00A23887" w:rsidP="00A23887">
      <w:pPr>
        <w:divId w:val="764688137"/>
        <w:rPr>
          <w:sz w:val="20"/>
          <w:szCs w:val="20"/>
        </w:rPr>
      </w:pPr>
    </w:p>
    <w:p w:rsidR="00A23887" w:rsidRPr="00E64C9F" w:rsidRDefault="005209C3" w:rsidP="00A23887">
      <w:pPr>
        <w:tabs>
          <w:tab w:val="left" w:pos="2655"/>
        </w:tabs>
        <w:divId w:val="764688137"/>
        <w:rPr>
          <w:sz w:val="20"/>
          <w:szCs w:val="20"/>
        </w:rPr>
      </w:pPr>
      <w:r w:rsidRPr="001E2C42">
        <w:rPr>
          <w:noProof/>
          <w:lang w:eastAsia="ru-RU"/>
        </w:rPr>
        <mc:AlternateContent>
          <mc:Choice Requires="wps">
            <w:drawing>
              <wp:anchor distT="0" distB="0" distL="114300" distR="114300" simplePos="0" relativeHeight="251666944" behindDoc="1" locked="0" layoutInCell="1" allowOverlap="1">
                <wp:simplePos x="0" y="0"/>
                <wp:positionH relativeFrom="column">
                  <wp:posOffset>553720</wp:posOffset>
                </wp:positionH>
                <wp:positionV relativeFrom="paragraph">
                  <wp:posOffset>61595</wp:posOffset>
                </wp:positionV>
                <wp:extent cx="4667250" cy="990600"/>
                <wp:effectExtent l="14605" t="6985" r="13970" b="12065"/>
                <wp:wrapNone/>
                <wp:docPr id="15"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990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jc w:val="center"/>
                              <w:rPr>
                                <w:color w:val="000000"/>
                                <w:sz w:val="20"/>
                                <w:szCs w:val="20"/>
                              </w:rPr>
                            </w:pPr>
                            <w:r w:rsidRPr="00424AA5">
                              <w:rPr>
                                <w:color w:val="000000"/>
                                <w:sz w:val="20"/>
                                <w:szCs w:val="20"/>
                              </w:rPr>
                              <w:t>Местное консервативное лечение:</w:t>
                            </w:r>
                          </w:p>
                          <w:p w:rsidR="00A23887" w:rsidRPr="00424AA5" w:rsidRDefault="00A23887" w:rsidP="00A23887">
                            <w:pPr>
                              <w:spacing w:line="240" w:lineRule="auto"/>
                              <w:jc w:val="center"/>
                              <w:rPr>
                                <w:color w:val="000000"/>
                                <w:sz w:val="20"/>
                                <w:szCs w:val="20"/>
                              </w:rPr>
                            </w:pPr>
                            <w:r w:rsidRPr="00424AA5">
                              <w:rPr>
                                <w:color w:val="000000"/>
                                <w:sz w:val="20"/>
                                <w:szCs w:val="20"/>
                              </w:rPr>
                              <w:t>Обезболивание местное</w:t>
                            </w:r>
                          </w:p>
                          <w:p w:rsidR="00A23887" w:rsidRPr="00424AA5" w:rsidRDefault="00A23887" w:rsidP="00A23887">
                            <w:pPr>
                              <w:spacing w:line="240" w:lineRule="auto"/>
                              <w:jc w:val="center"/>
                              <w:rPr>
                                <w:color w:val="000000"/>
                                <w:sz w:val="20"/>
                                <w:szCs w:val="20"/>
                              </w:rPr>
                            </w:pPr>
                            <w:r w:rsidRPr="00424AA5">
                              <w:rPr>
                                <w:color w:val="000000"/>
                                <w:sz w:val="20"/>
                                <w:szCs w:val="20"/>
                              </w:rPr>
                              <w:t>Снятие наддесневых зубных отложений</w:t>
                            </w:r>
                          </w:p>
                          <w:p w:rsidR="00A23887" w:rsidRPr="00424AA5" w:rsidRDefault="00A23887" w:rsidP="00A23887">
                            <w:pPr>
                              <w:spacing w:line="240" w:lineRule="auto"/>
                              <w:jc w:val="center"/>
                              <w:rPr>
                                <w:color w:val="000000"/>
                                <w:sz w:val="20"/>
                                <w:szCs w:val="20"/>
                              </w:rPr>
                            </w:pPr>
                            <w:r w:rsidRPr="00424AA5">
                              <w:rPr>
                                <w:color w:val="000000"/>
                                <w:sz w:val="20"/>
                                <w:szCs w:val="20"/>
                              </w:rPr>
                              <w:t>Антисептическая обработка полости рта.</w:t>
                            </w:r>
                          </w:p>
                          <w:p w:rsidR="00A23887" w:rsidRPr="00424AA5" w:rsidRDefault="00A23887" w:rsidP="00A23887">
                            <w:pPr>
                              <w:spacing w:line="240" w:lineRule="auto"/>
                              <w:jc w:val="center"/>
                              <w:rPr>
                                <w:color w:val="000000"/>
                                <w:sz w:val="20"/>
                                <w:szCs w:val="20"/>
                              </w:rPr>
                            </w:pPr>
                            <w:r w:rsidRPr="00424AA5">
                              <w:rPr>
                                <w:color w:val="000000"/>
                                <w:sz w:val="20"/>
                                <w:szCs w:val="20"/>
                              </w:rPr>
                              <w:t>Обработка протеолитическими ферментами пораженных поверхностей.</w:t>
                            </w:r>
                          </w:p>
                          <w:p w:rsidR="00A23887" w:rsidRPr="00424AA5" w:rsidRDefault="00A23887" w:rsidP="00A23887">
                            <w:pPr>
                              <w:spacing w:line="240" w:lineRule="auto"/>
                              <w:jc w:val="center"/>
                              <w:rPr>
                                <w:color w:val="000000"/>
                                <w:sz w:val="20"/>
                                <w:szCs w:val="20"/>
                              </w:rPr>
                            </w:pPr>
                            <w:r w:rsidRPr="00424AA5">
                              <w:rPr>
                                <w:color w:val="000000"/>
                                <w:sz w:val="20"/>
                                <w:szCs w:val="20"/>
                              </w:rPr>
                              <w:t xml:space="preserve">Применение на элементы поражения противомикробных препаратов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9" style="position:absolute;left:0;text-align:left;margin-left:43.6pt;margin-top:4.85pt;width:367.5pt;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" filled="f" strokeweight="1pt">
                <v:textbox>
                  <w:txbxContent>
                    <w:p w:rsidR="00A23887" w:rsidRPr="00424AA5" w:rsidRDefault="00A23887" w:rsidP="00A23887">
                      <w:pPr>
                        <w:spacing w:line="240" w:lineRule="auto"/>
                        <w:jc w:val="center"/>
                        <w:rPr>
                          <w:color w:val="000000"/>
                          <w:sz w:val="20"/>
                          <w:szCs w:val="20"/>
                        </w:rPr>
                      </w:pPr>
                      <w:r w:rsidRPr="00424AA5">
                        <w:rPr>
                          <w:color w:val="000000"/>
                          <w:sz w:val="20"/>
                          <w:szCs w:val="20"/>
                        </w:rPr>
                        <w:t>Местное консервативное лечение:</w:t>
                      </w:r>
                    </w:p>
                    <w:p w:rsidR="00A23887" w:rsidRPr="00424AA5" w:rsidRDefault="00A23887" w:rsidP="00A23887">
                      <w:pPr>
                        <w:spacing w:line="240" w:lineRule="auto"/>
                        <w:jc w:val="center"/>
                        <w:rPr>
                          <w:color w:val="000000"/>
                          <w:sz w:val="20"/>
                          <w:szCs w:val="20"/>
                        </w:rPr>
                      </w:pPr>
                      <w:r w:rsidRPr="00424AA5">
                        <w:rPr>
                          <w:color w:val="000000"/>
                          <w:sz w:val="20"/>
                          <w:szCs w:val="20"/>
                        </w:rPr>
                        <w:t>Обезболивание местное</w:t>
                      </w:r>
                    </w:p>
                    <w:p w:rsidR="00A23887" w:rsidRPr="00424AA5" w:rsidRDefault="00A23887" w:rsidP="00A23887">
                      <w:pPr>
                        <w:spacing w:line="240" w:lineRule="auto"/>
                        <w:jc w:val="center"/>
                        <w:rPr>
                          <w:color w:val="000000"/>
                          <w:sz w:val="20"/>
                          <w:szCs w:val="20"/>
                        </w:rPr>
                      </w:pPr>
                      <w:r w:rsidRPr="00424AA5">
                        <w:rPr>
                          <w:color w:val="000000"/>
                          <w:sz w:val="20"/>
                          <w:szCs w:val="20"/>
                        </w:rPr>
                        <w:t>Снятие наддесневых зубных отложений</w:t>
                      </w:r>
                    </w:p>
                    <w:p w:rsidR="00A23887" w:rsidRPr="00424AA5" w:rsidRDefault="00A23887" w:rsidP="00A23887">
                      <w:pPr>
                        <w:spacing w:line="240" w:lineRule="auto"/>
                        <w:jc w:val="center"/>
                        <w:rPr>
                          <w:color w:val="000000"/>
                          <w:sz w:val="20"/>
                          <w:szCs w:val="20"/>
                        </w:rPr>
                      </w:pPr>
                      <w:r w:rsidRPr="00424AA5">
                        <w:rPr>
                          <w:color w:val="000000"/>
                          <w:sz w:val="20"/>
                          <w:szCs w:val="20"/>
                        </w:rPr>
                        <w:t>Антисептическая обработка полости рта.</w:t>
                      </w:r>
                    </w:p>
                    <w:p w:rsidR="00A23887" w:rsidRPr="00424AA5" w:rsidRDefault="00A23887" w:rsidP="00A23887">
                      <w:pPr>
                        <w:spacing w:line="240" w:lineRule="auto"/>
                        <w:jc w:val="center"/>
                        <w:rPr>
                          <w:color w:val="000000"/>
                          <w:sz w:val="20"/>
                          <w:szCs w:val="20"/>
                        </w:rPr>
                      </w:pPr>
                      <w:r w:rsidRPr="00424AA5">
                        <w:rPr>
                          <w:color w:val="000000"/>
                          <w:sz w:val="20"/>
                          <w:szCs w:val="20"/>
                        </w:rPr>
                        <w:t>Обработка протеолитическими ферментами пораженных поверхностей.</w:t>
                      </w:r>
                    </w:p>
                    <w:p w:rsidR="00A23887" w:rsidRPr="00424AA5" w:rsidRDefault="00A23887" w:rsidP="00A23887">
                      <w:pPr>
                        <w:spacing w:line="240" w:lineRule="auto"/>
                        <w:jc w:val="center"/>
                        <w:rPr>
                          <w:color w:val="000000"/>
                          <w:sz w:val="20"/>
                          <w:szCs w:val="20"/>
                        </w:rPr>
                      </w:pPr>
                      <w:r w:rsidRPr="00424AA5">
                        <w:rPr>
                          <w:color w:val="000000"/>
                          <w:sz w:val="20"/>
                          <w:szCs w:val="20"/>
                        </w:rPr>
                        <w:t xml:space="preserve">Применение на элементы поражения противомикробных препаратов </w:t>
                      </w:r>
                    </w:p>
                  </w:txbxContent>
                </v:textbox>
              </v:rect>
            </w:pict>
          </mc:Fallback>
        </mc:AlternateContent>
      </w:r>
    </w:p>
    <w:p w:rsidR="00A23887" w:rsidRPr="00E64C9F" w:rsidRDefault="00A23887" w:rsidP="00A23887">
      <w:pPr>
        <w:divId w:val="764688137"/>
        <w:rPr>
          <w:sz w:val="20"/>
          <w:szCs w:val="20"/>
        </w:rPr>
      </w:pPr>
    </w:p>
    <w:p w:rsidR="00A23887" w:rsidRPr="00E64C9F" w:rsidRDefault="00A23887" w:rsidP="00A23887">
      <w:pPr>
        <w:divId w:val="764688137"/>
        <w:rPr>
          <w:sz w:val="20"/>
          <w:szCs w:val="20"/>
        </w:rPr>
      </w:pPr>
    </w:p>
    <w:p w:rsidR="00A23887" w:rsidRPr="00E64C9F" w:rsidRDefault="00A23887" w:rsidP="00A23887">
      <w:pPr>
        <w:divId w:val="764688137"/>
        <w:rPr>
          <w:sz w:val="20"/>
          <w:szCs w:val="20"/>
        </w:rPr>
      </w:pPr>
    </w:p>
    <w:p w:rsidR="00A23887" w:rsidRPr="00E64C9F" w:rsidRDefault="00A23887" w:rsidP="00A23887">
      <w:pPr>
        <w:tabs>
          <w:tab w:val="left" w:pos="5160"/>
        </w:tabs>
        <w:divId w:val="764688137"/>
        <w:rPr>
          <w:sz w:val="20"/>
          <w:szCs w:val="20"/>
        </w:rPr>
      </w:pPr>
    </w:p>
    <w:p w:rsidR="00A23887" w:rsidRPr="00E64C9F" w:rsidRDefault="005209C3" w:rsidP="00A23887">
      <w:pPr>
        <w:divId w:val="764688137"/>
        <w:rPr>
          <w:sz w:val="20"/>
          <w:szCs w:val="20"/>
        </w:rPr>
      </w:pPr>
      <w:r w:rsidRPr="001E2C42">
        <w:rPr>
          <w:noProof/>
          <w:lang w:eastAsia="ru-RU"/>
        </w:rPr>
        <mc:AlternateContent>
          <mc:Choice Requires="wps">
            <w:drawing>
              <wp:anchor distT="0" distB="0" distL="114299" distR="114299" simplePos="0" relativeHeight="251667968" behindDoc="0" locked="0" layoutInCell="1" allowOverlap="1">
                <wp:simplePos x="0" y="0"/>
                <wp:positionH relativeFrom="column">
                  <wp:posOffset>2815590</wp:posOffset>
                </wp:positionH>
                <wp:positionV relativeFrom="paragraph">
                  <wp:posOffset>19050</wp:posOffset>
                </wp:positionV>
                <wp:extent cx="0" cy="285750"/>
                <wp:effectExtent l="57150" t="12065" r="57150" b="16510"/>
                <wp:wrapNone/>
                <wp:docPr id="14"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E6FCE" id="Прямая со стрелкой 27" o:spid="_x0000_s1026" type="#_x0000_t32" style="position:absolute;margin-left:221.7pt;margin-top:1.5pt;width:0;height:22.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" strokeweight=".5pt">
                <v:stroke endarrow="block" joinstyle="miter"/>
              </v:shape>
            </w:pict>
          </mc:Fallback>
        </mc:AlternateContent>
      </w:r>
    </w:p>
    <w:p w:rsidR="00A23887" w:rsidRPr="00E64C9F" w:rsidRDefault="005209C3" w:rsidP="00A23887">
      <w:pPr>
        <w:tabs>
          <w:tab w:val="left" w:pos="6780"/>
        </w:tabs>
        <w:divId w:val="764688137"/>
        <w:rPr>
          <w:sz w:val="20"/>
          <w:szCs w:val="20"/>
        </w:rPr>
      </w:pPr>
      <w:r w:rsidRPr="001E2C42">
        <w:rPr>
          <w:noProof/>
          <w:lang w:eastAsia="ru-RU"/>
        </w:rPr>
        <mc:AlternateContent>
          <mc:Choice Requires="wps">
            <w:drawing>
              <wp:anchor distT="0" distB="0" distL="114300" distR="114300" simplePos="0" relativeHeight="251668992" behindDoc="1" locked="0" layoutInCell="1" allowOverlap="1">
                <wp:simplePos x="0" y="0"/>
                <wp:positionH relativeFrom="column">
                  <wp:posOffset>-22860</wp:posOffset>
                </wp:positionH>
                <wp:positionV relativeFrom="paragraph">
                  <wp:posOffset>149225</wp:posOffset>
                </wp:positionV>
                <wp:extent cx="5724525" cy="856615"/>
                <wp:effectExtent l="57150" t="18415" r="57150" b="20320"/>
                <wp:wrapNone/>
                <wp:docPr id="13"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56615"/>
                        </a:xfrm>
                        <a:prstGeom prst="flowChartDecision">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ind w:firstLine="0"/>
                              <w:jc w:val="center"/>
                              <w:rPr>
                                <w:color w:val="000000"/>
                                <w:sz w:val="20"/>
                                <w:szCs w:val="20"/>
                              </w:rPr>
                            </w:pPr>
                            <w:r w:rsidRPr="00424AA5">
                              <w:rPr>
                                <w:color w:val="000000"/>
                                <w:sz w:val="20"/>
                                <w:szCs w:val="20"/>
                              </w:rPr>
                              <w:t>Исчезновение признаков острого воспаления, отсутствие некроза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28" o:spid="_x0000_s1040" type="#_x0000_t110" style="position:absolute;left:0;text-align:left;margin-left:-1.8pt;margin-top:11.75pt;width:450.75pt;height:67.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" filled="f" strokeweight="1pt">
                <v:textbox>
                  <w:txbxContent>
                    <w:p w:rsidR="00A23887" w:rsidRPr="00424AA5" w:rsidRDefault="00A23887" w:rsidP="00A23887">
                      <w:pPr>
                        <w:spacing w:line="240" w:lineRule="auto"/>
                        <w:ind w:firstLine="0"/>
                        <w:jc w:val="center"/>
                        <w:rPr>
                          <w:color w:val="000000"/>
                          <w:sz w:val="20"/>
                          <w:szCs w:val="20"/>
                        </w:rPr>
                      </w:pPr>
                      <w:r w:rsidRPr="00424AA5">
                        <w:rPr>
                          <w:color w:val="000000"/>
                          <w:sz w:val="20"/>
                          <w:szCs w:val="20"/>
                        </w:rPr>
                        <w:t>Исчезновение признаков острого воспаления, отсутствие некроза</w:t>
                      </w:r>
                    </w:p>
                  </w:txbxContent>
                </v:textbox>
              </v:shape>
            </w:pict>
          </mc:Fallback>
        </mc:AlternateContent>
      </w:r>
      <w:r w:rsidR="00A23887">
        <w:rPr>
          <w:sz w:val="20"/>
          <w:szCs w:val="20"/>
        </w:rPr>
        <w:t xml:space="preserve">                                    </w:t>
      </w:r>
      <w:r w:rsidR="00A23887">
        <w:rPr>
          <w:sz w:val="20"/>
          <w:szCs w:val="20"/>
        </w:rPr>
        <w:tab/>
      </w:r>
    </w:p>
    <w:p w:rsidR="00A23887" w:rsidRPr="00E64C9F" w:rsidRDefault="00A23887" w:rsidP="00A23887">
      <w:pPr>
        <w:tabs>
          <w:tab w:val="left" w:pos="7620"/>
        </w:tabs>
        <w:divId w:val="764688137"/>
        <w:rPr>
          <w:sz w:val="20"/>
          <w:szCs w:val="20"/>
        </w:rPr>
      </w:pPr>
      <w:r>
        <w:rPr>
          <w:sz w:val="20"/>
          <w:szCs w:val="20"/>
        </w:rPr>
        <w:tab/>
      </w:r>
    </w:p>
    <w:p w:rsidR="00A23887" w:rsidRPr="00E64C9F" w:rsidRDefault="00A23887" w:rsidP="00A23887">
      <w:pPr>
        <w:divId w:val="764688137"/>
        <w:rPr>
          <w:sz w:val="20"/>
          <w:szCs w:val="20"/>
        </w:rPr>
      </w:pPr>
    </w:p>
    <w:p w:rsidR="00A23887" w:rsidRPr="00E64C9F" w:rsidRDefault="00A23887" w:rsidP="00A23887">
      <w:pPr>
        <w:tabs>
          <w:tab w:val="left" w:pos="7254"/>
        </w:tabs>
        <w:divId w:val="764688137"/>
        <w:rPr>
          <w:sz w:val="20"/>
          <w:szCs w:val="20"/>
        </w:rPr>
      </w:pPr>
      <w:r>
        <w:rPr>
          <w:sz w:val="20"/>
          <w:szCs w:val="20"/>
        </w:rPr>
        <w:tab/>
      </w:r>
    </w:p>
    <w:p w:rsidR="00A23887" w:rsidRPr="00E64C9F" w:rsidRDefault="005209C3" w:rsidP="00A23887">
      <w:pPr>
        <w:tabs>
          <w:tab w:val="left" w:pos="1318"/>
          <w:tab w:val="left" w:pos="6100"/>
        </w:tabs>
        <w:divId w:val="764688137"/>
        <w:rPr>
          <w:sz w:val="20"/>
          <w:szCs w:val="20"/>
        </w:rPr>
      </w:pPr>
      <w:r>
        <w:rPr>
          <w:noProof/>
          <w:sz w:val="20"/>
          <w:szCs w:val="20"/>
          <w:lang w:eastAsia="ru-RU"/>
        </w:rPr>
        <mc:AlternateContent>
          <mc:Choice Requires="wps">
            <w:drawing>
              <wp:anchor distT="0" distB="0" distL="114300" distR="114300" simplePos="0" relativeHeight="251670016" behindDoc="0" locked="0" layoutInCell="1" allowOverlap="1">
                <wp:simplePos x="0" y="0"/>
                <wp:positionH relativeFrom="column">
                  <wp:posOffset>4689475</wp:posOffset>
                </wp:positionH>
                <wp:positionV relativeFrom="paragraph">
                  <wp:posOffset>17780</wp:posOffset>
                </wp:positionV>
                <wp:extent cx="114300" cy="111760"/>
                <wp:effectExtent l="6985" t="10795" r="50165" b="4889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7441E" id="AutoShape 11" o:spid="_x0000_s1026" type="#_x0000_t32" style="position:absolute;margin-left:369.25pt;margin-top:1.4pt;width:9pt;height:8.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">
                <v:stroke endarrow="block"/>
              </v:shape>
            </w:pict>
          </mc:Fallback>
        </mc:AlternateContent>
      </w:r>
      <w:r>
        <w:rPr>
          <w:noProof/>
          <w:sz w:val="20"/>
          <w:szCs w:val="20"/>
          <w:lang w:eastAsia="ru-RU"/>
        </w:rPr>
        <mc:AlternateContent>
          <mc:Choice Requires="wps">
            <w:drawing>
              <wp:anchor distT="0" distB="0" distL="114300" distR="114300" simplePos="0" relativeHeight="251671040" behindDoc="0" locked="0" layoutInCell="1" allowOverlap="1">
                <wp:simplePos x="0" y="0"/>
                <wp:positionH relativeFrom="column">
                  <wp:posOffset>684530</wp:posOffset>
                </wp:positionH>
                <wp:positionV relativeFrom="paragraph">
                  <wp:posOffset>17780</wp:posOffset>
                </wp:positionV>
                <wp:extent cx="133350" cy="111760"/>
                <wp:effectExtent l="50165" t="10795" r="6985" b="4889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87CBC" id="AutoShape 10" o:spid="_x0000_s1026" type="#_x0000_t32" style="position:absolute;margin-left:53.9pt;margin-top:1.4pt;width:10.5pt;height:8.8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">
                <v:stroke endarrow="block"/>
              </v:shape>
            </w:pict>
          </mc:Fallback>
        </mc:AlternateContent>
      </w:r>
      <w:r w:rsidR="00A23887">
        <w:rPr>
          <w:sz w:val="20"/>
          <w:szCs w:val="20"/>
        </w:rPr>
        <w:tab/>
        <w:t>да</w:t>
      </w:r>
      <w:r w:rsidR="00A23887">
        <w:rPr>
          <w:sz w:val="20"/>
          <w:szCs w:val="20"/>
        </w:rPr>
        <w:tab/>
        <w:t xml:space="preserve">              нет</w:t>
      </w:r>
    </w:p>
    <w:p w:rsidR="00A23887" w:rsidRDefault="005209C3" w:rsidP="00A23887">
      <w:pPr>
        <w:divId w:val="764688137"/>
        <w:rPr>
          <w:sz w:val="20"/>
          <w:szCs w:val="20"/>
        </w:rPr>
      </w:pPr>
      <w:r w:rsidRPr="001E2C42">
        <w:rPr>
          <w:noProof/>
          <w:lang w:eastAsia="ru-RU"/>
        </w:rPr>
        <mc:AlternateContent>
          <mc:Choice Requires="wps">
            <w:drawing>
              <wp:anchor distT="0" distB="0" distL="114300" distR="114300" simplePos="0" relativeHeight="251672064" behindDoc="1" locked="0" layoutInCell="1" allowOverlap="1">
                <wp:simplePos x="0" y="0"/>
                <wp:positionH relativeFrom="column">
                  <wp:posOffset>3225165</wp:posOffset>
                </wp:positionH>
                <wp:positionV relativeFrom="paragraph">
                  <wp:posOffset>48895</wp:posOffset>
                </wp:positionV>
                <wp:extent cx="2295525" cy="617220"/>
                <wp:effectExtent l="9525" t="13335" r="9525" b="7620"/>
                <wp:wrapNone/>
                <wp:docPr id="10"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617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ind w:firstLine="0"/>
                              <w:rPr>
                                <w:color w:val="000000"/>
                                <w:sz w:val="20"/>
                                <w:szCs w:val="20"/>
                              </w:rPr>
                            </w:pPr>
                            <w:r w:rsidRPr="00424AA5">
                              <w:rPr>
                                <w:color w:val="000000"/>
                                <w:sz w:val="20"/>
                                <w:szCs w:val="20"/>
                              </w:rPr>
                              <w:t xml:space="preserve">Назначение общего лечения: </w:t>
                            </w:r>
                          </w:p>
                          <w:p w:rsidR="00A23887" w:rsidRPr="00424AA5" w:rsidRDefault="00D0487A" w:rsidP="00A23887">
                            <w:pPr>
                              <w:spacing w:line="240" w:lineRule="auto"/>
                              <w:ind w:firstLine="0"/>
                              <w:rPr>
                                <w:color w:val="000000"/>
                                <w:sz w:val="20"/>
                                <w:szCs w:val="20"/>
                              </w:rPr>
                            </w:pPr>
                            <w:r>
                              <w:rPr>
                                <w:color w:val="000000"/>
                                <w:sz w:val="20"/>
                                <w:szCs w:val="20"/>
                              </w:rPr>
                              <w:t>а</w:t>
                            </w:r>
                            <w:r w:rsidR="00A23887" w:rsidRPr="00424AA5">
                              <w:rPr>
                                <w:color w:val="000000"/>
                                <w:sz w:val="20"/>
                                <w:szCs w:val="20"/>
                              </w:rPr>
                              <w:t>нтибиотики,</w:t>
                            </w:r>
                            <w:r>
                              <w:rPr>
                                <w:color w:val="000000"/>
                                <w:sz w:val="20"/>
                                <w:szCs w:val="20"/>
                              </w:rPr>
                              <w:t xml:space="preserve"> </w:t>
                            </w:r>
                            <w:r w:rsidR="00A23887" w:rsidRPr="00424AA5">
                              <w:rPr>
                                <w:color w:val="000000"/>
                                <w:sz w:val="20"/>
                                <w:szCs w:val="20"/>
                              </w:rPr>
                              <w:t>нестероидные противовоспалительные препараты</w:t>
                            </w:r>
                          </w:p>
                          <w:p w:rsidR="00A23887" w:rsidRPr="00424AA5" w:rsidRDefault="00A23887" w:rsidP="00A23887">
                            <w:pPr>
                              <w:jc w:val="center"/>
                              <w:rPr>
                                <w:color w:val="00000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41" style="position:absolute;left:0;text-align:left;margin-left:253.95pt;margin-top:3.85pt;width:180.75pt;height:48.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" filled="f" strokeweight="1pt">
                <v:textbox>
                  <w:txbxContent>
                    <w:p w:rsidR="00A23887" w:rsidRPr="00424AA5" w:rsidRDefault="00A23887" w:rsidP="00A23887">
                      <w:pPr>
                        <w:spacing w:line="240" w:lineRule="auto"/>
                        <w:ind w:firstLine="0"/>
                        <w:rPr>
                          <w:color w:val="000000"/>
                          <w:sz w:val="20"/>
                          <w:szCs w:val="20"/>
                        </w:rPr>
                      </w:pPr>
                      <w:r w:rsidRPr="00424AA5">
                        <w:rPr>
                          <w:color w:val="000000"/>
                          <w:sz w:val="20"/>
                          <w:szCs w:val="20"/>
                        </w:rPr>
                        <w:t xml:space="preserve">Назначение общего лечения: </w:t>
                      </w:r>
                    </w:p>
                    <w:p w:rsidR="00A23887" w:rsidRPr="00424AA5" w:rsidRDefault="00D0487A" w:rsidP="00A23887">
                      <w:pPr>
                        <w:spacing w:line="240" w:lineRule="auto"/>
                        <w:ind w:firstLine="0"/>
                        <w:rPr>
                          <w:color w:val="000000"/>
                          <w:sz w:val="20"/>
                          <w:szCs w:val="20"/>
                        </w:rPr>
                      </w:pPr>
                      <w:r>
                        <w:rPr>
                          <w:color w:val="000000"/>
                          <w:sz w:val="20"/>
                          <w:szCs w:val="20"/>
                        </w:rPr>
                        <w:t>а</w:t>
                      </w:r>
                      <w:r w:rsidR="00A23887" w:rsidRPr="00424AA5">
                        <w:rPr>
                          <w:color w:val="000000"/>
                          <w:sz w:val="20"/>
                          <w:szCs w:val="20"/>
                        </w:rPr>
                        <w:t>нтибиотики,</w:t>
                      </w:r>
                      <w:r>
                        <w:rPr>
                          <w:color w:val="000000"/>
                          <w:sz w:val="20"/>
                          <w:szCs w:val="20"/>
                        </w:rPr>
                        <w:t xml:space="preserve"> </w:t>
                      </w:r>
                      <w:r w:rsidR="00A23887" w:rsidRPr="00424AA5">
                        <w:rPr>
                          <w:color w:val="000000"/>
                          <w:sz w:val="20"/>
                          <w:szCs w:val="20"/>
                        </w:rPr>
                        <w:t>нестероидные противовоспалительные препараты</w:t>
                      </w:r>
                    </w:p>
                    <w:p w:rsidR="00A23887" w:rsidRPr="00424AA5" w:rsidRDefault="00A23887" w:rsidP="00A23887">
                      <w:pPr>
                        <w:jc w:val="center"/>
                        <w:rPr>
                          <w:color w:val="000000"/>
                          <w:sz w:val="20"/>
                          <w:szCs w:val="20"/>
                        </w:rPr>
                      </w:pPr>
                    </w:p>
                  </w:txbxContent>
                </v:textbox>
              </v:rect>
            </w:pict>
          </mc:Fallback>
        </mc:AlternateContent>
      </w:r>
      <w:r w:rsidRPr="001E2C42">
        <w:rPr>
          <w:noProof/>
          <w:lang w:eastAsia="ru-RU"/>
        </w:rPr>
        <mc:AlternateContent>
          <mc:Choice Requires="wps">
            <w:drawing>
              <wp:anchor distT="0" distB="0" distL="114300" distR="114300" simplePos="0" relativeHeight="251673088" behindDoc="1" locked="0" layoutInCell="1" allowOverlap="1">
                <wp:simplePos x="0" y="0"/>
                <wp:positionH relativeFrom="column">
                  <wp:posOffset>-241935</wp:posOffset>
                </wp:positionH>
                <wp:positionV relativeFrom="paragraph">
                  <wp:posOffset>107950</wp:posOffset>
                </wp:positionV>
                <wp:extent cx="2743200" cy="466725"/>
                <wp:effectExtent l="9525" t="15240" r="9525" b="13335"/>
                <wp:wrapNone/>
                <wp:docPr id="9"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66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jc w:val="center"/>
                              <w:rPr>
                                <w:color w:val="000000"/>
                                <w:sz w:val="20"/>
                                <w:szCs w:val="20"/>
                              </w:rPr>
                            </w:pPr>
                            <w:r w:rsidRPr="00424AA5">
                              <w:rPr>
                                <w:color w:val="000000"/>
                                <w:sz w:val="20"/>
                                <w:szCs w:val="20"/>
                              </w:rPr>
                              <w:t>Назначение средств, стимулирующих и ускоряющих эпителизацию местно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42" o:spid="_x0000_s1042" style="position:absolute;left:0;text-align:left;margin-left:-19.05pt;margin-top:8.5pt;width:3in;height:3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" filled="f" strokeweight="1pt">
                <v:textbox>
                  <w:txbxContent>
                    <w:p w:rsidR="00A23887" w:rsidRPr="00424AA5" w:rsidRDefault="00A23887" w:rsidP="00A23887">
                      <w:pPr>
                        <w:spacing w:line="240" w:lineRule="auto"/>
                        <w:jc w:val="center"/>
                        <w:rPr>
                          <w:color w:val="000000"/>
                          <w:sz w:val="20"/>
                          <w:szCs w:val="20"/>
                        </w:rPr>
                      </w:pPr>
                      <w:r w:rsidRPr="00424AA5">
                        <w:rPr>
                          <w:color w:val="000000"/>
                          <w:sz w:val="20"/>
                          <w:szCs w:val="20"/>
                        </w:rPr>
                        <w:t>Назначение средств, стимулирующих и ускоряющих эпителизацию местно</w:t>
                      </w:r>
                    </w:p>
                  </w:txbxContent>
                </v:textbox>
              </v:rect>
            </w:pict>
          </mc:Fallback>
        </mc:AlternateContent>
      </w:r>
      <w:r w:rsidR="00A23887">
        <w:rPr>
          <w:sz w:val="20"/>
          <w:szCs w:val="20"/>
        </w:rPr>
        <w:tab/>
      </w:r>
    </w:p>
    <w:p w:rsidR="00A23887" w:rsidRDefault="005209C3" w:rsidP="00A23887">
      <w:pPr>
        <w:divId w:val="764688137"/>
        <w:rPr>
          <w:sz w:val="20"/>
          <w:szCs w:val="20"/>
        </w:rPr>
      </w:pPr>
      <w:r w:rsidRPr="001E2C42">
        <w:rPr>
          <w:noProof/>
          <w:lang w:eastAsia="ru-RU"/>
        </w:rPr>
        <mc:AlternateContent>
          <mc:Choice Requires="wps">
            <w:drawing>
              <wp:anchor distT="0" distB="0" distL="114300" distR="114300" simplePos="0" relativeHeight="251674112" behindDoc="0" locked="0" layoutInCell="1" allowOverlap="1">
                <wp:simplePos x="0" y="0"/>
                <wp:positionH relativeFrom="column">
                  <wp:posOffset>2634615</wp:posOffset>
                </wp:positionH>
                <wp:positionV relativeFrom="paragraph">
                  <wp:posOffset>114300</wp:posOffset>
                </wp:positionV>
                <wp:extent cx="476250" cy="0"/>
                <wp:effectExtent l="19050" t="59690" r="9525" b="54610"/>
                <wp:wrapNone/>
                <wp:docPr id="8"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E1C5C" id="Прямая со стрелкой 44" o:spid="_x0000_s1026" type="#_x0000_t32" style="position:absolute;margin-left:207.45pt;margin-top:9pt;width:37.5pt;height: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" strokeweight=".5pt">
                <v:stroke endarrow="block" joinstyle="miter"/>
              </v:shape>
            </w:pict>
          </mc:Fallback>
        </mc:AlternateContent>
      </w:r>
    </w:p>
    <w:p w:rsidR="00A23887" w:rsidRDefault="005209C3" w:rsidP="00A23887">
      <w:pPr>
        <w:divId w:val="764688137"/>
        <w:rPr>
          <w:sz w:val="20"/>
          <w:szCs w:val="20"/>
        </w:rPr>
      </w:pPr>
      <w:r>
        <w:rPr>
          <w:noProof/>
          <w:sz w:val="20"/>
          <w:szCs w:val="20"/>
          <w:lang w:eastAsia="ru-RU"/>
        </w:rPr>
        <mc:AlternateContent>
          <mc:Choice Requires="wps">
            <w:drawing>
              <wp:anchor distT="0" distB="0" distL="114300" distR="114300" simplePos="0" relativeHeight="251675136" behindDoc="0" locked="0" layoutInCell="1" allowOverlap="1">
                <wp:simplePos x="0" y="0"/>
                <wp:positionH relativeFrom="column">
                  <wp:posOffset>820420</wp:posOffset>
                </wp:positionH>
                <wp:positionV relativeFrom="paragraph">
                  <wp:posOffset>243840</wp:posOffset>
                </wp:positionV>
                <wp:extent cx="223520" cy="635"/>
                <wp:effectExtent l="59055" t="11430" r="54610" b="22225"/>
                <wp:wrapNone/>
                <wp:docPr id="7"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352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55BA8" id="Прямая со стрелкой 45" o:spid="_x0000_s1026" type="#_x0000_t34" style="position:absolute;margin-left:64.6pt;margin-top:19.2pt;width:17.6pt;height:.0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" strokeweight=".5pt">
                <v:stroke endarrow="block"/>
              </v:shape>
            </w:pict>
          </mc:Fallback>
        </mc:AlternateContent>
      </w:r>
    </w:p>
    <w:p w:rsidR="00A23887" w:rsidRDefault="00A23887" w:rsidP="00A23887">
      <w:pPr>
        <w:tabs>
          <w:tab w:val="left" w:pos="7365"/>
        </w:tabs>
        <w:divId w:val="764688137"/>
        <w:rPr>
          <w:sz w:val="20"/>
          <w:szCs w:val="20"/>
        </w:rPr>
      </w:pPr>
    </w:p>
    <w:p w:rsidR="00A23887" w:rsidRDefault="005209C3" w:rsidP="00A23887">
      <w:pPr>
        <w:tabs>
          <w:tab w:val="left" w:pos="7365"/>
        </w:tabs>
        <w:ind w:firstLine="0"/>
        <w:divId w:val="764688137"/>
        <w:rPr>
          <w:sz w:val="20"/>
          <w:szCs w:val="20"/>
        </w:rPr>
      </w:pPr>
      <w:r w:rsidRPr="001E2C42">
        <w:rPr>
          <w:noProof/>
          <w:lang w:eastAsia="ru-RU"/>
        </w:rPr>
        <mc:AlternateContent>
          <mc:Choice Requires="wps">
            <w:drawing>
              <wp:anchor distT="0" distB="0" distL="114300" distR="114300" simplePos="0" relativeHeight="251676160" behindDoc="1" locked="0" layoutInCell="1" allowOverlap="1">
                <wp:simplePos x="0" y="0"/>
                <wp:positionH relativeFrom="margin">
                  <wp:posOffset>-213360</wp:posOffset>
                </wp:positionH>
                <wp:positionV relativeFrom="paragraph">
                  <wp:posOffset>121285</wp:posOffset>
                </wp:positionV>
                <wp:extent cx="2714625" cy="440055"/>
                <wp:effectExtent l="9525" t="9525" r="9525" b="7620"/>
                <wp:wrapNone/>
                <wp:docPr id="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4400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ind w:firstLine="0"/>
                              <w:rPr>
                                <w:color w:val="000000"/>
                                <w:sz w:val="20"/>
                                <w:szCs w:val="20"/>
                              </w:rPr>
                            </w:pPr>
                            <w:r w:rsidRPr="00424AA5">
                              <w:rPr>
                                <w:color w:val="000000"/>
                                <w:sz w:val="20"/>
                                <w:szCs w:val="20"/>
                              </w:rPr>
                              <w:t>Проведение профессиональной гигиены.</w:t>
                            </w:r>
                          </w:p>
                          <w:p w:rsidR="00A23887" w:rsidRPr="004107E4" w:rsidRDefault="00A23887" w:rsidP="00A23887">
                            <w:pPr>
                              <w:spacing w:line="240" w:lineRule="auto"/>
                              <w:rPr>
                                <w:sz w:val="20"/>
                                <w:szCs w:val="20"/>
                              </w:rPr>
                            </w:pPr>
                            <w:r w:rsidRPr="004107E4">
                              <w:rPr>
                                <w:sz w:val="20"/>
                                <w:szCs w:val="20"/>
                              </w:rPr>
                              <w:t>Санация полости рта</w:t>
                            </w:r>
                          </w:p>
                          <w:p w:rsidR="00A23887" w:rsidRDefault="00A23887" w:rsidP="00A2388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43" style="position:absolute;left:0;text-align:left;margin-left:-16.8pt;margin-top:9.55pt;width:213.75pt;height:34.6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" filled="f" strokeweight="1pt">
                <v:textbox>
                  <w:txbxContent>
                    <w:p w:rsidR="00A23887" w:rsidRPr="00424AA5" w:rsidRDefault="00A23887" w:rsidP="00A23887">
                      <w:pPr>
                        <w:spacing w:line="240" w:lineRule="auto"/>
                        <w:ind w:firstLine="0"/>
                        <w:rPr>
                          <w:color w:val="000000"/>
                          <w:sz w:val="20"/>
                          <w:szCs w:val="20"/>
                        </w:rPr>
                      </w:pPr>
                      <w:r w:rsidRPr="00424AA5">
                        <w:rPr>
                          <w:color w:val="000000"/>
                          <w:sz w:val="20"/>
                          <w:szCs w:val="20"/>
                        </w:rPr>
                        <w:t>Проведение профессиональной гигиены.</w:t>
                      </w:r>
                    </w:p>
                    <w:p w:rsidR="00A23887" w:rsidRPr="004107E4" w:rsidRDefault="00A23887" w:rsidP="00A23887">
                      <w:pPr>
                        <w:spacing w:line="240" w:lineRule="auto"/>
                        <w:rPr>
                          <w:sz w:val="20"/>
                          <w:szCs w:val="20"/>
                        </w:rPr>
                      </w:pPr>
                      <w:r w:rsidRPr="004107E4">
                        <w:rPr>
                          <w:sz w:val="20"/>
                          <w:szCs w:val="20"/>
                        </w:rPr>
                        <w:t>Санация полости рта</w:t>
                      </w:r>
                    </w:p>
                    <w:p w:rsidR="00A23887" w:rsidRDefault="00A23887" w:rsidP="00A23887">
                      <w:pPr>
                        <w:jc w:val="center"/>
                      </w:pPr>
                    </w:p>
                  </w:txbxContent>
                </v:textbox>
                <w10:wrap anchorx="margin"/>
              </v:rect>
            </w:pict>
          </mc:Fallback>
        </mc:AlternateContent>
      </w:r>
      <w:r w:rsidRPr="001E2C42">
        <w:rPr>
          <w:noProof/>
          <w:lang w:eastAsia="ru-RU"/>
        </w:rPr>
        <mc:AlternateContent>
          <mc:Choice Requires="wps">
            <w:drawing>
              <wp:anchor distT="0" distB="0" distL="114300" distR="114300" simplePos="0" relativeHeight="251677184" behindDoc="1" locked="0" layoutInCell="1" allowOverlap="1">
                <wp:simplePos x="0" y="0"/>
                <wp:positionH relativeFrom="column">
                  <wp:posOffset>3225165</wp:posOffset>
                </wp:positionH>
                <wp:positionV relativeFrom="paragraph">
                  <wp:posOffset>105410</wp:posOffset>
                </wp:positionV>
                <wp:extent cx="2705100" cy="455930"/>
                <wp:effectExtent l="9525" t="12700" r="9525" b="7620"/>
                <wp:wrapNone/>
                <wp:docPr id="5"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59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ind w:firstLine="0"/>
                              <w:rPr>
                                <w:color w:val="000000"/>
                                <w:sz w:val="20"/>
                                <w:szCs w:val="20"/>
                              </w:rPr>
                            </w:pPr>
                            <w:r w:rsidRPr="00424AA5">
                              <w:rPr>
                                <w:color w:val="000000"/>
                                <w:sz w:val="20"/>
                                <w:szCs w:val="20"/>
                              </w:rPr>
                              <w:t>Профилактические осмотры 1 раз в 6 месяцев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44" style="position:absolute;left:0;text-align:left;margin-left:253.95pt;margin-top:8.3pt;width:213pt;height:35.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" filled="f" strokeweight="1pt">
                <v:textbox>
                  <w:txbxContent>
                    <w:p w:rsidR="00A23887" w:rsidRPr="00424AA5" w:rsidRDefault="00A23887" w:rsidP="00A23887">
                      <w:pPr>
                        <w:ind w:firstLine="0"/>
                        <w:rPr>
                          <w:color w:val="000000"/>
                          <w:sz w:val="20"/>
                          <w:szCs w:val="20"/>
                        </w:rPr>
                      </w:pPr>
                      <w:r w:rsidRPr="00424AA5">
                        <w:rPr>
                          <w:color w:val="000000"/>
                          <w:sz w:val="20"/>
                          <w:szCs w:val="20"/>
                        </w:rPr>
                        <w:t>Профилактические осмотры 1 раз в 6 месяцев</w:t>
                      </w:r>
                    </w:p>
                  </w:txbxContent>
                </v:textbox>
              </v:rect>
            </w:pict>
          </mc:Fallback>
        </mc:AlternateContent>
      </w:r>
      <w:r w:rsidR="00A23887">
        <w:rPr>
          <w:sz w:val="20"/>
          <w:szCs w:val="20"/>
        </w:rPr>
        <w:tab/>
      </w:r>
    </w:p>
    <w:p w:rsidR="00A23887" w:rsidRPr="00E64C9F" w:rsidRDefault="005209C3" w:rsidP="00A23887">
      <w:pPr>
        <w:tabs>
          <w:tab w:val="left" w:pos="1168"/>
        </w:tabs>
        <w:divId w:val="764688137"/>
        <w:rPr>
          <w:sz w:val="20"/>
          <w:szCs w:val="20"/>
        </w:rPr>
      </w:pPr>
      <w:r w:rsidRPr="001E2C42">
        <w:rPr>
          <w:noProof/>
          <w:lang w:eastAsia="ru-RU"/>
        </w:rPr>
        <mc:AlternateContent>
          <mc:Choice Requires="wps">
            <w:drawing>
              <wp:anchor distT="0" distB="0" distL="114300" distR="114300" simplePos="0" relativeHeight="251678208" behindDoc="0" locked="0" layoutInCell="1" allowOverlap="1">
                <wp:simplePos x="0" y="0"/>
                <wp:positionH relativeFrom="column">
                  <wp:posOffset>2634615</wp:posOffset>
                </wp:positionH>
                <wp:positionV relativeFrom="paragraph">
                  <wp:posOffset>70485</wp:posOffset>
                </wp:positionV>
                <wp:extent cx="476250" cy="9525"/>
                <wp:effectExtent l="9525" t="44450" r="19050" b="60325"/>
                <wp:wrapNone/>
                <wp:docPr id="4"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95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56E4F" id="Прямая со стрелкой 47" o:spid="_x0000_s1026" type="#_x0000_t32" style="position:absolute;margin-left:207.45pt;margin-top:5.55pt;width:37.5pt;height:.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" strokeweight=".5pt">
                <v:stroke endarrow="block" joinstyle="miter"/>
              </v:shape>
            </w:pict>
          </mc:Fallback>
        </mc:AlternateContent>
      </w:r>
    </w:p>
    <w:p w:rsidR="00A23887" w:rsidRDefault="00A23887" w:rsidP="00A23887">
      <w:pPr>
        <w:ind w:firstLine="0"/>
        <w:divId w:val="764688137"/>
        <w:rPr>
          <w:rFonts w:eastAsia="Times New Roman"/>
        </w:rPr>
      </w:pPr>
    </w:p>
    <w:p w:rsidR="00C4630C" w:rsidRPr="00C81573" w:rsidRDefault="00A23887" w:rsidP="00A23887">
      <w:pPr>
        <w:divId w:val="764688137"/>
        <w:rPr>
          <w:rFonts w:eastAsia="Times New Roman"/>
          <w:noProof/>
          <w:lang w:eastAsia="ru-RU"/>
        </w:rPr>
      </w:pPr>
      <w:r w:rsidRPr="00C81573">
        <w:br w:type="page"/>
      </w:r>
    </w:p>
    <w:p w:rsidR="000414F6" w:rsidRPr="00C81573" w:rsidRDefault="00411CEB" w:rsidP="00F27B86">
      <w:pPr>
        <w:pStyle w:val="CustomContentNormal"/>
        <w:jc w:val="both"/>
      </w:pPr>
      <w:bookmarkStart w:id="88" w:name="__RefHeading___doc_v"/>
      <w:bookmarkStart w:id="89" w:name="_Toc91769991"/>
      <w:r>
        <w:rPr>
          <w:lang w:val="en-US"/>
        </w:rPr>
        <w:t>XVIII</w:t>
      </w:r>
      <w:r w:rsidRPr="00F512BE">
        <w:t xml:space="preserve">. </w:t>
      </w:r>
      <w:r w:rsidR="00CB71DA" w:rsidRPr="00C81573">
        <w:t>Приложение В. Информация для пациент</w:t>
      </w:r>
      <w:bookmarkEnd w:id="88"/>
      <w:r w:rsidR="003527A8" w:rsidRPr="00C81573">
        <w:t>а</w:t>
      </w:r>
      <w:bookmarkEnd w:id="89"/>
    </w:p>
    <w:p w:rsidR="002F5028" w:rsidRPr="00C079C5" w:rsidRDefault="002F5028" w:rsidP="002F5028">
      <w:pPr>
        <w:pStyle w:val="17"/>
        <w:spacing w:line="276" w:lineRule="auto"/>
        <w:ind w:right="288" w:firstLine="0"/>
        <w:rPr>
          <w:i/>
          <w:iCs/>
          <w:sz w:val="22"/>
          <w:szCs w:val="28"/>
        </w:rPr>
      </w:pPr>
      <w:r w:rsidRPr="00C079C5">
        <w:rPr>
          <w:i/>
          <w:iCs/>
          <w:sz w:val="22"/>
          <w:szCs w:val="28"/>
        </w:rPr>
        <w:t>Уважаемый пациент, пожалуйста, ознакомьтесь с краткой информацией о</w:t>
      </w:r>
      <w:r>
        <w:rPr>
          <w:i/>
          <w:iCs/>
          <w:sz w:val="22"/>
          <w:szCs w:val="28"/>
        </w:rPr>
        <w:t xml:space="preserve"> некротическом язвенном гингивостоматите (НЯГС)</w:t>
      </w:r>
      <w:r w:rsidRPr="00C079C5">
        <w:rPr>
          <w:i/>
          <w:iCs/>
          <w:sz w:val="22"/>
          <w:szCs w:val="28"/>
        </w:rPr>
        <w:t xml:space="preserve"> –</w:t>
      </w:r>
      <w:r>
        <w:rPr>
          <w:i/>
          <w:iCs/>
          <w:sz w:val="22"/>
          <w:szCs w:val="28"/>
        </w:rPr>
        <w:t xml:space="preserve"> </w:t>
      </w:r>
      <w:r w:rsidRPr="00C079C5">
        <w:rPr>
          <w:i/>
          <w:iCs/>
          <w:sz w:val="22"/>
          <w:szCs w:val="28"/>
        </w:rPr>
        <w:t>заболевании</w:t>
      </w:r>
      <w:r>
        <w:rPr>
          <w:i/>
          <w:iCs/>
          <w:sz w:val="22"/>
          <w:szCs w:val="28"/>
        </w:rPr>
        <w:t>, отличающемся поражением</w:t>
      </w:r>
      <w:r w:rsidRPr="00C079C5">
        <w:rPr>
          <w:i/>
          <w:iCs/>
          <w:sz w:val="22"/>
          <w:szCs w:val="28"/>
        </w:rPr>
        <w:t xml:space="preserve"> слизист</w:t>
      </w:r>
      <w:r>
        <w:rPr>
          <w:i/>
          <w:iCs/>
          <w:sz w:val="22"/>
          <w:szCs w:val="28"/>
        </w:rPr>
        <w:t>ой</w:t>
      </w:r>
      <w:r w:rsidRPr="00C079C5">
        <w:rPr>
          <w:i/>
          <w:iCs/>
          <w:sz w:val="22"/>
          <w:szCs w:val="28"/>
        </w:rPr>
        <w:t xml:space="preserve"> оболочк</w:t>
      </w:r>
      <w:r>
        <w:rPr>
          <w:i/>
          <w:iCs/>
          <w:sz w:val="22"/>
          <w:szCs w:val="28"/>
        </w:rPr>
        <w:t>и</w:t>
      </w:r>
      <w:r w:rsidRPr="00C079C5">
        <w:rPr>
          <w:i/>
          <w:iCs/>
          <w:sz w:val="22"/>
          <w:szCs w:val="28"/>
        </w:rPr>
        <w:t xml:space="preserve"> рта</w:t>
      </w:r>
      <w:r>
        <w:rPr>
          <w:i/>
          <w:iCs/>
          <w:sz w:val="22"/>
          <w:szCs w:val="28"/>
        </w:rPr>
        <w:t>, десны</w:t>
      </w:r>
      <w:r w:rsidRPr="00C079C5">
        <w:rPr>
          <w:i/>
          <w:iCs/>
          <w:sz w:val="22"/>
          <w:szCs w:val="28"/>
        </w:rPr>
        <w:t>.</w:t>
      </w:r>
    </w:p>
    <w:p w:rsidR="002F5028" w:rsidRDefault="002F5028" w:rsidP="002F5028">
      <w:pPr>
        <w:pStyle w:val="17"/>
        <w:spacing w:line="276" w:lineRule="auto"/>
        <w:ind w:left="284" w:right="288" w:firstLine="425"/>
        <w:rPr>
          <w:i/>
          <w:iCs/>
          <w:sz w:val="22"/>
          <w:szCs w:val="28"/>
        </w:rPr>
      </w:pPr>
      <w:r w:rsidRPr="00C079C5">
        <w:rPr>
          <w:i/>
          <w:iCs/>
          <w:sz w:val="22"/>
          <w:szCs w:val="28"/>
        </w:rPr>
        <w:t xml:space="preserve">Если у Вас возникнут вопросы о причинах, </w:t>
      </w:r>
      <w:r>
        <w:rPr>
          <w:i/>
          <w:iCs/>
          <w:sz w:val="22"/>
          <w:szCs w:val="28"/>
        </w:rPr>
        <w:t>развитии</w:t>
      </w:r>
      <w:r w:rsidRPr="00C079C5">
        <w:rPr>
          <w:i/>
          <w:iCs/>
          <w:sz w:val="22"/>
          <w:szCs w:val="28"/>
        </w:rPr>
        <w:t xml:space="preserve">, методах лечения этого заболевания и его возможных </w:t>
      </w:r>
      <w:r>
        <w:rPr>
          <w:i/>
          <w:iCs/>
          <w:sz w:val="22"/>
          <w:szCs w:val="28"/>
        </w:rPr>
        <w:t>побочных реакциях</w:t>
      </w:r>
      <w:r w:rsidRPr="00C079C5">
        <w:rPr>
          <w:i/>
          <w:iCs/>
          <w:sz w:val="22"/>
          <w:szCs w:val="28"/>
        </w:rPr>
        <w:t xml:space="preserve"> – обратитесь к своему лечащему врачу.</w:t>
      </w:r>
    </w:p>
    <w:p w:rsidR="002F5028" w:rsidRDefault="002F5028" w:rsidP="002F5028">
      <w:pPr>
        <w:pStyle w:val="17"/>
        <w:spacing w:line="276" w:lineRule="auto"/>
        <w:ind w:left="284" w:right="288" w:firstLine="425"/>
        <w:rPr>
          <w:i/>
          <w:iCs/>
          <w:sz w:val="22"/>
          <w:szCs w:val="28"/>
        </w:rPr>
      </w:pPr>
    </w:p>
    <w:p w:rsidR="002F5028" w:rsidRPr="00C43D25" w:rsidRDefault="002F5028" w:rsidP="002F5028">
      <w:pPr>
        <w:pStyle w:val="17"/>
        <w:spacing w:line="276" w:lineRule="auto"/>
        <w:ind w:right="288" w:firstLine="0"/>
        <w:rPr>
          <w:sz w:val="22"/>
          <w:szCs w:val="28"/>
        </w:rPr>
      </w:pPr>
      <w:r w:rsidRPr="00C43D25">
        <w:rPr>
          <w:sz w:val="22"/>
          <w:szCs w:val="28"/>
        </w:rPr>
        <w:t>НЯГС - заболевани</w:t>
      </w:r>
      <w:r>
        <w:rPr>
          <w:sz w:val="22"/>
          <w:szCs w:val="28"/>
        </w:rPr>
        <w:t>е</w:t>
      </w:r>
      <w:r w:rsidRPr="00C43D25">
        <w:rPr>
          <w:sz w:val="22"/>
          <w:szCs w:val="28"/>
        </w:rPr>
        <w:t xml:space="preserve"> слизистой оболочки рта, десны</w:t>
      </w:r>
      <w:r>
        <w:rPr>
          <w:sz w:val="22"/>
          <w:szCs w:val="28"/>
        </w:rPr>
        <w:t>, вызванное бактериальной флорой и сопровождающееся некротическими и воспалительными процессами, болевыми симптомами, общим недомоганием, головной болью, повышением температуры тела:</w:t>
      </w:r>
    </w:p>
    <w:p w:rsidR="002F5028" w:rsidRDefault="002F5028" w:rsidP="002F5028">
      <w:pPr>
        <w:pStyle w:val="17"/>
        <w:spacing w:line="276" w:lineRule="auto"/>
        <w:ind w:right="288" w:firstLine="0"/>
        <w:rPr>
          <w:i/>
          <w:iCs/>
          <w:sz w:val="22"/>
          <w:szCs w:val="28"/>
        </w:rPr>
      </w:pPr>
      <w:r>
        <w:rPr>
          <w:i/>
          <w:iCs/>
          <w:sz w:val="22"/>
          <w:szCs w:val="28"/>
        </w:rPr>
        <w:t>:</w:t>
      </w:r>
    </w:p>
    <w:p w:rsidR="002F5028" w:rsidRDefault="002F5028" w:rsidP="006C5D1C">
      <w:pPr>
        <w:pStyle w:val="17"/>
        <w:numPr>
          <w:ilvl w:val="0"/>
          <w:numId w:val="10"/>
        </w:numPr>
        <w:spacing w:line="276" w:lineRule="auto"/>
        <w:ind w:left="567" w:right="288" w:hanging="283"/>
        <w:rPr>
          <w:sz w:val="22"/>
          <w:szCs w:val="28"/>
        </w:rPr>
      </w:pPr>
      <w:r w:rsidRPr="00C079C5">
        <w:rPr>
          <w:sz w:val="22"/>
          <w:szCs w:val="28"/>
        </w:rPr>
        <w:t>заболевание, для диагностики которого может потребоваться взятие мазка из полости рта, анализ крови и другие дополнительные методы исследования;</w:t>
      </w:r>
    </w:p>
    <w:p w:rsidR="002F5028" w:rsidRDefault="002F5028" w:rsidP="006C5D1C">
      <w:pPr>
        <w:pStyle w:val="17"/>
        <w:numPr>
          <w:ilvl w:val="0"/>
          <w:numId w:val="10"/>
        </w:numPr>
        <w:spacing w:line="276" w:lineRule="auto"/>
        <w:ind w:left="567" w:right="288" w:hanging="283"/>
        <w:rPr>
          <w:sz w:val="22"/>
          <w:szCs w:val="28"/>
        </w:rPr>
      </w:pPr>
      <w:r>
        <w:rPr>
          <w:sz w:val="22"/>
          <w:szCs w:val="28"/>
        </w:rPr>
        <w:t>п</w:t>
      </w:r>
      <w:r w:rsidRPr="00C43D25">
        <w:rPr>
          <w:sz w:val="22"/>
          <w:szCs w:val="28"/>
        </w:rPr>
        <w:t>роведение диагностики может потребовать привлечения специалистов общего лечебного профиля</w:t>
      </w:r>
      <w:r>
        <w:rPr>
          <w:sz w:val="22"/>
          <w:szCs w:val="28"/>
        </w:rPr>
        <w:t>;</w:t>
      </w:r>
    </w:p>
    <w:p w:rsidR="002F5028" w:rsidRPr="00C43D25" w:rsidRDefault="002F5028" w:rsidP="006C5D1C">
      <w:pPr>
        <w:pStyle w:val="17"/>
        <w:numPr>
          <w:ilvl w:val="0"/>
          <w:numId w:val="10"/>
        </w:numPr>
        <w:spacing w:line="276" w:lineRule="auto"/>
        <w:ind w:left="567" w:right="288" w:hanging="283"/>
        <w:rPr>
          <w:sz w:val="22"/>
          <w:szCs w:val="28"/>
        </w:rPr>
      </w:pPr>
      <w:r w:rsidRPr="00C43D25">
        <w:rPr>
          <w:sz w:val="22"/>
          <w:szCs w:val="28"/>
        </w:rPr>
        <w:t xml:space="preserve">заболевание, склонное к </w:t>
      </w:r>
      <w:r>
        <w:rPr>
          <w:sz w:val="22"/>
          <w:szCs w:val="28"/>
        </w:rPr>
        <w:t>остр</w:t>
      </w:r>
      <w:r w:rsidRPr="00C43D25">
        <w:rPr>
          <w:sz w:val="22"/>
          <w:szCs w:val="28"/>
        </w:rPr>
        <w:t>ому течению и обострениям при отсутствии должного лечения</w:t>
      </w:r>
      <w:r>
        <w:rPr>
          <w:sz w:val="22"/>
          <w:szCs w:val="28"/>
        </w:rPr>
        <w:t>.</w:t>
      </w:r>
    </w:p>
    <w:p w:rsidR="002F5028" w:rsidRDefault="002F5028" w:rsidP="002F5028">
      <w:pPr>
        <w:pStyle w:val="17"/>
        <w:spacing w:line="276" w:lineRule="auto"/>
        <w:ind w:left="284" w:right="288" w:firstLine="425"/>
        <w:rPr>
          <w:sz w:val="22"/>
          <w:szCs w:val="28"/>
        </w:rPr>
      </w:pPr>
    </w:p>
    <w:p w:rsidR="002F5028" w:rsidRPr="00C43D25" w:rsidRDefault="002F5028" w:rsidP="002F5028">
      <w:pPr>
        <w:pStyle w:val="17"/>
        <w:spacing w:line="276" w:lineRule="auto"/>
        <w:ind w:left="284" w:right="288" w:firstLine="425"/>
        <w:rPr>
          <w:i/>
          <w:iCs/>
          <w:sz w:val="22"/>
          <w:szCs w:val="28"/>
        </w:rPr>
      </w:pPr>
    </w:p>
    <w:p w:rsidR="002F5028" w:rsidRDefault="002F5028" w:rsidP="006C5D1C">
      <w:pPr>
        <w:numPr>
          <w:ilvl w:val="0"/>
          <w:numId w:val="9"/>
        </w:numPr>
        <w:shd w:val="clear" w:color="auto" w:fill="FFFFFF"/>
        <w:spacing w:after="200"/>
        <w:rPr>
          <w:szCs w:val="24"/>
        </w:rPr>
      </w:pPr>
      <w:r w:rsidRPr="00D032EE">
        <w:rPr>
          <w:szCs w:val="24"/>
        </w:rPr>
        <w:t>В острый период заболевания з</w:t>
      </w:r>
      <w:r>
        <w:rPr>
          <w:szCs w:val="24"/>
        </w:rPr>
        <w:t>убы необходимо чистить мягкой</w:t>
      </w:r>
      <w:r w:rsidRPr="00D032EE">
        <w:rPr>
          <w:szCs w:val="24"/>
        </w:rPr>
        <w:t xml:space="preserve"> зубной щеткой с пастой два раза в день. После еды следует полоскать рот для удаления остатков пищи.</w:t>
      </w:r>
    </w:p>
    <w:p w:rsidR="002F5028" w:rsidRPr="00D032EE" w:rsidRDefault="002F5028" w:rsidP="006C5D1C">
      <w:pPr>
        <w:numPr>
          <w:ilvl w:val="0"/>
          <w:numId w:val="9"/>
        </w:numPr>
        <w:shd w:val="clear" w:color="auto" w:fill="FFFFFF"/>
        <w:spacing w:after="200"/>
        <w:rPr>
          <w:szCs w:val="24"/>
        </w:rPr>
      </w:pPr>
      <w:r w:rsidRPr="00D032EE">
        <w:rPr>
          <w:szCs w:val="24"/>
        </w:rPr>
        <w:t>При возникновении кровоточивости при чистке зубов н</w:t>
      </w:r>
      <w:r>
        <w:rPr>
          <w:szCs w:val="24"/>
        </w:rPr>
        <w:t>ельзя прекращать  гигиенические</w:t>
      </w:r>
      <w:r w:rsidRPr="00D032EE">
        <w:rPr>
          <w:szCs w:val="24"/>
        </w:rPr>
        <w:t xml:space="preserve"> процедуры. Если кровоточивость не проходит в течение 3- дней, необходимо обратиться к врачу.</w:t>
      </w:r>
    </w:p>
    <w:p w:rsidR="002F5028" w:rsidRPr="00366FD8" w:rsidRDefault="002F5028" w:rsidP="006C5D1C">
      <w:pPr>
        <w:numPr>
          <w:ilvl w:val="0"/>
          <w:numId w:val="9"/>
        </w:numPr>
        <w:shd w:val="clear" w:color="auto" w:fill="FFFFFF"/>
        <w:spacing w:after="200"/>
        <w:rPr>
          <w:szCs w:val="24"/>
        </w:rPr>
      </w:pPr>
      <w:r w:rsidRPr="00366FD8">
        <w:rPr>
          <w:szCs w:val="24"/>
        </w:rPr>
        <w:t>Профессиональная гигиена</w:t>
      </w:r>
      <w:r>
        <w:rPr>
          <w:szCs w:val="24"/>
        </w:rPr>
        <w:t xml:space="preserve"> </w:t>
      </w:r>
      <w:r w:rsidRPr="00366FD8">
        <w:rPr>
          <w:szCs w:val="24"/>
        </w:rPr>
        <w:t>(удаление зубных отложений) должна проводи</w:t>
      </w:r>
      <w:r>
        <w:rPr>
          <w:szCs w:val="24"/>
        </w:rPr>
        <w:t>ться не реже 1 раза в 6 месяцев</w:t>
      </w:r>
      <w:r w:rsidRPr="00366FD8">
        <w:rPr>
          <w:szCs w:val="24"/>
        </w:rPr>
        <w:t xml:space="preserve"> у лечащего врача-стоматолога.</w:t>
      </w:r>
    </w:p>
    <w:p w:rsidR="002F5028" w:rsidRPr="00366FD8" w:rsidRDefault="002F5028" w:rsidP="006C5D1C">
      <w:pPr>
        <w:numPr>
          <w:ilvl w:val="0"/>
          <w:numId w:val="9"/>
        </w:numPr>
        <w:shd w:val="clear" w:color="auto" w:fill="FFFFFF"/>
        <w:spacing w:after="200"/>
        <w:rPr>
          <w:szCs w:val="24"/>
        </w:rPr>
      </w:pPr>
      <w:r w:rsidRPr="00366FD8">
        <w:rPr>
          <w:szCs w:val="24"/>
        </w:rPr>
        <w:t>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2F5028" w:rsidRPr="00366FD8" w:rsidRDefault="002F5028" w:rsidP="006C5D1C">
      <w:pPr>
        <w:numPr>
          <w:ilvl w:val="0"/>
          <w:numId w:val="9"/>
        </w:numPr>
        <w:shd w:val="clear" w:color="auto" w:fill="FFFFFF"/>
        <w:spacing w:after="200"/>
        <w:rPr>
          <w:szCs w:val="24"/>
        </w:rPr>
      </w:pPr>
      <w:r w:rsidRPr="00366FD8">
        <w:rPr>
          <w:szCs w:val="24"/>
        </w:rPr>
        <w:t xml:space="preserve">Необходимо своевременное </w:t>
      </w:r>
      <w:r>
        <w:rPr>
          <w:szCs w:val="24"/>
        </w:rPr>
        <w:t>лечение</w:t>
      </w:r>
      <w:r w:rsidRPr="00366FD8">
        <w:rPr>
          <w:szCs w:val="24"/>
        </w:rPr>
        <w:t xml:space="preserve"> зубов и </w:t>
      </w:r>
      <w:r>
        <w:rPr>
          <w:szCs w:val="24"/>
        </w:rPr>
        <w:t>пародонта.</w:t>
      </w:r>
    </w:p>
    <w:p w:rsidR="002F5028" w:rsidRPr="00366FD8" w:rsidRDefault="002F5028" w:rsidP="006C5D1C">
      <w:pPr>
        <w:numPr>
          <w:ilvl w:val="0"/>
          <w:numId w:val="9"/>
        </w:numPr>
        <w:shd w:val="clear" w:color="auto" w:fill="FFFFFF"/>
        <w:spacing w:after="200"/>
        <w:rPr>
          <w:szCs w:val="24"/>
        </w:rPr>
      </w:pPr>
      <w:r w:rsidRPr="00366FD8">
        <w:rPr>
          <w:szCs w:val="24"/>
        </w:rPr>
        <w:t>Оздоровление</w:t>
      </w:r>
      <w:r>
        <w:rPr>
          <w:szCs w:val="24"/>
        </w:rPr>
        <w:t xml:space="preserve"> условий труда, отдыха, питания и </w:t>
      </w:r>
      <w:r w:rsidRPr="00366FD8">
        <w:rPr>
          <w:szCs w:val="24"/>
        </w:rPr>
        <w:t>здоровый образ жизни.</w:t>
      </w:r>
    </w:p>
    <w:p w:rsidR="00174593" w:rsidRPr="00C81573" w:rsidRDefault="00174593" w:rsidP="00C4630C">
      <w:pPr>
        <w:pStyle w:val="aff7"/>
      </w:pPr>
    </w:p>
    <w:p w:rsidR="00427B0E" w:rsidRPr="00D0487A" w:rsidRDefault="00CB71DA" w:rsidP="002F5028">
      <w:pPr>
        <w:pStyle w:val="afff1"/>
        <w:rPr>
          <w:b/>
          <w:bCs/>
        </w:rPr>
      </w:pPr>
      <w:r w:rsidRPr="00D0487A">
        <w:rPr>
          <w:b/>
          <w:bCs/>
        </w:rPr>
        <w:br w:type="page"/>
      </w:r>
      <w:bookmarkStart w:id="90" w:name="__RefHeading___doc_g"/>
      <w:bookmarkStart w:id="91" w:name="_Toc11747754"/>
      <w:bookmarkStart w:id="92" w:name="_Toc91769992"/>
      <w:r w:rsidR="00411CEB" w:rsidRPr="00411CEB">
        <w:rPr>
          <w:b/>
          <w:bCs/>
          <w:lang w:val="en-US"/>
        </w:rPr>
        <w:lastRenderedPageBreak/>
        <w:t>XIX</w:t>
      </w:r>
      <w:r w:rsidR="00411CEB" w:rsidRPr="00411CEB">
        <w:rPr>
          <w:b/>
          <w:bCs/>
        </w:rPr>
        <w:t>.</w:t>
      </w:r>
      <w:r w:rsidR="00411CEB" w:rsidRPr="00F512BE">
        <w:t xml:space="preserve"> </w:t>
      </w:r>
      <w:r w:rsidRPr="00D0487A">
        <w:rPr>
          <w:b/>
          <w:bCs/>
        </w:rPr>
        <w:t>Приложение</w:t>
      </w:r>
      <w:bookmarkEnd w:id="90"/>
      <w:r w:rsidR="003527A8" w:rsidRPr="00D0487A">
        <w:rPr>
          <w:b/>
          <w:bCs/>
        </w:rPr>
        <w:t xml:space="preserve"> Г1-Г</w:t>
      </w:r>
      <w:r w:rsidR="002F5028" w:rsidRPr="00D0487A">
        <w:rPr>
          <w:b/>
          <w:bCs/>
        </w:rPr>
        <w:t>3</w:t>
      </w:r>
      <w:r w:rsidR="003527A8" w:rsidRPr="00D0487A">
        <w:rPr>
          <w:b/>
          <w:bCs/>
        </w:rPr>
        <w:t>. Шкалы оценки, вопросники и другие оценочные инструменты состояния пациента, приведенные в клинических рекомендациях</w:t>
      </w:r>
      <w:bookmarkStart w:id="93" w:name="bookmark6"/>
      <w:bookmarkEnd w:id="91"/>
      <w:bookmarkEnd w:id="92"/>
    </w:p>
    <w:p w:rsidR="002F5028" w:rsidRDefault="002F5028" w:rsidP="002F5028">
      <w:pPr>
        <w:pStyle w:val="afff1"/>
      </w:pPr>
      <w:bookmarkStart w:id="94" w:name="_Toc12520719"/>
      <w:bookmarkStart w:id="95" w:name="_Toc65423021"/>
      <w:bookmarkStart w:id="96" w:name="_Toc91769993"/>
      <w:bookmarkEnd w:id="93"/>
      <w:r w:rsidRPr="00411CEB">
        <w:rPr>
          <w:b/>
          <w:bCs/>
        </w:rPr>
        <w:t>Приложение Г1</w:t>
      </w:r>
      <w:bookmarkEnd w:id="94"/>
      <w:bookmarkEnd w:id="95"/>
      <w:r w:rsidRPr="00411CEB">
        <w:rPr>
          <w:b/>
          <w:bCs/>
        </w:rPr>
        <w:t>.</w:t>
      </w:r>
      <w:r>
        <w:t xml:space="preserve"> </w:t>
      </w:r>
      <w:r w:rsidRPr="00541033">
        <w:rPr>
          <w:rFonts w:eastAsia="Calibri"/>
          <w:szCs w:val="28"/>
        </w:rPr>
        <w:t xml:space="preserve">Оценка качества жизни пациента на основе </w:t>
      </w:r>
      <w:r w:rsidRPr="00541033">
        <w:rPr>
          <w:rFonts w:eastAsia="Calibri"/>
          <w:kern w:val="16"/>
          <w:szCs w:val="28"/>
        </w:rPr>
        <w:t>опросника ОНIР-14</w:t>
      </w:r>
      <w:bookmarkEnd w:id="96"/>
    </w:p>
    <w:p w:rsidR="002F5028" w:rsidRPr="00BB3E8C" w:rsidRDefault="002F5028" w:rsidP="002F5028">
      <w:pPr>
        <w:pStyle w:val="17"/>
      </w:pPr>
      <w:r w:rsidRPr="00CF7347">
        <w:rPr>
          <w:b/>
          <w:bCs/>
        </w:rPr>
        <w:t>Название на русском языке:</w:t>
      </w:r>
      <w:r w:rsidRPr="00BB3E8C">
        <w:t xml:space="preserve"> </w:t>
      </w:r>
      <w:r>
        <w:t>Профиль влияния стоматологического здоровья (</w:t>
      </w:r>
      <w:r>
        <w:rPr>
          <w:lang w:val="en-US"/>
        </w:rPr>
        <w:t>OHIP</w:t>
      </w:r>
      <w:r w:rsidRPr="00CF7347">
        <w:t>-49-</w:t>
      </w:r>
      <w:r>
        <w:rPr>
          <w:lang w:val="en-US"/>
        </w:rPr>
        <w:t>RU</w:t>
      </w:r>
      <w:r>
        <w:t>)</w:t>
      </w:r>
    </w:p>
    <w:p w:rsidR="002F5028" w:rsidRDefault="002F5028" w:rsidP="002F5028">
      <w:pPr>
        <w:pStyle w:val="17"/>
      </w:pPr>
      <w:r w:rsidRPr="00CF7347">
        <w:rPr>
          <w:b/>
          <w:bCs/>
        </w:rPr>
        <w:t xml:space="preserve">Оригинальное название (если есть): </w:t>
      </w:r>
      <w:r>
        <w:rPr>
          <w:lang w:val="en-US"/>
        </w:rPr>
        <w:t>Oral</w:t>
      </w:r>
      <w:r w:rsidRPr="00CF7347">
        <w:t xml:space="preserve"> </w:t>
      </w:r>
      <w:r>
        <w:rPr>
          <w:lang w:val="en-US"/>
        </w:rPr>
        <w:t>Health</w:t>
      </w:r>
      <w:r w:rsidRPr="00CF7347">
        <w:t xml:space="preserve"> </w:t>
      </w:r>
      <w:r>
        <w:rPr>
          <w:lang w:val="en-US"/>
        </w:rPr>
        <w:t>Impact</w:t>
      </w:r>
      <w:r w:rsidRPr="00CF7347">
        <w:t xml:space="preserve"> </w:t>
      </w:r>
      <w:r>
        <w:rPr>
          <w:lang w:val="en-US"/>
        </w:rPr>
        <w:t>Profile</w:t>
      </w:r>
      <w:r w:rsidRPr="00CF7347">
        <w:t xml:space="preserve"> (</w:t>
      </w:r>
      <w:r>
        <w:rPr>
          <w:lang w:val="en-US"/>
        </w:rPr>
        <w:t>OHIP</w:t>
      </w:r>
      <w:r w:rsidRPr="00CF7347">
        <w:t>-49)</w:t>
      </w:r>
    </w:p>
    <w:p w:rsidR="002F5028" w:rsidRPr="00CF7347" w:rsidRDefault="002F5028" w:rsidP="002F5028">
      <w:pPr>
        <w:pStyle w:val="17"/>
      </w:pPr>
      <w:r w:rsidRPr="006C1624">
        <w:rPr>
          <w:b/>
          <w:bCs/>
        </w:rPr>
        <w:t>Источник (официальный сайт разработчиков, публикация с валидацией):</w:t>
      </w:r>
      <w:r w:rsidRPr="00CF7347">
        <w:t xml:space="preserve"> </w:t>
      </w:r>
      <w:r w:rsidRPr="006C1624">
        <w:t xml:space="preserve">Гилева О.С., Халилаева Е.В., Либик Т.В., Подгорный Р.В., Халявина И.В., Гилева Е.С. </w:t>
      </w:r>
      <w:r>
        <w:t>М</w:t>
      </w:r>
      <w:r w:rsidRPr="006C1624">
        <w:t>ногоступенчатая валидация международного опросника качества жизни «Профиль Влияния Стоматологического Здоровья» OHIP-49-RU</w:t>
      </w:r>
      <w:r>
        <w:t xml:space="preserve">. </w:t>
      </w:r>
      <w:r w:rsidRPr="006C1624">
        <w:t>Уральский медицинский журнал. 2009. № 8(62). С. 104-109.</w:t>
      </w:r>
    </w:p>
    <w:p w:rsidR="002F5028" w:rsidRPr="00BB3E8C" w:rsidRDefault="002F5028" w:rsidP="002F5028">
      <w:pPr>
        <w:pStyle w:val="17"/>
      </w:pPr>
      <w:r w:rsidRPr="006C1624">
        <w:rPr>
          <w:b/>
          <w:bCs/>
        </w:rPr>
        <w:t>Тип (подчеркнуть):</w:t>
      </w:r>
      <w:r w:rsidRPr="00BB3E8C">
        <w:t xml:space="preserve"> шкала</w:t>
      </w:r>
      <w:r>
        <w:t>,</w:t>
      </w:r>
      <w:r w:rsidRPr="00BB3E8C">
        <w:t xml:space="preserve"> </w:t>
      </w:r>
      <w:r w:rsidRPr="006C1624">
        <w:rPr>
          <w:u w:val="single"/>
        </w:rPr>
        <w:t>индекс</w:t>
      </w:r>
      <w:r>
        <w:t>,</w:t>
      </w:r>
      <w:r w:rsidRPr="00BB3E8C">
        <w:t xml:space="preserve"> </w:t>
      </w:r>
      <w:r w:rsidRPr="006C1624">
        <w:rPr>
          <w:u w:val="single"/>
        </w:rPr>
        <w:t>опросник</w:t>
      </w:r>
      <w:r>
        <w:t>,</w:t>
      </w:r>
      <w:r w:rsidRPr="00BB3E8C">
        <w:t xml:space="preserve"> другое (уточнить): ____________</w:t>
      </w:r>
    </w:p>
    <w:p w:rsidR="002F5028" w:rsidRPr="00BB3E8C" w:rsidRDefault="002F5028" w:rsidP="002F5028">
      <w:pPr>
        <w:pStyle w:val="17"/>
      </w:pPr>
      <w:r w:rsidRPr="00970DE8">
        <w:rPr>
          <w:b/>
          <w:bCs/>
        </w:rPr>
        <w:t>Назначение:</w:t>
      </w:r>
      <w:r>
        <w:t xml:space="preserve"> субъективная оценка пациентом влияния стоматологического здоровья на качество жизни, анализ индекса в динамике – оценка эффективности лечебных мероприятий</w:t>
      </w:r>
    </w:p>
    <w:p w:rsidR="002F5028" w:rsidRPr="002C071C" w:rsidRDefault="002F5028" w:rsidP="002F5028">
      <w:pPr>
        <w:pStyle w:val="17"/>
        <w:rPr>
          <w:b/>
          <w:bCs/>
        </w:rPr>
      </w:pPr>
      <w:r w:rsidRPr="002C071C">
        <w:rPr>
          <w:b/>
          <w:bCs/>
        </w:rPr>
        <w:t>Содержание (шаблон):</w:t>
      </w:r>
    </w:p>
    <w:p w:rsidR="002F5028" w:rsidRPr="00132FC0" w:rsidRDefault="002F5028" w:rsidP="002F5028">
      <w:pPr>
        <w:rPr>
          <w:i/>
          <w:iCs/>
          <w:szCs w:val="24"/>
        </w:rPr>
      </w:pPr>
      <w:r w:rsidRPr="00132FC0">
        <w:rPr>
          <w:i/>
          <w:iCs/>
          <w:szCs w:val="24"/>
        </w:rPr>
        <w:t>Уважаемый пациент, мы просим Вас заполнить эту анкету. Это поможет нам в диагностике, дальнейшей работе и сделает лечебный процесс более эффективным. На каждый из вопросов выберите, пожалуйста, только один из вариантов ответа.</w:t>
      </w:r>
    </w:p>
    <w:p w:rsidR="002F5028" w:rsidRPr="00132FC0" w:rsidRDefault="002F5028" w:rsidP="002F5028">
      <w:pPr>
        <w:rPr>
          <w:i/>
          <w:iCs/>
          <w:szCs w:val="24"/>
        </w:rPr>
      </w:pPr>
      <w:r w:rsidRPr="00132FC0">
        <w:rPr>
          <w:i/>
          <w:iCs/>
          <w:szCs w:val="24"/>
        </w:rPr>
        <w:t>Ф.И.О.: _____________________________________________________________</w:t>
      </w:r>
    </w:p>
    <w:p w:rsidR="002F5028" w:rsidRPr="00132FC0" w:rsidRDefault="002F5028" w:rsidP="002F5028">
      <w:pPr>
        <w:rPr>
          <w:i/>
          <w:iCs/>
          <w:szCs w:val="24"/>
        </w:rPr>
      </w:pPr>
      <w:r w:rsidRPr="00132FC0">
        <w:rPr>
          <w:i/>
          <w:iCs/>
          <w:szCs w:val="24"/>
        </w:rPr>
        <w:t>Дата: _______________________________________________________________</w:t>
      </w:r>
    </w:p>
    <w:p w:rsidR="002F5028" w:rsidRPr="00132FC0" w:rsidRDefault="002F5028" w:rsidP="002F5028">
      <w:pPr>
        <w:rPr>
          <w:i/>
          <w:iCs/>
          <w:szCs w:val="24"/>
        </w:rPr>
      </w:pPr>
      <w:r w:rsidRPr="00132FC0">
        <w:rPr>
          <w:i/>
          <w:iCs/>
          <w:szCs w:val="24"/>
        </w:rPr>
        <w:t>До / После лечения (ненужное зачеркнуть)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987"/>
        <w:gridCol w:w="1767"/>
      </w:tblGrid>
      <w:tr w:rsidR="002F5028" w:rsidRPr="009509F1" w:rsidTr="006C5D1C">
        <w:tc>
          <w:tcPr>
            <w:tcW w:w="427" w:type="pct"/>
            <w:tcBorders>
              <w:top w:val="triple" w:sz="4" w:space="0" w:color="4BACC6"/>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b/>
                <w:bCs/>
                <w:sz w:val="22"/>
              </w:rPr>
            </w:pPr>
            <w:r w:rsidRPr="009509F1">
              <w:rPr>
                <w:b/>
                <w:bCs/>
                <w:sz w:val="22"/>
              </w:rPr>
              <w:t>№</w:t>
            </w:r>
          </w:p>
        </w:tc>
        <w:tc>
          <w:tcPr>
            <w:tcW w:w="3650" w:type="pct"/>
            <w:tcBorders>
              <w:top w:val="triple" w:sz="4" w:space="0" w:color="4BACC6"/>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b/>
                <w:bCs/>
                <w:sz w:val="22"/>
              </w:rPr>
            </w:pPr>
            <w:r w:rsidRPr="009509F1">
              <w:rPr>
                <w:b/>
                <w:bCs/>
                <w:sz w:val="22"/>
              </w:rPr>
              <w:t>Вопрос</w:t>
            </w:r>
          </w:p>
        </w:tc>
        <w:tc>
          <w:tcPr>
            <w:tcW w:w="923" w:type="pct"/>
            <w:tcBorders>
              <w:top w:val="triple" w:sz="4" w:space="0" w:color="4BACC6"/>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b/>
                <w:bCs/>
                <w:sz w:val="22"/>
              </w:rPr>
            </w:pPr>
            <w:r w:rsidRPr="009509F1">
              <w:rPr>
                <w:b/>
                <w:bCs/>
                <w:sz w:val="22"/>
              </w:rPr>
              <w:t>Варианты ответов</w:t>
            </w: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Ограничение функции</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sz w:val="22"/>
              </w:rPr>
            </w:pP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испытываете трудности при приеме пищи в связи с проблемами, связанными с зубами, слизистой полости рта или протезами (далее с полостью рта)?</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испытываете трудности при произношении слов в связи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rPr>
          <w:trHeight w:val="1133"/>
        </w:trPr>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lastRenderedPageBreak/>
              <w:t>3</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обращаете внимание на эстетический недостаток ваших зубов?</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обращаете внимание на то, что Ваш внешний вид меняется в связи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обращаете внимание на то, что Ваше дыхание испортилось из-за неприятного запаха из полости рта, связанного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обращаете внимание на то, что у Вас ухудшилось вкусоощущение в связи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при приеме пищи последняя застревает между естественными или искусственными зубами (протезами)?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Случается ли, что Вы связываете нарушение пищеварения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rPr>
          <w:trHeight w:val="70"/>
        </w:trPr>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9</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Вас беспокоят жалобы на нарушение фиксации протеза?</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rPr>
          <w:trHeight w:val="176"/>
        </w:trPr>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Физический дискомфорт</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sz w:val="22"/>
              </w:rPr>
            </w:pPr>
          </w:p>
        </w:tc>
      </w:tr>
      <w:tr w:rsidR="002F5028" w:rsidRPr="009509F1" w:rsidTr="006C5D1C">
        <w:trPr>
          <w:trHeight w:val="1062"/>
        </w:trPr>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10</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испытываете боль в полости рта?</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Вас беспокоит боль в челюстях?</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Случается ли, что Вы испытываете головную боль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13</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отмечаете повышенную чувствительность зубов к приему горячей, холодной, кислой или соленой пищи?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lastRenderedPageBreak/>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lastRenderedPageBreak/>
              <w:t>14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Вас беспокоит зубная боль?</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Вас беспокоит боль в деснах?</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Меняется ли привычный для Вас пищевой рацион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Отмечаете ли Вы болезненные участки на слизистой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18</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Считаете ли Вы Ваши протезы неудобными?</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Психологический дискомфорт</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sz w:val="22"/>
              </w:rPr>
            </w:pP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19</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Вас беспокоят проблемы в полости рта?</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Часто ли Вы испытываете психологический дискомфорт (стеснение) в связи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rPr>
          <w:trHeight w:val="1241"/>
        </w:trPr>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Часто ли Вы чувствуете себя несчастным (ой) из-за проблем с зубами?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Часто ли Вы испытываете дискомфорт в связи со своим внешним видом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23</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испытываете внутреннее напряжение из-за проблем полости рта?</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color w:val="4BACC6"/>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Физические расстройства</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color w:val="4BACC6"/>
                <w:sz w:val="22"/>
              </w:rPr>
            </w:pP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24</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 связи с проблемами полости рта Вы отмечаете нарушение дикции?</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lastRenderedPageBreak/>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lastRenderedPageBreak/>
              <w:t>25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 связи с проблемами полости рта у Вас нарушается процесс общения с другими людьми?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Чувствуете ли Вы, что Ваше вкусоощущение ухудшилось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Бывает ли, что Вы не можете эффективно чистить зубы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проблемы полости рта ограничивают (делают невозможным) прием пищи?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29</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проблемы полости рта ограничивают Ваш привычный пищевой рацион?</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Бывает ли, что проблемы, связанные с зубными протезами, делают невозможным прием пищи?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Бывает ли, что в связи с проблемами полости рта Вы избегаете улыбки?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32</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Вы вынуждены прерывать прием пищи в связи с проблемами полости рта?</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b/>
                <w:bCs/>
                <w:color w:val="4BACC6"/>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Психологические расстройства</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b/>
                <w:bCs/>
                <w:color w:val="4BACC6"/>
                <w:sz w:val="22"/>
              </w:rPr>
            </w:pP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33</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 xml:space="preserve">Случается ли, что в связи с проблемами полости рта нарушается (прерывается) Ваш сон? </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Огорчают ли Вас проблемы, связанные с зубами, слизистой полости рта или ношением протезов?</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 xml:space="preserve">Бывает ли для Вас трудным расслабиться (отдохнуть) в связи с </w:t>
            </w:r>
            <w:r w:rsidRPr="009509F1">
              <w:rPr>
                <w:sz w:val="22"/>
              </w:rPr>
              <w:lastRenderedPageBreak/>
              <w:t>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lastRenderedPageBreak/>
              <w:t>Никогда</w:t>
            </w:r>
          </w:p>
          <w:p w:rsidR="002F5028" w:rsidRPr="009509F1" w:rsidRDefault="002F5028" w:rsidP="006C5D1C">
            <w:pPr>
              <w:spacing w:line="240" w:lineRule="auto"/>
              <w:ind w:firstLine="0"/>
              <w:jc w:val="center"/>
              <w:rPr>
                <w:sz w:val="22"/>
              </w:rPr>
            </w:pPr>
            <w:r w:rsidRPr="009509F1">
              <w:rPr>
                <w:sz w:val="22"/>
              </w:rPr>
              <w:lastRenderedPageBreak/>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lastRenderedPageBreak/>
              <w:t>36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Случается ли, что в связи с проблемами полости рта Вы впадаете в депрессию?</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Могут ли проблемы полости рта ухудшить концентрацию Вашего внимания?</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38</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Смущают ли Вас проблемы, связанные с зубами, слизистой полости рта или ношением протезов?</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b/>
                <w:bCs/>
                <w:color w:val="4BACC6"/>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Социальная дезадаптация</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b/>
                <w:bCs/>
                <w:color w:val="4BACC6"/>
                <w:sz w:val="22"/>
              </w:rPr>
            </w:pP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39</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Стараетесь ли Вы избегать социальных контактов в связи с проблемами полости рта?</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Бывают ли случаи, когда Вы менее терпимы к членам своей семьи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Часто ли проблемы полости рта перерастают в проблемы социальных контактов?</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Бываете ли Вы раздражительны с другими людьми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43</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Испытываете ли Вы затруднения в профессиональной деятельности из-за проблем полости рта?</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color w:val="4BACC6"/>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Ущерб</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color w:val="4BACC6"/>
                <w:sz w:val="22"/>
              </w:rPr>
            </w:pP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44</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Чувствуете ли Вы ухудшение состояния общего здоровья из-за проблем полости рта?</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Несете ли Вы какие-либо финансовые потери (убытки)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lastRenderedPageBreak/>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lastRenderedPageBreak/>
              <w:t>46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Испытываете ли Вы невозможность получать удовольствие от общения с друзьями в связи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Испытываете ли Вы неудовлетворенность жизнью в целом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Случалось ли так, что Вы были абсолютно неспособны что-либо делать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49</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Считаете ли Вы, что проблемы полости рта делают невозможным выполнение Ваших профессиональных обязанностей?</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bl>
    <w:p w:rsidR="002F5028" w:rsidRPr="006C1624" w:rsidRDefault="002F5028" w:rsidP="002F5028">
      <w:pPr>
        <w:pStyle w:val="17"/>
        <w:rPr>
          <w:lang w:val="en-US"/>
        </w:rPr>
      </w:pPr>
    </w:p>
    <w:p w:rsidR="002F5028" w:rsidRPr="002C071C" w:rsidRDefault="002F5028" w:rsidP="002F5028">
      <w:pPr>
        <w:pStyle w:val="17"/>
        <w:rPr>
          <w:b/>
          <w:bCs/>
        </w:rPr>
      </w:pPr>
      <w:r w:rsidRPr="002C071C">
        <w:rPr>
          <w:b/>
          <w:bCs/>
        </w:rPr>
        <w:t>Ключ (интерпретация):</w:t>
      </w:r>
    </w:p>
    <w:p w:rsidR="002F5028" w:rsidRPr="00BB3E8C" w:rsidRDefault="002F5028" w:rsidP="002F5028">
      <w:pPr>
        <w:pStyle w:val="17"/>
      </w:pPr>
      <w:r>
        <w:t>Каждому из ответов присваивается количество баллов: никогда – 0 баллов, крайне редко – 1 балл, часто – 2 балла, очень часто – 3 балла, постоянно – 4 балла.</w:t>
      </w:r>
    </w:p>
    <w:p w:rsidR="002F5028" w:rsidRDefault="002F5028" w:rsidP="002F5028">
      <w:pPr>
        <w:pStyle w:val="17"/>
      </w:pPr>
      <w:r>
        <w:t xml:space="preserve">Производится расчет интегрального показателя </w:t>
      </w:r>
      <w:r>
        <w:rPr>
          <w:lang w:val="en-US"/>
        </w:rPr>
        <w:t>OHIP</w:t>
      </w:r>
      <w:r w:rsidRPr="00A772FD">
        <w:t>-49-</w:t>
      </w:r>
      <w:r>
        <w:rPr>
          <w:lang w:val="en-US"/>
        </w:rPr>
        <w:t>RU</w:t>
      </w:r>
      <w:r>
        <w:t xml:space="preserve"> путем суммирования баллов по всем вопросам (49).</w:t>
      </w:r>
    </w:p>
    <w:p w:rsidR="002F5028" w:rsidRPr="009509F1" w:rsidRDefault="002F5028" w:rsidP="002F5028">
      <w:pPr>
        <w:pStyle w:val="17"/>
      </w:pPr>
      <w:r>
        <w:t xml:space="preserve">Для оценки влияния стоматологического здоровья по 7 составляющим (шкалам) качества жизни (ограничение функций, физический дискомфорт, психологический дискомфорт, физические расстройства, психологические расстройства, социальная дезадаптация, ущерб) рассчитывается сумма баллов по каждой их каждой шкал. </w:t>
      </w:r>
    </w:p>
    <w:p w:rsidR="002F5028" w:rsidRDefault="002F5028" w:rsidP="002F5028">
      <w:pPr>
        <w:pStyle w:val="afff1"/>
      </w:pPr>
    </w:p>
    <w:p w:rsidR="00AE3406" w:rsidRDefault="00AE3406"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Pr="00573EB6" w:rsidRDefault="002F5028" w:rsidP="002F5028">
      <w:pPr>
        <w:pStyle w:val="afff1"/>
      </w:pPr>
      <w:bookmarkStart w:id="97" w:name="_Toc65423022"/>
      <w:bookmarkStart w:id="98" w:name="_Toc91769994"/>
      <w:r w:rsidRPr="00411CEB">
        <w:rPr>
          <w:b/>
          <w:bCs/>
        </w:rPr>
        <w:lastRenderedPageBreak/>
        <w:t>Приложение Г2</w:t>
      </w:r>
      <w:bookmarkEnd w:id="97"/>
      <w:r w:rsidRPr="00411CEB">
        <w:rPr>
          <w:b/>
          <w:bCs/>
        </w:rPr>
        <w:t>.</w:t>
      </w:r>
      <w:r>
        <w:t xml:space="preserve"> </w:t>
      </w:r>
      <w:r w:rsidRPr="00C43D25">
        <w:t>Визуально-аналоговая шкала для оценки болевого симптома у пациентов с заболеваниями слизистой оболочки полости рта.</w:t>
      </w:r>
      <w:bookmarkEnd w:id="98"/>
    </w:p>
    <w:p w:rsidR="002F5028" w:rsidRPr="00573EB6" w:rsidRDefault="002F5028" w:rsidP="002F5028">
      <w:pPr>
        <w:pStyle w:val="17"/>
      </w:pPr>
      <w:r w:rsidRPr="00CF7347">
        <w:rPr>
          <w:b/>
          <w:bCs/>
        </w:rPr>
        <w:t>Название на русском языке:</w:t>
      </w:r>
      <w:r w:rsidRPr="00BB3E8C">
        <w:t xml:space="preserve"> </w:t>
      </w:r>
      <w:r>
        <w:t>Визуально-аналоговая шкала для оценки болевого симптома у пациентов с заболеваниями слизистой оболочки полости рта.</w:t>
      </w:r>
    </w:p>
    <w:p w:rsidR="002F5028" w:rsidRPr="00CF7347" w:rsidRDefault="002F5028" w:rsidP="002F5028">
      <w:pPr>
        <w:pStyle w:val="17"/>
      </w:pPr>
      <w:r w:rsidRPr="006C1624">
        <w:rPr>
          <w:b/>
          <w:bCs/>
        </w:rPr>
        <w:t>Источник (официальный сайт разработчиков, публикация с валидацией):</w:t>
      </w:r>
      <w:r w:rsidRPr="006C1624">
        <w:t>.</w:t>
      </w:r>
      <w:r w:rsidRPr="00495CA6">
        <w:t xml:space="preserve"> </w:t>
      </w:r>
      <w:r w:rsidRPr="00495CA6">
        <w:rPr>
          <w:szCs w:val="32"/>
        </w:rPr>
        <w:t>Гилева О.С., Задорина И.И., Исламова А.Ф., Пленкина В.А., Синтюрина А.А., Чупраков М.А.</w:t>
      </w:r>
      <w:r>
        <w:rPr>
          <w:szCs w:val="32"/>
        </w:rPr>
        <w:t xml:space="preserve"> </w:t>
      </w:r>
      <w:r w:rsidRPr="00495CA6">
        <w:rPr>
          <w:szCs w:val="32"/>
        </w:rPr>
        <w:t>Оценка болевого симптома у пациентов с воспалительными заболеваниями слизистой оболочки рта, паро- и эндодонта</w:t>
      </w:r>
      <w:r>
        <w:rPr>
          <w:szCs w:val="32"/>
        </w:rPr>
        <w:t xml:space="preserve">. </w:t>
      </w:r>
      <w:r w:rsidRPr="00495CA6">
        <w:rPr>
          <w:szCs w:val="32"/>
        </w:rPr>
        <w:t>Современные проблемы науки и образования. 2017. № 4. С. 17.</w:t>
      </w:r>
    </w:p>
    <w:p w:rsidR="002F5028" w:rsidRPr="00BB3E8C" w:rsidRDefault="002F5028" w:rsidP="002F5028">
      <w:pPr>
        <w:pStyle w:val="17"/>
      </w:pPr>
      <w:r w:rsidRPr="006C1624">
        <w:rPr>
          <w:b/>
          <w:bCs/>
        </w:rPr>
        <w:t>Тип (подчеркнуть):</w:t>
      </w:r>
      <w:r w:rsidRPr="00BB3E8C">
        <w:t xml:space="preserve"> </w:t>
      </w:r>
      <w:r w:rsidRPr="00495CA6">
        <w:rPr>
          <w:u w:val="single"/>
        </w:rPr>
        <w:t>шкала</w:t>
      </w:r>
      <w:r>
        <w:t>,</w:t>
      </w:r>
      <w:r w:rsidRPr="00BB3E8C">
        <w:t xml:space="preserve"> </w:t>
      </w:r>
      <w:r w:rsidRPr="00495CA6">
        <w:t>индекс, опросник</w:t>
      </w:r>
      <w:r>
        <w:t>,</w:t>
      </w:r>
      <w:r w:rsidRPr="00BB3E8C">
        <w:t xml:space="preserve"> другое (уточнить): ____________</w:t>
      </w:r>
    </w:p>
    <w:p w:rsidR="002F5028" w:rsidRPr="00970DE8" w:rsidRDefault="002F5028" w:rsidP="002F5028">
      <w:pPr>
        <w:pStyle w:val="17"/>
      </w:pPr>
      <w:r w:rsidRPr="00970DE8">
        <w:rPr>
          <w:b/>
          <w:bCs/>
        </w:rPr>
        <w:t>Назначение:</w:t>
      </w:r>
      <w:r>
        <w:t xml:space="preserve"> субъективная оценка пациентом болевого симптома.</w:t>
      </w:r>
    </w:p>
    <w:p w:rsidR="002F5028" w:rsidRDefault="002F5028" w:rsidP="002F5028">
      <w:pPr>
        <w:pStyle w:val="17"/>
        <w:rPr>
          <w:b/>
          <w:bCs/>
        </w:rPr>
      </w:pPr>
      <w:r w:rsidRPr="002C071C">
        <w:rPr>
          <w:b/>
          <w:bCs/>
        </w:rPr>
        <w:t>Содержание (шаблон):</w:t>
      </w:r>
      <w:r>
        <w:rPr>
          <w:b/>
          <w:bCs/>
        </w:rPr>
        <w:t xml:space="preserve"> </w:t>
      </w:r>
      <w:r>
        <w:t>Визуально-аналоговая шкала</w:t>
      </w:r>
      <w:r w:rsidRPr="009509F1">
        <w:t xml:space="preserve"> для оценки болевого симптома представлена на рис.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F5028" w:rsidTr="002F5028">
        <w:tc>
          <w:tcPr>
            <w:tcW w:w="9571" w:type="dxa"/>
            <w:tcBorders>
              <w:top w:val="thinThickThinMediumGap" w:sz="18" w:space="0" w:color="31849B"/>
              <w:left w:val="thinThickThinMediumGap" w:sz="18" w:space="0" w:color="31849B"/>
              <w:bottom w:val="thinThickThinMediumGap" w:sz="18" w:space="0" w:color="31849B"/>
              <w:right w:val="thinThickThinMediumGap" w:sz="18" w:space="0" w:color="31849B"/>
            </w:tcBorders>
            <w:shd w:val="clear" w:color="auto" w:fill="FFFFFF"/>
          </w:tcPr>
          <w:p w:rsidR="002F5028" w:rsidRPr="002F5028" w:rsidRDefault="005209C3" w:rsidP="002F5028">
            <w:pPr>
              <w:pStyle w:val="17"/>
              <w:jc w:val="center"/>
              <w:rPr>
                <w:i/>
                <w:iCs/>
              </w:rPr>
            </w:pPr>
            <w:r>
              <w:rPr>
                <w:i/>
                <w:iCs/>
                <w:noProof/>
                <w:color w:val="31849B"/>
                <w:sz w:val="28"/>
                <w:szCs w:val="28"/>
                <w:lang w:val="ru-RU" w:eastAsia="ru-RU"/>
              </w:rPr>
              <w:drawing>
                <wp:anchor distT="0" distB="0" distL="114300" distR="114300" simplePos="0" relativeHeight="251679232" behindDoc="0" locked="0" layoutInCell="1" allowOverlap="1">
                  <wp:simplePos x="0" y="0"/>
                  <wp:positionH relativeFrom="margin">
                    <wp:align>center</wp:align>
                  </wp:positionH>
                  <wp:positionV relativeFrom="paragraph">
                    <wp:posOffset>854710</wp:posOffset>
                  </wp:positionV>
                  <wp:extent cx="5619750" cy="960120"/>
                  <wp:effectExtent l="19050" t="19050" r="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40164" t="25365" r="37296" b="67247"/>
                          <a:stretch>
                            <a:fillRect/>
                          </a:stretch>
                        </pic:blipFill>
                        <pic:spPr bwMode="auto">
                          <a:xfrm>
                            <a:off x="0" y="0"/>
                            <a:ext cx="5619750" cy="960120"/>
                          </a:xfrm>
                          <a:prstGeom prst="rect">
                            <a:avLst/>
                          </a:prstGeom>
                          <a:noFill/>
                          <a:ln w="9525" algn="ctr">
                            <a:solidFill>
                              <a:srgbClr val="FFFFFF"/>
                            </a:solidFill>
                            <a:round/>
                            <a:headEnd/>
                            <a:tailEnd/>
                          </a:ln>
                        </pic:spPr>
                      </pic:pic>
                    </a:graphicData>
                  </a:graphic>
                  <wp14:sizeRelH relativeFrom="page">
                    <wp14:pctWidth>0</wp14:pctWidth>
                  </wp14:sizeRelH>
                  <wp14:sizeRelV relativeFrom="page">
                    <wp14:pctHeight>0</wp14:pctHeight>
                  </wp14:sizeRelV>
                </wp:anchor>
              </w:drawing>
            </w:r>
            <w:r w:rsidR="002F5028" w:rsidRPr="002F5028">
              <w:rPr>
                <w:i/>
                <w:iCs/>
              </w:rPr>
              <w:t>Уважаемый пациент, для контроля успешности (эффективности) проводимого лечения, своевременной коррекции болевого симптома просим Вас заполнить шкалу оценки боли по 10-балльной системе.</w:t>
            </w:r>
          </w:p>
        </w:tc>
      </w:tr>
    </w:tbl>
    <w:p w:rsidR="002F5028" w:rsidRPr="009509F1" w:rsidRDefault="002F5028" w:rsidP="002F5028">
      <w:pPr>
        <w:pStyle w:val="17"/>
        <w:ind w:firstLine="0"/>
        <w:rPr>
          <w:sz w:val="22"/>
          <w:szCs w:val="22"/>
        </w:rPr>
      </w:pPr>
      <w:r w:rsidRPr="009509F1">
        <w:rPr>
          <w:sz w:val="22"/>
          <w:szCs w:val="22"/>
        </w:rPr>
        <w:t>Рис. 1. Визуально-аналоговая шкала для оценки болевого симптома.</w:t>
      </w:r>
    </w:p>
    <w:p w:rsidR="002F5028" w:rsidRPr="009509F1" w:rsidRDefault="002F5028" w:rsidP="002F5028">
      <w:pPr>
        <w:pStyle w:val="17"/>
        <w:ind w:firstLine="0"/>
        <w:jc w:val="center"/>
      </w:pPr>
    </w:p>
    <w:p w:rsidR="002F5028" w:rsidRPr="002C071C" w:rsidRDefault="002F5028" w:rsidP="002F5028">
      <w:pPr>
        <w:pStyle w:val="17"/>
        <w:rPr>
          <w:b/>
          <w:bCs/>
        </w:rPr>
      </w:pPr>
      <w:r w:rsidRPr="002C071C">
        <w:rPr>
          <w:b/>
          <w:bCs/>
        </w:rPr>
        <w:t>Ключ (интерпретация):</w:t>
      </w:r>
    </w:p>
    <w:p w:rsidR="002F5028" w:rsidRDefault="002F5028" w:rsidP="002F5028">
      <w:pPr>
        <w:pStyle w:val="17"/>
        <w:rPr>
          <w:szCs w:val="32"/>
        </w:rPr>
      </w:pPr>
      <w:r w:rsidRPr="007457FF">
        <w:rPr>
          <w:szCs w:val="32"/>
        </w:rPr>
        <w:t>Цветовая кодировка шкалы боли представлена в виде оптического спектра</w:t>
      </w:r>
      <w:r>
        <w:rPr>
          <w:szCs w:val="32"/>
        </w:rPr>
        <w:t>:</w:t>
      </w:r>
    </w:p>
    <w:p w:rsidR="002F5028" w:rsidRDefault="002F5028" w:rsidP="006C5D1C">
      <w:pPr>
        <w:pStyle w:val="17"/>
        <w:numPr>
          <w:ilvl w:val="0"/>
          <w:numId w:val="11"/>
        </w:numPr>
        <w:rPr>
          <w:szCs w:val="32"/>
        </w:rPr>
      </w:pPr>
      <w:r>
        <w:rPr>
          <w:szCs w:val="32"/>
        </w:rPr>
        <w:t>Ф</w:t>
      </w:r>
      <w:r w:rsidRPr="007457FF">
        <w:rPr>
          <w:szCs w:val="32"/>
        </w:rPr>
        <w:t xml:space="preserve">иолетовый </w:t>
      </w:r>
      <w:r>
        <w:rPr>
          <w:szCs w:val="32"/>
        </w:rPr>
        <w:t>(0 баллов) – отсутствие боли;</w:t>
      </w:r>
    </w:p>
    <w:p w:rsidR="002F5028" w:rsidRDefault="002F5028" w:rsidP="006C5D1C">
      <w:pPr>
        <w:pStyle w:val="17"/>
        <w:numPr>
          <w:ilvl w:val="0"/>
          <w:numId w:val="11"/>
        </w:numPr>
        <w:rPr>
          <w:szCs w:val="32"/>
        </w:rPr>
      </w:pPr>
      <w:r>
        <w:rPr>
          <w:szCs w:val="32"/>
        </w:rPr>
        <w:t>С</w:t>
      </w:r>
      <w:r w:rsidRPr="007457FF">
        <w:rPr>
          <w:szCs w:val="32"/>
        </w:rPr>
        <w:t>иний</w:t>
      </w:r>
      <w:r>
        <w:rPr>
          <w:szCs w:val="32"/>
        </w:rPr>
        <w:t xml:space="preserve"> (1-3 балла)</w:t>
      </w:r>
      <w:r w:rsidRPr="007457FF">
        <w:rPr>
          <w:szCs w:val="32"/>
        </w:rPr>
        <w:t xml:space="preserve"> </w:t>
      </w:r>
      <w:r>
        <w:rPr>
          <w:szCs w:val="32"/>
        </w:rPr>
        <w:t>– легкая боль;</w:t>
      </w:r>
    </w:p>
    <w:p w:rsidR="002F5028" w:rsidRDefault="002F5028" w:rsidP="006C5D1C">
      <w:pPr>
        <w:pStyle w:val="17"/>
        <w:numPr>
          <w:ilvl w:val="0"/>
          <w:numId w:val="11"/>
        </w:numPr>
        <w:rPr>
          <w:szCs w:val="32"/>
        </w:rPr>
      </w:pPr>
      <w:r>
        <w:rPr>
          <w:szCs w:val="32"/>
        </w:rPr>
        <w:t>Зеленый (4-6 балла) – умеренная боль;</w:t>
      </w:r>
    </w:p>
    <w:p w:rsidR="002F5028" w:rsidRDefault="002F5028" w:rsidP="006C5D1C">
      <w:pPr>
        <w:pStyle w:val="17"/>
        <w:numPr>
          <w:ilvl w:val="0"/>
          <w:numId w:val="11"/>
        </w:numPr>
        <w:rPr>
          <w:szCs w:val="32"/>
        </w:rPr>
      </w:pPr>
      <w:r>
        <w:rPr>
          <w:szCs w:val="32"/>
        </w:rPr>
        <w:t>Желто-оранжевый (7-9 баллов) – сильная боль;</w:t>
      </w:r>
    </w:p>
    <w:p w:rsidR="002F5028" w:rsidRPr="007457FF" w:rsidRDefault="002F5028" w:rsidP="006C5D1C">
      <w:pPr>
        <w:pStyle w:val="17"/>
        <w:numPr>
          <w:ilvl w:val="0"/>
          <w:numId w:val="11"/>
        </w:numPr>
        <w:rPr>
          <w:szCs w:val="32"/>
        </w:rPr>
      </w:pPr>
      <w:r>
        <w:rPr>
          <w:szCs w:val="32"/>
        </w:rPr>
        <w:t>Красный (10 баллов) – нестерпимая боль, требующая экстренного купирования</w:t>
      </w:r>
      <w:r w:rsidRPr="007457FF">
        <w:rPr>
          <w:szCs w:val="32"/>
        </w:rPr>
        <w:t>.</w:t>
      </w:r>
    </w:p>
    <w:p w:rsidR="002F5028" w:rsidRPr="00C43D25" w:rsidRDefault="002F5028" w:rsidP="002F5028">
      <w:pPr>
        <w:pStyle w:val="17"/>
        <w:rPr>
          <w:b/>
          <w:bCs/>
        </w:rPr>
      </w:pPr>
      <w:r w:rsidRPr="00AF685D">
        <w:rPr>
          <w:b/>
          <w:bCs/>
        </w:rPr>
        <w:t>Пояснения:</w:t>
      </w:r>
      <w:r>
        <w:rPr>
          <w:b/>
          <w:bCs/>
        </w:rPr>
        <w:t xml:space="preserve"> </w:t>
      </w:r>
      <w:r w:rsidRPr="00404110">
        <w:t>Шкала может быть использована при первичном приеме для оценки степени выраженности болевого симптома, а также при повторных приемах для оценки эффективности терапии и принятия своевременных мер по коррекции болевого симптома.</w:t>
      </w:r>
    </w:p>
    <w:p w:rsidR="002F5028" w:rsidRPr="00E13E5D" w:rsidRDefault="002F5028" w:rsidP="002F5028">
      <w:pPr>
        <w:pStyle w:val="afff1"/>
      </w:pPr>
      <w:bookmarkStart w:id="99" w:name="_Toc65423023"/>
      <w:bookmarkStart w:id="100" w:name="_Toc91769995"/>
      <w:r>
        <w:lastRenderedPageBreak/>
        <w:t>Приложение Г3</w:t>
      </w:r>
      <w:bookmarkEnd w:id="99"/>
      <w:r>
        <w:t xml:space="preserve">. </w:t>
      </w:r>
      <w:r w:rsidRPr="00C43D25">
        <w:t>Схема-топограмма слизистой оболочки полости рта и красной каймы губ.</w:t>
      </w:r>
      <w:bookmarkEnd w:id="100"/>
      <w:r>
        <w:t xml:space="preserve"> </w:t>
      </w:r>
    </w:p>
    <w:p w:rsidR="002F5028" w:rsidRPr="00E13E5D" w:rsidRDefault="002F5028" w:rsidP="002F5028">
      <w:pPr>
        <w:pStyle w:val="17"/>
      </w:pPr>
      <w:r w:rsidRPr="00CF7347">
        <w:rPr>
          <w:b/>
          <w:bCs/>
        </w:rPr>
        <w:t>Название на русском языке:</w:t>
      </w:r>
      <w:r w:rsidRPr="00BB3E8C">
        <w:t xml:space="preserve"> </w:t>
      </w:r>
      <w:r>
        <w:t>Схема-топограмма слизистой оболочки полости рта и красной каймы губ.</w:t>
      </w:r>
    </w:p>
    <w:p w:rsidR="002F5028" w:rsidRPr="00CF7347" w:rsidRDefault="002F5028" w:rsidP="002F5028">
      <w:pPr>
        <w:pStyle w:val="17"/>
      </w:pPr>
      <w:r w:rsidRPr="00132FC0">
        <w:rPr>
          <w:b/>
          <w:bCs/>
        </w:rPr>
        <w:t xml:space="preserve">Источник (официальный сайт разработчиков, публикация с валидацией): </w:t>
      </w:r>
      <w:bookmarkStart w:id="101" w:name="_Hlk12259515"/>
      <w:r w:rsidRPr="00132FC0">
        <w:rPr>
          <w:szCs w:val="32"/>
        </w:rPr>
        <w:t>Гилева О.С., Либик Т.В., Кобус А.Б., Бондаренко Е.А., Белева Н.С., Подгорный Р.В.</w:t>
      </w:r>
      <w:r>
        <w:rPr>
          <w:szCs w:val="32"/>
        </w:rPr>
        <w:t xml:space="preserve"> К</w:t>
      </w:r>
      <w:r w:rsidRPr="00132FC0">
        <w:rPr>
          <w:szCs w:val="32"/>
        </w:rPr>
        <w:t>омплексная оценка влияния зубных паст на слизистую оболочку полости рта и красную кайму губ (клинико-социологическое исследование) (часть II)</w:t>
      </w:r>
      <w:r>
        <w:rPr>
          <w:szCs w:val="32"/>
        </w:rPr>
        <w:t xml:space="preserve">. </w:t>
      </w:r>
      <w:r w:rsidRPr="00132FC0">
        <w:rPr>
          <w:szCs w:val="32"/>
        </w:rPr>
        <w:t>Институт стоматологии. 2008. № 3 (40). С. 56-59.</w:t>
      </w:r>
      <w:bookmarkEnd w:id="101"/>
    </w:p>
    <w:p w:rsidR="002F5028" w:rsidRPr="00BB3E8C" w:rsidRDefault="002F5028" w:rsidP="002F5028">
      <w:pPr>
        <w:pStyle w:val="17"/>
      </w:pPr>
      <w:r w:rsidRPr="006C1624">
        <w:rPr>
          <w:b/>
          <w:bCs/>
        </w:rPr>
        <w:t>Тип (подчеркнуть):</w:t>
      </w:r>
      <w:r w:rsidRPr="00BB3E8C">
        <w:t xml:space="preserve"> </w:t>
      </w:r>
      <w:r w:rsidRPr="00B24C85">
        <w:t>шкала</w:t>
      </w:r>
      <w:r>
        <w:t>,</w:t>
      </w:r>
      <w:r w:rsidRPr="00BB3E8C">
        <w:t xml:space="preserve"> </w:t>
      </w:r>
      <w:r w:rsidRPr="00495CA6">
        <w:t>индекс, опросник</w:t>
      </w:r>
      <w:r>
        <w:t>,</w:t>
      </w:r>
      <w:r w:rsidRPr="00BB3E8C">
        <w:t xml:space="preserve"> </w:t>
      </w:r>
      <w:r w:rsidRPr="00E13E5D">
        <w:rPr>
          <w:u w:val="single"/>
        </w:rPr>
        <w:t>другое (уточнить): схема-топограмма</w:t>
      </w:r>
      <w:r>
        <w:rPr>
          <w:u w:val="single"/>
        </w:rPr>
        <w:t>.</w:t>
      </w:r>
    </w:p>
    <w:p w:rsidR="002F5028" w:rsidRPr="00970DE8" w:rsidRDefault="002F5028" w:rsidP="002F5028">
      <w:pPr>
        <w:pStyle w:val="17"/>
      </w:pPr>
      <w:r w:rsidRPr="00970DE8">
        <w:rPr>
          <w:b/>
          <w:bCs/>
        </w:rPr>
        <w:t>Назначение:</w:t>
      </w:r>
      <w:r>
        <w:t xml:space="preserve"> документирование элементов поражения в карте стоматологического больного по топографическим кодам ВОЗ. </w:t>
      </w:r>
    </w:p>
    <w:p w:rsidR="002F5028" w:rsidRDefault="002F5028" w:rsidP="002F5028">
      <w:pPr>
        <w:pStyle w:val="17"/>
        <w:rPr>
          <w:b/>
          <w:bCs/>
        </w:rPr>
      </w:pPr>
      <w:r w:rsidRPr="002C071C">
        <w:rPr>
          <w:b/>
          <w:bCs/>
        </w:rPr>
        <w:t>Содержание (шаблон):</w:t>
      </w:r>
      <w:r>
        <w:rPr>
          <w:b/>
          <w:bCs/>
        </w:rPr>
        <w:t xml:space="preserve"> </w:t>
      </w:r>
      <w:r w:rsidRPr="009509F1">
        <w:t>Схема-топограмма СОПР и ККГ представлена на рис. 2.</w:t>
      </w:r>
    </w:p>
    <w:p w:rsidR="002F5028" w:rsidRDefault="005209C3" w:rsidP="002F5028">
      <w:pPr>
        <w:pStyle w:val="17"/>
        <w:ind w:firstLine="0"/>
        <w:jc w:val="center"/>
        <w:rPr>
          <w:b/>
          <w:bCs/>
        </w:rPr>
      </w:pPr>
      <w:r w:rsidRPr="00F94DBD">
        <w:rPr>
          <w:noProof/>
          <w:lang w:val="ru-RU" w:eastAsia="ru-RU"/>
        </w:rPr>
        <w:drawing>
          <wp:inline distT="0" distB="0" distL="0" distR="0">
            <wp:extent cx="5600700" cy="3429000"/>
            <wp:effectExtent l="19050" t="1905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r="26675"/>
                    <a:stretch>
                      <a:fillRect/>
                    </a:stretch>
                  </pic:blipFill>
                  <pic:spPr bwMode="auto">
                    <a:xfrm>
                      <a:off x="0" y="0"/>
                      <a:ext cx="5600700" cy="3429000"/>
                    </a:xfrm>
                    <a:prstGeom prst="rect">
                      <a:avLst/>
                    </a:prstGeom>
                    <a:noFill/>
                    <a:ln w="9525" cmpd="sng">
                      <a:solidFill>
                        <a:srgbClr val="7F7F7F"/>
                      </a:solidFill>
                      <a:miter lim="800000"/>
                      <a:headEnd/>
                      <a:tailEnd/>
                    </a:ln>
                    <a:effectLst/>
                  </pic:spPr>
                </pic:pic>
              </a:graphicData>
            </a:graphic>
          </wp:inline>
        </w:drawing>
      </w:r>
    </w:p>
    <w:tbl>
      <w:tblPr>
        <w:tblW w:w="7598" w:type="dxa"/>
        <w:jc w:val="center"/>
        <w:tblLook w:val="04A0" w:firstRow="1" w:lastRow="0" w:firstColumn="1" w:lastColumn="0" w:noHBand="0" w:noVBand="1"/>
      </w:tblPr>
      <w:tblGrid>
        <w:gridCol w:w="397"/>
        <w:gridCol w:w="3402"/>
        <w:gridCol w:w="397"/>
        <w:gridCol w:w="3402"/>
      </w:tblGrid>
      <w:tr w:rsidR="002F5028" w:rsidTr="002F5028">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FF0000"/>
          </w:tcPr>
          <w:p w:rsidR="002F5028" w:rsidRPr="002F5028" w:rsidRDefault="002F5028" w:rsidP="002F5028">
            <w:pPr>
              <w:pStyle w:val="17"/>
              <w:ind w:firstLine="0"/>
              <w:rPr>
                <w:b/>
                <w:bCs/>
              </w:rPr>
            </w:pPr>
          </w:p>
        </w:tc>
        <w:tc>
          <w:tcPr>
            <w:tcW w:w="3402" w:type="dxa"/>
            <w:tcBorders>
              <w:left w:val="single" w:sz="4" w:space="0" w:color="auto"/>
              <w:right w:val="single" w:sz="4" w:space="0" w:color="auto"/>
            </w:tcBorders>
          </w:tcPr>
          <w:p w:rsidR="002F5028" w:rsidRPr="002F5028" w:rsidRDefault="002F5028" w:rsidP="002F5028">
            <w:pPr>
              <w:pStyle w:val="17"/>
              <w:ind w:firstLine="0"/>
              <w:rPr>
                <w:rFonts w:cs="Calibri"/>
                <w:b/>
                <w:bCs/>
              </w:rPr>
            </w:pPr>
            <w:r w:rsidRPr="002F5028">
              <w:rPr>
                <w:rFonts w:cs="Calibri"/>
                <w:b/>
                <w:bCs/>
              </w:rPr>
              <w:t>- эрозия, язва</w:t>
            </w: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2F5028" w:rsidRPr="002F5028" w:rsidRDefault="002F5028" w:rsidP="002F5028">
            <w:pPr>
              <w:pStyle w:val="17"/>
              <w:ind w:firstLine="0"/>
              <w:rPr>
                <w:rFonts w:cs="Calibri"/>
                <w:b/>
                <w:bCs/>
              </w:rPr>
            </w:pPr>
          </w:p>
        </w:tc>
        <w:tc>
          <w:tcPr>
            <w:tcW w:w="3402" w:type="dxa"/>
            <w:tcBorders>
              <w:left w:val="single" w:sz="4" w:space="0" w:color="auto"/>
            </w:tcBorders>
          </w:tcPr>
          <w:p w:rsidR="002F5028" w:rsidRPr="002F5028" w:rsidRDefault="002F5028" w:rsidP="002F5028">
            <w:pPr>
              <w:pStyle w:val="17"/>
              <w:ind w:firstLine="0"/>
              <w:rPr>
                <w:rFonts w:cs="Calibri"/>
                <w:b/>
                <w:bCs/>
              </w:rPr>
            </w:pPr>
            <w:r w:rsidRPr="002F5028">
              <w:rPr>
                <w:rFonts w:cs="Calibri"/>
                <w:b/>
                <w:bCs/>
              </w:rPr>
              <w:t>- гиперкератоз</w:t>
            </w:r>
          </w:p>
        </w:tc>
      </w:tr>
      <w:tr w:rsidR="002F5028" w:rsidTr="002F5028">
        <w:trPr>
          <w:trHeight w:val="94"/>
          <w:jc w:val="center"/>
        </w:trPr>
        <w:tc>
          <w:tcPr>
            <w:tcW w:w="397" w:type="dxa"/>
            <w:tcBorders>
              <w:top w:val="single" w:sz="4" w:space="0" w:color="auto"/>
              <w:bottom w:val="single" w:sz="4" w:space="0" w:color="auto"/>
            </w:tcBorders>
          </w:tcPr>
          <w:p w:rsidR="002F5028" w:rsidRPr="002F5028" w:rsidRDefault="002F5028" w:rsidP="002F5028">
            <w:pPr>
              <w:pStyle w:val="17"/>
              <w:ind w:firstLine="0"/>
              <w:rPr>
                <w:b/>
                <w:bCs/>
                <w:sz w:val="10"/>
                <w:szCs w:val="10"/>
              </w:rPr>
            </w:pPr>
          </w:p>
        </w:tc>
        <w:tc>
          <w:tcPr>
            <w:tcW w:w="3402" w:type="dxa"/>
          </w:tcPr>
          <w:p w:rsidR="002F5028" w:rsidRPr="002F5028" w:rsidRDefault="002F5028" w:rsidP="002F5028">
            <w:pPr>
              <w:pStyle w:val="17"/>
              <w:ind w:firstLine="0"/>
              <w:rPr>
                <w:rFonts w:cs="Calibri"/>
                <w:b/>
                <w:bCs/>
                <w:sz w:val="10"/>
                <w:szCs w:val="10"/>
              </w:rPr>
            </w:pPr>
          </w:p>
        </w:tc>
        <w:tc>
          <w:tcPr>
            <w:tcW w:w="397" w:type="dxa"/>
            <w:tcBorders>
              <w:top w:val="single" w:sz="4" w:space="0" w:color="auto"/>
              <w:bottom w:val="single" w:sz="4" w:space="0" w:color="auto"/>
            </w:tcBorders>
          </w:tcPr>
          <w:p w:rsidR="002F5028" w:rsidRPr="002F5028" w:rsidRDefault="002F5028" w:rsidP="002F5028">
            <w:pPr>
              <w:pStyle w:val="17"/>
              <w:ind w:firstLine="0"/>
              <w:rPr>
                <w:rFonts w:cs="Calibri"/>
                <w:b/>
                <w:bCs/>
                <w:sz w:val="10"/>
                <w:szCs w:val="10"/>
              </w:rPr>
            </w:pPr>
          </w:p>
        </w:tc>
        <w:tc>
          <w:tcPr>
            <w:tcW w:w="3402" w:type="dxa"/>
          </w:tcPr>
          <w:p w:rsidR="002F5028" w:rsidRPr="002F5028" w:rsidRDefault="002F5028" w:rsidP="002F5028">
            <w:pPr>
              <w:pStyle w:val="17"/>
              <w:ind w:firstLine="0"/>
              <w:rPr>
                <w:rFonts w:cs="Calibri"/>
                <w:b/>
                <w:bCs/>
                <w:sz w:val="10"/>
                <w:szCs w:val="10"/>
              </w:rPr>
            </w:pPr>
          </w:p>
        </w:tc>
      </w:tr>
      <w:tr w:rsidR="002F5028" w:rsidTr="002F5028">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C0504D"/>
          </w:tcPr>
          <w:p w:rsidR="002F5028" w:rsidRPr="002F5028" w:rsidRDefault="002F5028" w:rsidP="002F5028">
            <w:pPr>
              <w:pStyle w:val="17"/>
              <w:ind w:firstLine="0"/>
              <w:rPr>
                <w:b/>
                <w:bCs/>
              </w:rPr>
            </w:pPr>
          </w:p>
        </w:tc>
        <w:tc>
          <w:tcPr>
            <w:tcW w:w="3402" w:type="dxa"/>
            <w:tcBorders>
              <w:left w:val="single" w:sz="4" w:space="0" w:color="auto"/>
              <w:right w:val="single" w:sz="4" w:space="0" w:color="auto"/>
            </w:tcBorders>
          </w:tcPr>
          <w:p w:rsidR="002F5028" w:rsidRPr="002F5028" w:rsidRDefault="002F5028" w:rsidP="002F5028">
            <w:pPr>
              <w:pStyle w:val="17"/>
              <w:ind w:firstLine="0"/>
              <w:rPr>
                <w:rFonts w:cs="Calibri"/>
                <w:b/>
                <w:bCs/>
              </w:rPr>
            </w:pPr>
            <w:r w:rsidRPr="002F5028">
              <w:rPr>
                <w:rFonts w:cs="Calibri"/>
                <w:b/>
                <w:bCs/>
              </w:rPr>
              <w:t>- пузырек</w:t>
            </w:r>
          </w:p>
        </w:tc>
        <w:tc>
          <w:tcPr>
            <w:tcW w:w="397" w:type="dxa"/>
            <w:tcBorders>
              <w:top w:val="single" w:sz="4" w:space="0" w:color="auto"/>
              <w:left w:val="single" w:sz="4" w:space="0" w:color="auto"/>
              <w:bottom w:val="single" w:sz="4" w:space="0" w:color="auto"/>
              <w:right w:val="single" w:sz="4" w:space="0" w:color="auto"/>
            </w:tcBorders>
            <w:shd w:val="clear" w:color="auto" w:fill="B6DDE8"/>
          </w:tcPr>
          <w:p w:rsidR="002F5028" w:rsidRPr="002F5028" w:rsidRDefault="002F5028" w:rsidP="002F5028">
            <w:pPr>
              <w:pStyle w:val="17"/>
              <w:ind w:firstLine="0"/>
              <w:rPr>
                <w:rFonts w:cs="Calibri"/>
                <w:b/>
                <w:bCs/>
              </w:rPr>
            </w:pPr>
          </w:p>
        </w:tc>
        <w:tc>
          <w:tcPr>
            <w:tcW w:w="3402" w:type="dxa"/>
            <w:tcBorders>
              <w:left w:val="single" w:sz="4" w:space="0" w:color="auto"/>
            </w:tcBorders>
          </w:tcPr>
          <w:p w:rsidR="002F5028" w:rsidRPr="002F5028" w:rsidRDefault="002F5028" w:rsidP="002F5028">
            <w:pPr>
              <w:pStyle w:val="17"/>
              <w:ind w:firstLine="0"/>
              <w:rPr>
                <w:rFonts w:cs="Calibri"/>
                <w:b/>
                <w:bCs/>
              </w:rPr>
            </w:pPr>
            <w:r w:rsidRPr="002F5028">
              <w:rPr>
                <w:rFonts w:cs="Calibri"/>
                <w:b/>
                <w:bCs/>
              </w:rPr>
              <w:t>- афта</w:t>
            </w:r>
          </w:p>
        </w:tc>
      </w:tr>
      <w:tr w:rsidR="002F5028" w:rsidTr="002F5028">
        <w:trPr>
          <w:trHeight w:val="70"/>
          <w:jc w:val="center"/>
        </w:trPr>
        <w:tc>
          <w:tcPr>
            <w:tcW w:w="397" w:type="dxa"/>
            <w:tcBorders>
              <w:top w:val="single" w:sz="4" w:space="0" w:color="auto"/>
              <w:bottom w:val="single" w:sz="4" w:space="0" w:color="auto"/>
            </w:tcBorders>
          </w:tcPr>
          <w:p w:rsidR="002F5028" w:rsidRPr="002F5028" w:rsidRDefault="002F5028" w:rsidP="002F5028">
            <w:pPr>
              <w:pStyle w:val="17"/>
              <w:ind w:firstLine="0"/>
              <w:rPr>
                <w:b/>
                <w:bCs/>
                <w:sz w:val="10"/>
                <w:szCs w:val="10"/>
              </w:rPr>
            </w:pPr>
          </w:p>
        </w:tc>
        <w:tc>
          <w:tcPr>
            <w:tcW w:w="3402" w:type="dxa"/>
          </w:tcPr>
          <w:p w:rsidR="002F5028" w:rsidRPr="002F5028" w:rsidRDefault="002F5028" w:rsidP="002F5028">
            <w:pPr>
              <w:pStyle w:val="17"/>
              <w:ind w:firstLine="0"/>
              <w:rPr>
                <w:rFonts w:cs="Calibri"/>
                <w:b/>
                <w:bCs/>
                <w:sz w:val="10"/>
                <w:szCs w:val="10"/>
              </w:rPr>
            </w:pPr>
          </w:p>
        </w:tc>
        <w:tc>
          <w:tcPr>
            <w:tcW w:w="397" w:type="dxa"/>
            <w:tcBorders>
              <w:top w:val="single" w:sz="4" w:space="0" w:color="auto"/>
              <w:bottom w:val="single" w:sz="4" w:space="0" w:color="auto"/>
            </w:tcBorders>
          </w:tcPr>
          <w:p w:rsidR="002F5028" w:rsidRPr="002F5028" w:rsidRDefault="002F5028" w:rsidP="002F5028">
            <w:pPr>
              <w:pStyle w:val="17"/>
              <w:ind w:firstLine="0"/>
              <w:rPr>
                <w:rFonts w:cs="Calibri"/>
                <w:b/>
                <w:bCs/>
                <w:sz w:val="10"/>
                <w:szCs w:val="10"/>
              </w:rPr>
            </w:pPr>
          </w:p>
        </w:tc>
        <w:tc>
          <w:tcPr>
            <w:tcW w:w="3402" w:type="dxa"/>
          </w:tcPr>
          <w:p w:rsidR="002F5028" w:rsidRPr="002F5028" w:rsidRDefault="002F5028" w:rsidP="002F5028">
            <w:pPr>
              <w:pStyle w:val="17"/>
              <w:ind w:firstLine="0"/>
              <w:rPr>
                <w:rFonts w:cs="Calibri"/>
                <w:b/>
                <w:bCs/>
                <w:sz w:val="10"/>
                <w:szCs w:val="10"/>
              </w:rPr>
            </w:pPr>
          </w:p>
        </w:tc>
      </w:tr>
      <w:tr w:rsidR="002F5028" w:rsidTr="002F5028">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403152"/>
          </w:tcPr>
          <w:p w:rsidR="002F5028" w:rsidRPr="002F5028" w:rsidRDefault="002F5028" w:rsidP="002F5028">
            <w:pPr>
              <w:pStyle w:val="17"/>
              <w:ind w:firstLine="0"/>
              <w:rPr>
                <w:b/>
                <w:bCs/>
              </w:rPr>
            </w:pPr>
          </w:p>
        </w:tc>
        <w:tc>
          <w:tcPr>
            <w:tcW w:w="3402" w:type="dxa"/>
            <w:tcBorders>
              <w:left w:val="single" w:sz="4" w:space="0" w:color="auto"/>
              <w:right w:val="single" w:sz="4" w:space="0" w:color="auto"/>
            </w:tcBorders>
          </w:tcPr>
          <w:p w:rsidR="002F5028" w:rsidRPr="002F5028" w:rsidRDefault="002F5028" w:rsidP="002F5028">
            <w:pPr>
              <w:pStyle w:val="17"/>
              <w:ind w:firstLine="0"/>
              <w:rPr>
                <w:rFonts w:cs="Calibri"/>
                <w:b/>
                <w:bCs/>
              </w:rPr>
            </w:pPr>
            <w:r w:rsidRPr="002F5028">
              <w:rPr>
                <w:rFonts w:cs="Calibri"/>
                <w:b/>
                <w:bCs/>
              </w:rPr>
              <w:t>- корка, налет</w:t>
            </w:r>
          </w:p>
        </w:tc>
        <w:tc>
          <w:tcPr>
            <w:tcW w:w="397" w:type="dxa"/>
            <w:tcBorders>
              <w:top w:val="single" w:sz="4" w:space="0" w:color="auto"/>
              <w:left w:val="single" w:sz="4" w:space="0" w:color="auto"/>
              <w:bottom w:val="single" w:sz="4" w:space="0" w:color="auto"/>
              <w:right w:val="single" w:sz="4" w:space="0" w:color="auto"/>
            </w:tcBorders>
            <w:shd w:val="clear" w:color="auto" w:fill="F79646"/>
          </w:tcPr>
          <w:p w:rsidR="002F5028" w:rsidRPr="002F5028" w:rsidRDefault="002F5028" w:rsidP="002F5028">
            <w:pPr>
              <w:pStyle w:val="17"/>
              <w:ind w:firstLine="0"/>
              <w:rPr>
                <w:rFonts w:cs="Calibri"/>
                <w:b/>
                <w:bCs/>
              </w:rPr>
            </w:pPr>
          </w:p>
        </w:tc>
        <w:tc>
          <w:tcPr>
            <w:tcW w:w="3402" w:type="dxa"/>
            <w:tcBorders>
              <w:left w:val="single" w:sz="4" w:space="0" w:color="auto"/>
            </w:tcBorders>
          </w:tcPr>
          <w:p w:rsidR="002F5028" w:rsidRPr="002F5028" w:rsidRDefault="002F5028" w:rsidP="002F5028">
            <w:pPr>
              <w:pStyle w:val="17"/>
              <w:ind w:firstLine="0"/>
              <w:rPr>
                <w:rFonts w:cs="Calibri"/>
                <w:b/>
                <w:bCs/>
              </w:rPr>
            </w:pPr>
            <w:r w:rsidRPr="002F5028">
              <w:rPr>
                <w:rFonts w:cs="Calibri"/>
                <w:b/>
                <w:bCs/>
              </w:rPr>
              <w:t>- бугорок, папилломатоз</w:t>
            </w:r>
          </w:p>
        </w:tc>
      </w:tr>
    </w:tbl>
    <w:p w:rsidR="002F5028" w:rsidRDefault="002F5028" w:rsidP="002F5028">
      <w:pPr>
        <w:pStyle w:val="17"/>
        <w:rPr>
          <w:b/>
          <w:bCs/>
        </w:rPr>
      </w:pPr>
    </w:p>
    <w:p w:rsidR="002F5028" w:rsidRPr="009509F1" w:rsidRDefault="002F5028" w:rsidP="002F5028">
      <w:pPr>
        <w:pStyle w:val="17"/>
        <w:ind w:firstLine="0"/>
        <w:jc w:val="center"/>
        <w:rPr>
          <w:sz w:val="22"/>
          <w:szCs w:val="22"/>
        </w:rPr>
      </w:pPr>
      <w:r w:rsidRPr="009509F1">
        <w:rPr>
          <w:sz w:val="22"/>
          <w:szCs w:val="22"/>
        </w:rPr>
        <w:t>Рис. 2. Схема-топограмма слизистой оболочки полости рта и красной каймы губ.</w:t>
      </w:r>
    </w:p>
    <w:p w:rsidR="002F5028" w:rsidRPr="00132FC0" w:rsidRDefault="002F5028" w:rsidP="002F5028">
      <w:pPr>
        <w:pStyle w:val="17"/>
        <w:rPr>
          <w:b/>
          <w:bCs/>
        </w:rPr>
      </w:pPr>
      <w:r w:rsidRPr="002C071C">
        <w:rPr>
          <w:b/>
          <w:bCs/>
        </w:rPr>
        <w:lastRenderedPageBreak/>
        <w:t>Ключ (интерпретация):</w:t>
      </w:r>
      <w:r>
        <w:rPr>
          <w:b/>
          <w:bCs/>
        </w:rPr>
        <w:t xml:space="preserve"> </w:t>
      </w:r>
      <w:r w:rsidRPr="00192DD4">
        <w:t xml:space="preserve">Пораженные участки СОПР и ККГ </w:t>
      </w:r>
      <w:r>
        <w:t>о</w:t>
      </w:r>
      <w:r w:rsidRPr="00192DD4">
        <w:t>крашиваются в соответствии с цветовой кодировкой элементов поражения: красный – эрозия и/или язва, оранжевый – пузырек, пузырь, желтый – гиперкератоз, бляшка, зеленый – бугорок, папилломатоз, голубой – афта, коричневый – корка и/или налет.</w:t>
      </w:r>
      <w:r>
        <w:rPr>
          <w:b/>
          <w:bCs/>
        </w:rPr>
        <w:t xml:space="preserve"> </w:t>
      </w:r>
    </w:p>
    <w:p w:rsidR="002F5028" w:rsidRPr="00AF685D" w:rsidRDefault="002F5028" w:rsidP="002F5028">
      <w:pPr>
        <w:pStyle w:val="17"/>
        <w:rPr>
          <w:b/>
          <w:bCs/>
        </w:rPr>
      </w:pPr>
      <w:r w:rsidRPr="00AF685D">
        <w:rPr>
          <w:b/>
          <w:bCs/>
        </w:rPr>
        <w:t>Пояснения:</w:t>
      </w:r>
      <w:r>
        <w:t xml:space="preserve"> на рис. 3 представлен пример схемы-топограммы пациента с эрозивно-язвенной формой КПЛ СОПР (на щеке справа – ТК ВОЗ 19 – имеются типичные папулезные элементы; десквамация эпителия десны на верхней и нижней челюсти по ТК ВОЗ 28,31, 30 – десквамативный гингивит).</w:t>
      </w:r>
    </w:p>
    <w:p w:rsidR="002F5028" w:rsidRDefault="005209C3" w:rsidP="002F5028">
      <w:pPr>
        <w:pStyle w:val="17"/>
        <w:ind w:firstLine="0"/>
        <w:jc w:val="center"/>
      </w:pPr>
      <w:r w:rsidRPr="00F94DBD">
        <w:rPr>
          <w:noProof/>
          <w:lang w:val="ru-RU" w:eastAsia="ru-RU"/>
        </w:rPr>
        <w:drawing>
          <wp:inline distT="0" distB="0" distL="0" distR="0">
            <wp:extent cx="5934075" cy="40195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4019550"/>
                    </a:xfrm>
                    <a:prstGeom prst="rect">
                      <a:avLst/>
                    </a:prstGeom>
                    <a:noFill/>
                    <a:ln>
                      <a:noFill/>
                    </a:ln>
                  </pic:spPr>
                </pic:pic>
              </a:graphicData>
            </a:graphic>
          </wp:inline>
        </w:drawing>
      </w:r>
    </w:p>
    <w:p w:rsidR="002F5028" w:rsidRDefault="002F5028" w:rsidP="002F5028">
      <w:pPr>
        <w:pStyle w:val="17"/>
      </w:pPr>
    </w:p>
    <w:p w:rsidR="002F5028" w:rsidRDefault="002F5028" w:rsidP="002F5028">
      <w:pPr>
        <w:pStyle w:val="17"/>
        <w:ind w:firstLine="0"/>
        <w:jc w:val="center"/>
        <w:rPr>
          <w:sz w:val="22"/>
          <w:szCs w:val="22"/>
        </w:rPr>
      </w:pPr>
      <w:r w:rsidRPr="009509F1">
        <w:rPr>
          <w:sz w:val="22"/>
          <w:szCs w:val="22"/>
        </w:rPr>
        <w:t>Рис. 3. Схема-топограмма СОПР и ККГ пациента с эрозивно-язвенной формой КПЛ СОПР.</w:t>
      </w:r>
    </w:p>
    <w:p w:rsidR="002F5028" w:rsidRPr="009509F1" w:rsidRDefault="002F5028" w:rsidP="002F5028">
      <w:pPr>
        <w:pStyle w:val="17"/>
        <w:ind w:firstLine="0"/>
        <w:jc w:val="center"/>
        <w:rPr>
          <w:sz w:val="22"/>
          <w:szCs w:val="22"/>
        </w:rPr>
      </w:pPr>
    </w:p>
    <w:p w:rsidR="003C0D17" w:rsidRDefault="002F5028" w:rsidP="00411CEB">
      <w:pPr>
        <w:pStyle w:val="17"/>
        <w:jc w:val="center"/>
        <w:rPr>
          <w:lang w:val="ru-RU"/>
        </w:rPr>
      </w:pPr>
      <w:r>
        <w:t>Кодирование элементов поражения СОПР и ККГ начинается с ТК ВОЗ 13, т.к. коды 1-12 соответствуют локализации элементов на коже лиц</w:t>
      </w:r>
    </w:p>
    <w:p w:rsidR="003C0D17" w:rsidRPr="003C0D17" w:rsidRDefault="003C0D17" w:rsidP="003C0D17">
      <w:pPr>
        <w:rPr>
          <w:lang w:eastAsia="x-none"/>
        </w:rPr>
      </w:pPr>
    </w:p>
    <w:p w:rsidR="003C0D17" w:rsidRDefault="003C0D17" w:rsidP="003C0D17">
      <w:pPr>
        <w:rPr>
          <w:lang w:eastAsia="x-none"/>
        </w:rPr>
      </w:pPr>
    </w:p>
    <w:p w:rsidR="002F5028" w:rsidRPr="00411CEB" w:rsidRDefault="003C0D17" w:rsidP="003C0D17">
      <w:pPr>
        <w:tabs>
          <w:tab w:val="left" w:pos="3330"/>
        </w:tabs>
      </w:pPr>
      <w:r>
        <w:rPr>
          <w:lang w:eastAsia="x-none"/>
        </w:rPr>
        <w:tab/>
      </w:r>
    </w:p>
    <w:sectPr w:rsidR="002F5028" w:rsidRPr="00411CEB" w:rsidSect="00EE59C2">
      <w:headerReference w:type="default" r:id="rId21"/>
      <w:footerReference w:type="default" r:id="rId22"/>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C15" w:rsidRDefault="00164C15">
      <w:pPr>
        <w:spacing w:line="240" w:lineRule="auto"/>
      </w:pPr>
      <w:r>
        <w:separator/>
      </w:r>
    </w:p>
    <w:p w:rsidR="00164C15" w:rsidRDefault="00164C15"/>
  </w:endnote>
  <w:endnote w:type="continuationSeparator" w:id="0">
    <w:p w:rsidR="00164C15" w:rsidRDefault="00164C15">
      <w:pPr>
        <w:spacing w:line="240" w:lineRule="auto"/>
      </w:pPr>
      <w:r>
        <w:continuationSeparator/>
      </w:r>
    </w:p>
    <w:p w:rsidR="00164C15" w:rsidRDefault="00164C15"/>
  </w:endnote>
  <w:endnote w:type="continuationNotice" w:id="1">
    <w:p w:rsidR="00164C15" w:rsidRDefault="00164C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ans">
    <w:panose1 w:val="00000000000000000000"/>
    <w:charset w:val="00"/>
    <w:family w:val="roman"/>
    <w:notTrueType/>
    <w:pitch w:val="default"/>
  </w:font>
  <w:font w:name="-webkit-standard">
    <w:altName w:val="Cambria"/>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Pro-Regular">
    <w:altName w:val="Yu Gothic"/>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E0" w:rsidRDefault="005653DE">
    <w:pPr>
      <w:pStyle w:val="afa"/>
      <w:jc w:val="center"/>
    </w:pPr>
    <w:r>
      <w:fldChar w:fldCharType="begin"/>
    </w:r>
    <w:r w:rsidR="00342EE0">
      <w:instrText>PAGE</w:instrText>
    </w:r>
    <w:r>
      <w:fldChar w:fldCharType="separate"/>
    </w:r>
    <w:r w:rsidR="005209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C15" w:rsidRDefault="00164C15">
      <w:pPr>
        <w:spacing w:line="240" w:lineRule="auto"/>
      </w:pPr>
      <w:r>
        <w:separator/>
      </w:r>
    </w:p>
    <w:p w:rsidR="00164C15" w:rsidRDefault="00164C15"/>
  </w:footnote>
  <w:footnote w:type="continuationSeparator" w:id="0">
    <w:p w:rsidR="00164C15" w:rsidRDefault="00164C15">
      <w:pPr>
        <w:spacing w:line="240" w:lineRule="auto"/>
      </w:pPr>
      <w:r>
        <w:continuationSeparator/>
      </w:r>
    </w:p>
    <w:p w:rsidR="00164C15" w:rsidRDefault="00164C15"/>
  </w:footnote>
  <w:footnote w:type="continuationNotice" w:id="1">
    <w:p w:rsidR="00164C15" w:rsidRDefault="00164C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E0" w:rsidRDefault="00342EE0" w:rsidP="00186C35">
    <w:pPr>
      <w:pStyle w:val="af9"/>
      <w:ind w:firstLine="0"/>
      <w:rPr>
        <w:i/>
      </w:rPr>
    </w:pPr>
  </w:p>
  <w:p w:rsidR="00342EE0" w:rsidRDefault="00342E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44360"/>
    <w:multiLevelType w:val="hybridMultilevel"/>
    <w:tmpl w:val="173A4A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AAB68C7"/>
    <w:multiLevelType w:val="hybridMultilevel"/>
    <w:tmpl w:val="A5C05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C884DB0"/>
    <w:multiLevelType w:val="hybridMultilevel"/>
    <w:tmpl w:val="5B426CB0"/>
    <w:lvl w:ilvl="0" w:tplc="39304E8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986809"/>
    <w:multiLevelType w:val="hybridMultilevel"/>
    <w:tmpl w:val="0E2CF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2786F"/>
    <w:multiLevelType w:val="hybridMultilevel"/>
    <w:tmpl w:val="8E9676FE"/>
    <w:lvl w:ilvl="0" w:tplc="612C336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1743DD1"/>
    <w:multiLevelType w:val="hybridMultilevel"/>
    <w:tmpl w:val="74A68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11"/>
  </w:num>
  <w:num w:numId="3">
    <w:abstractNumId w:val="5"/>
  </w:num>
  <w:num w:numId="4">
    <w:abstractNumId w:val="7"/>
  </w:num>
  <w:num w:numId="5">
    <w:abstractNumId w:val="1"/>
  </w:num>
  <w:num w:numId="6">
    <w:abstractNumId w:val="6"/>
  </w:num>
  <w:num w:numId="7">
    <w:abstractNumId w:val="3"/>
  </w:num>
  <w:num w:numId="8">
    <w:abstractNumId w:val="0"/>
  </w:num>
  <w:num w:numId="9">
    <w:abstractNumId w:val="10"/>
  </w:num>
  <w:num w:numId="10">
    <w:abstractNumId w:val="9"/>
  </w:num>
  <w:num w:numId="11">
    <w:abstractNumId w:val="4"/>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xMTKwNDQ3MjY2N7ZQ0lEKTi0uzszPAykwqgUAfeba5CwAAAA="/>
  </w:docVars>
  <w:rsids>
    <w:rsidRoot w:val="00187BA3"/>
    <w:rsid w:val="00001800"/>
    <w:rsid w:val="00015EE5"/>
    <w:rsid w:val="00021FEA"/>
    <w:rsid w:val="000345F1"/>
    <w:rsid w:val="000366BC"/>
    <w:rsid w:val="00037C4B"/>
    <w:rsid w:val="000414F6"/>
    <w:rsid w:val="00051F23"/>
    <w:rsid w:val="00051F38"/>
    <w:rsid w:val="00064FEC"/>
    <w:rsid w:val="00065D0C"/>
    <w:rsid w:val="0007294C"/>
    <w:rsid w:val="00085EFE"/>
    <w:rsid w:val="00094ED6"/>
    <w:rsid w:val="000A277C"/>
    <w:rsid w:val="000B0DCD"/>
    <w:rsid w:val="000B7A71"/>
    <w:rsid w:val="000C27A9"/>
    <w:rsid w:val="000E14DB"/>
    <w:rsid w:val="00101F63"/>
    <w:rsid w:val="00102D07"/>
    <w:rsid w:val="00122110"/>
    <w:rsid w:val="00144C58"/>
    <w:rsid w:val="001453D9"/>
    <w:rsid w:val="00146D77"/>
    <w:rsid w:val="00146FA3"/>
    <w:rsid w:val="00150FA6"/>
    <w:rsid w:val="00153274"/>
    <w:rsid w:val="001626B8"/>
    <w:rsid w:val="00163747"/>
    <w:rsid w:val="00164C15"/>
    <w:rsid w:val="00171D80"/>
    <w:rsid w:val="00172112"/>
    <w:rsid w:val="00174593"/>
    <w:rsid w:val="0017531C"/>
    <w:rsid w:val="00175C52"/>
    <w:rsid w:val="00186C35"/>
    <w:rsid w:val="00187BA3"/>
    <w:rsid w:val="001A5792"/>
    <w:rsid w:val="001D24E4"/>
    <w:rsid w:val="001D40F8"/>
    <w:rsid w:val="001D484A"/>
    <w:rsid w:val="001E17A1"/>
    <w:rsid w:val="001F4A3C"/>
    <w:rsid w:val="001F5D24"/>
    <w:rsid w:val="00201A19"/>
    <w:rsid w:val="00207691"/>
    <w:rsid w:val="0020771B"/>
    <w:rsid w:val="0021248E"/>
    <w:rsid w:val="002145F1"/>
    <w:rsid w:val="002165EA"/>
    <w:rsid w:val="0021676E"/>
    <w:rsid w:val="00221384"/>
    <w:rsid w:val="00225FF4"/>
    <w:rsid w:val="00237504"/>
    <w:rsid w:val="00241495"/>
    <w:rsid w:val="0025059E"/>
    <w:rsid w:val="0025228A"/>
    <w:rsid w:val="00255B40"/>
    <w:rsid w:val="002651E9"/>
    <w:rsid w:val="002758A4"/>
    <w:rsid w:val="00275A41"/>
    <w:rsid w:val="002929B1"/>
    <w:rsid w:val="00295191"/>
    <w:rsid w:val="002A0C02"/>
    <w:rsid w:val="002A305E"/>
    <w:rsid w:val="002C165F"/>
    <w:rsid w:val="002C3C14"/>
    <w:rsid w:val="002D2CF7"/>
    <w:rsid w:val="002D5BDF"/>
    <w:rsid w:val="002E6C4C"/>
    <w:rsid w:val="002F38B6"/>
    <w:rsid w:val="002F5028"/>
    <w:rsid w:val="002F7719"/>
    <w:rsid w:val="00301C01"/>
    <w:rsid w:val="00311757"/>
    <w:rsid w:val="00315A5D"/>
    <w:rsid w:val="0032061E"/>
    <w:rsid w:val="00334F6C"/>
    <w:rsid w:val="00337A20"/>
    <w:rsid w:val="00342EE0"/>
    <w:rsid w:val="003527A8"/>
    <w:rsid w:val="00354395"/>
    <w:rsid w:val="00364741"/>
    <w:rsid w:val="00364F94"/>
    <w:rsid w:val="0036727F"/>
    <w:rsid w:val="0037752C"/>
    <w:rsid w:val="00381476"/>
    <w:rsid w:val="00382C00"/>
    <w:rsid w:val="00384B6A"/>
    <w:rsid w:val="0038545E"/>
    <w:rsid w:val="003900B0"/>
    <w:rsid w:val="003A282F"/>
    <w:rsid w:val="003B0404"/>
    <w:rsid w:val="003B392D"/>
    <w:rsid w:val="003C0D17"/>
    <w:rsid w:val="003D5951"/>
    <w:rsid w:val="003E29AE"/>
    <w:rsid w:val="003F0349"/>
    <w:rsid w:val="003F3A6D"/>
    <w:rsid w:val="00401CD5"/>
    <w:rsid w:val="00407213"/>
    <w:rsid w:val="00410741"/>
    <w:rsid w:val="00411CEB"/>
    <w:rsid w:val="00412AB6"/>
    <w:rsid w:val="00422674"/>
    <w:rsid w:val="00427B0E"/>
    <w:rsid w:val="00467FA0"/>
    <w:rsid w:val="00474294"/>
    <w:rsid w:val="004914BD"/>
    <w:rsid w:val="0049584C"/>
    <w:rsid w:val="004978B3"/>
    <w:rsid w:val="004A0BA3"/>
    <w:rsid w:val="004B2060"/>
    <w:rsid w:val="004C5832"/>
    <w:rsid w:val="004C6DE4"/>
    <w:rsid w:val="004D6B87"/>
    <w:rsid w:val="004E1288"/>
    <w:rsid w:val="004E5E50"/>
    <w:rsid w:val="004F413D"/>
    <w:rsid w:val="004F4F24"/>
    <w:rsid w:val="004F58FD"/>
    <w:rsid w:val="005008F9"/>
    <w:rsid w:val="005209C3"/>
    <w:rsid w:val="00520BEC"/>
    <w:rsid w:val="0052193F"/>
    <w:rsid w:val="005219AF"/>
    <w:rsid w:val="0052679E"/>
    <w:rsid w:val="00527203"/>
    <w:rsid w:val="005627B3"/>
    <w:rsid w:val="00562845"/>
    <w:rsid w:val="00563D3D"/>
    <w:rsid w:val="00564DC2"/>
    <w:rsid w:val="005653DE"/>
    <w:rsid w:val="00574916"/>
    <w:rsid w:val="00583004"/>
    <w:rsid w:val="005B6306"/>
    <w:rsid w:val="005B6D15"/>
    <w:rsid w:val="005B7062"/>
    <w:rsid w:val="005C7877"/>
    <w:rsid w:val="005F668D"/>
    <w:rsid w:val="00616F67"/>
    <w:rsid w:val="00624531"/>
    <w:rsid w:val="00632F00"/>
    <w:rsid w:val="006364D5"/>
    <w:rsid w:val="00636916"/>
    <w:rsid w:val="006425FF"/>
    <w:rsid w:val="006446FF"/>
    <w:rsid w:val="006534F0"/>
    <w:rsid w:val="00653525"/>
    <w:rsid w:val="00657298"/>
    <w:rsid w:val="00657D5B"/>
    <w:rsid w:val="0066485C"/>
    <w:rsid w:val="0066740A"/>
    <w:rsid w:val="0068676A"/>
    <w:rsid w:val="00690549"/>
    <w:rsid w:val="006907BE"/>
    <w:rsid w:val="006C5D1C"/>
    <w:rsid w:val="0072615F"/>
    <w:rsid w:val="0073686D"/>
    <w:rsid w:val="0075206A"/>
    <w:rsid w:val="00756445"/>
    <w:rsid w:val="00777462"/>
    <w:rsid w:val="007775EE"/>
    <w:rsid w:val="007A52E6"/>
    <w:rsid w:val="007B6060"/>
    <w:rsid w:val="007D16C2"/>
    <w:rsid w:val="007D42AC"/>
    <w:rsid w:val="007D55B1"/>
    <w:rsid w:val="007E1018"/>
    <w:rsid w:val="007E429F"/>
    <w:rsid w:val="007F529C"/>
    <w:rsid w:val="007F69AA"/>
    <w:rsid w:val="008141CB"/>
    <w:rsid w:val="00821DDD"/>
    <w:rsid w:val="00831264"/>
    <w:rsid w:val="00834AEB"/>
    <w:rsid w:val="008358AE"/>
    <w:rsid w:val="008371F9"/>
    <w:rsid w:val="008679B5"/>
    <w:rsid w:val="00877EF5"/>
    <w:rsid w:val="00890B9B"/>
    <w:rsid w:val="00890C4B"/>
    <w:rsid w:val="00892CDB"/>
    <w:rsid w:val="00894BC4"/>
    <w:rsid w:val="008955BF"/>
    <w:rsid w:val="00895771"/>
    <w:rsid w:val="00895DE5"/>
    <w:rsid w:val="008971AC"/>
    <w:rsid w:val="008A24EB"/>
    <w:rsid w:val="008B269D"/>
    <w:rsid w:val="008D6C00"/>
    <w:rsid w:val="008D6F8C"/>
    <w:rsid w:val="008E1B7D"/>
    <w:rsid w:val="00906BDC"/>
    <w:rsid w:val="00910303"/>
    <w:rsid w:val="009103C4"/>
    <w:rsid w:val="00915161"/>
    <w:rsid w:val="0091604A"/>
    <w:rsid w:val="00924161"/>
    <w:rsid w:val="009318D0"/>
    <w:rsid w:val="009423C8"/>
    <w:rsid w:val="009470C1"/>
    <w:rsid w:val="0097294B"/>
    <w:rsid w:val="00985FE3"/>
    <w:rsid w:val="00991BF8"/>
    <w:rsid w:val="009935D6"/>
    <w:rsid w:val="009A56E3"/>
    <w:rsid w:val="009B4039"/>
    <w:rsid w:val="009C02CA"/>
    <w:rsid w:val="009C0364"/>
    <w:rsid w:val="009C1380"/>
    <w:rsid w:val="009C6B5A"/>
    <w:rsid w:val="009E2C2B"/>
    <w:rsid w:val="009E685D"/>
    <w:rsid w:val="009F2091"/>
    <w:rsid w:val="00A054AC"/>
    <w:rsid w:val="00A23887"/>
    <w:rsid w:val="00A311CB"/>
    <w:rsid w:val="00A43CE5"/>
    <w:rsid w:val="00A53CD4"/>
    <w:rsid w:val="00A571EA"/>
    <w:rsid w:val="00A70F44"/>
    <w:rsid w:val="00A84901"/>
    <w:rsid w:val="00A8531D"/>
    <w:rsid w:val="00A859D3"/>
    <w:rsid w:val="00A86E5F"/>
    <w:rsid w:val="00A91645"/>
    <w:rsid w:val="00AA49EC"/>
    <w:rsid w:val="00AB384B"/>
    <w:rsid w:val="00AC2224"/>
    <w:rsid w:val="00AC488D"/>
    <w:rsid w:val="00AC5359"/>
    <w:rsid w:val="00AE3406"/>
    <w:rsid w:val="00AF3168"/>
    <w:rsid w:val="00B0565A"/>
    <w:rsid w:val="00B104EF"/>
    <w:rsid w:val="00B23363"/>
    <w:rsid w:val="00B46390"/>
    <w:rsid w:val="00B6445C"/>
    <w:rsid w:val="00B65A2B"/>
    <w:rsid w:val="00B7479D"/>
    <w:rsid w:val="00B8195D"/>
    <w:rsid w:val="00B8218A"/>
    <w:rsid w:val="00B8401B"/>
    <w:rsid w:val="00B8507B"/>
    <w:rsid w:val="00B852C4"/>
    <w:rsid w:val="00B9693A"/>
    <w:rsid w:val="00BA46B4"/>
    <w:rsid w:val="00BB6554"/>
    <w:rsid w:val="00BC0F0B"/>
    <w:rsid w:val="00BC1383"/>
    <w:rsid w:val="00BF1B99"/>
    <w:rsid w:val="00BF3A59"/>
    <w:rsid w:val="00C10D41"/>
    <w:rsid w:val="00C20DD2"/>
    <w:rsid w:val="00C24578"/>
    <w:rsid w:val="00C34847"/>
    <w:rsid w:val="00C4630C"/>
    <w:rsid w:val="00C504E6"/>
    <w:rsid w:val="00C50E9F"/>
    <w:rsid w:val="00C70B68"/>
    <w:rsid w:val="00C75692"/>
    <w:rsid w:val="00C76650"/>
    <w:rsid w:val="00C7738C"/>
    <w:rsid w:val="00C81573"/>
    <w:rsid w:val="00C82651"/>
    <w:rsid w:val="00C85A73"/>
    <w:rsid w:val="00CB29F4"/>
    <w:rsid w:val="00CB562F"/>
    <w:rsid w:val="00CB6FFD"/>
    <w:rsid w:val="00CB71DA"/>
    <w:rsid w:val="00CC3D2C"/>
    <w:rsid w:val="00CC40F9"/>
    <w:rsid w:val="00CC5156"/>
    <w:rsid w:val="00CC5987"/>
    <w:rsid w:val="00CC5BAC"/>
    <w:rsid w:val="00CC683D"/>
    <w:rsid w:val="00CC7701"/>
    <w:rsid w:val="00CD2797"/>
    <w:rsid w:val="00CD75E6"/>
    <w:rsid w:val="00CD77AA"/>
    <w:rsid w:val="00CF724D"/>
    <w:rsid w:val="00D0487A"/>
    <w:rsid w:val="00D07C36"/>
    <w:rsid w:val="00D14D2B"/>
    <w:rsid w:val="00D2153B"/>
    <w:rsid w:val="00D2226B"/>
    <w:rsid w:val="00D2727B"/>
    <w:rsid w:val="00D3162A"/>
    <w:rsid w:val="00D570F8"/>
    <w:rsid w:val="00D74813"/>
    <w:rsid w:val="00D75C9D"/>
    <w:rsid w:val="00D96EAB"/>
    <w:rsid w:val="00DC1F88"/>
    <w:rsid w:val="00DE19E0"/>
    <w:rsid w:val="00DF6519"/>
    <w:rsid w:val="00E0145A"/>
    <w:rsid w:val="00E05E76"/>
    <w:rsid w:val="00E10DBD"/>
    <w:rsid w:val="00E4137C"/>
    <w:rsid w:val="00E55C77"/>
    <w:rsid w:val="00E606F0"/>
    <w:rsid w:val="00E65564"/>
    <w:rsid w:val="00E73C84"/>
    <w:rsid w:val="00EB2B59"/>
    <w:rsid w:val="00EB78B2"/>
    <w:rsid w:val="00ED5598"/>
    <w:rsid w:val="00EE59C2"/>
    <w:rsid w:val="00F0174F"/>
    <w:rsid w:val="00F201E7"/>
    <w:rsid w:val="00F27B86"/>
    <w:rsid w:val="00F31282"/>
    <w:rsid w:val="00F756F0"/>
    <w:rsid w:val="00F76439"/>
    <w:rsid w:val="00F80DBE"/>
    <w:rsid w:val="00F81529"/>
    <w:rsid w:val="00F81854"/>
    <w:rsid w:val="00F8226D"/>
    <w:rsid w:val="00F94DBD"/>
    <w:rsid w:val="00FC31C8"/>
    <w:rsid w:val="00FC49E2"/>
    <w:rsid w:val="00FC7C18"/>
    <w:rsid w:val="00FD4952"/>
    <w:rsid w:val="00FF5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8A985-5DD6-4365-B1F2-EA0F874D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рмины"/>
    <w:qFormat/>
    <w:rsid w:val="00BC1383"/>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paragraph" w:styleId="5">
    <w:name w:val="heading 5"/>
    <w:basedOn w:val="a0"/>
    <w:next w:val="a0"/>
    <w:link w:val="50"/>
    <w:uiPriority w:val="9"/>
    <w:semiHidden/>
    <w:unhideWhenUsed/>
    <w:qFormat/>
    <w:rsid w:val="00D75C9D"/>
    <w:pPr>
      <w:spacing w:before="240" w:after="60"/>
      <w:outlineLvl w:val="4"/>
    </w:pPr>
    <w:rPr>
      <w:rFonts w:ascii="Calibri" w:eastAsia="Times New Roman" w:hAnsi="Calibri"/>
      <w:b/>
      <w:bCs/>
      <w:i/>
      <w:iCs/>
      <w:sz w:val="26"/>
      <w:szCs w:val="26"/>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val="x-none" w:eastAsia="ru-RU"/>
    </w:rPr>
  </w:style>
  <w:style w:type="paragraph" w:styleId="afd">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02D07"/>
    <w:pPr>
      <w:tabs>
        <w:tab w:val="right" w:leader="dot" w:pos="9345"/>
      </w:tabs>
      <w:spacing w:after="100"/>
      <w:ind w:firstLine="0"/>
    </w:pPr>
    <w:rPr>
      <w:szCs w:val="24"/>
    </w:r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Название"/>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szCs w:val="20"/>
      <w:lang w:val="x-none" w:eastAsia="x-none"/>
    </w:rPr>
  </w:style>
  <w:style w:type="character" w:customStyle="1" w:styleId="110">
    <w:name w:val="Стиль1 Знак1"/>
    <w:link w:val="1"/>
    <w:rsid w:val="00EE59C2"/>
    <w:rPr>
      <w:rFonts w:ascii="Times New Roman" w:eastAsia="Times New Roman" w:hAnsi="Times New Roman"/>
      <w:sz w:val="24"/>
      <w:lang w:val="x-none" w:eastAsia="x-none"/>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rPr>
      <w:szCs w:val="20"/>
      <w:lang w:val="x-none" w:eastAsia="x-none"/>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val="x-none" w:eastAsia="x-none"/>
    </w:rPr>
  </w:style>
  <w:style w:type="paragraph" w:customStyle="1" w:styleId="afff1">
    <w:name w:val="Наим. раздела"/>
    <w:basedOn w:val="CustomContentNormal"/>
    <w:link w:val="afff2"/>
    <w:qFormat/>
    <w:rsid w:val="00C4630C"/>
    <w:rPr>
      <w:b w:val="0"/>
    </w:rPr>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rPr>
      <w:szCs w:val="20"/>
      <w:lang w:val="x-none" w:eastAsia="x-none"/>
    </w:rPr>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link w:val="afff7"/>
    <w:rsid w:val="0021676E"/>
    <w:rPr>
      <w:rFonts w:ascii="Times New Roman" w:eastAsia="Times New Roman" w:hAnsi="Times New Roman"/>
      <w:sz w:val="24"/>
      <w:lang w:val="x-none" w:eastAsia="x-none"/>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ссылка"/>
    <w:basedOn w:val="a0"/>
    <w:link w:val="afffd"/>
    <w:qFormat/>
    <w:rsid w:val="00A91645"/>
    <w:rPr>
      <w:rFonts w:eastAsia="Times New Roman"/>
      <w:i/>
      <w:color w:val="0070C0"/>
      <w:szCs w:val="24"/>
      <w:u w:val="single"/>
      <w:lang w:val="x-none" w:eastAsia="x-non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paragraph" w:customStyle="1" w:styleId="Text052">
    <w:name w:val="Text_05 Знак2 Знак"/>
    <w:basedOn w:val="5"/>
    <w:link w:val="Text0520"/>
    <w:rsid w:val="00D75C9D"/>
    <w:pPr>
      <w:widowControl w:val="0"/>
      <w:numPr>
        <w:ilvl w:val="12"/>
      </w:numPr>
      <w:spacing w:before="80" w:after="40" w:line="240" w:lineRule="auto"/>
      <w:ind w:right="113" w:firstLine="709"/>
    </w:pPr>
    <w:rPr>
      <w:rFonts w:ascii="Times New Roman" w:hAnsi="Times New Roman"/>
      <w:b w:val="0"/>
      <w:bCs w:val="0"/>
      <w:i w:val="0"/>
      <w:iCs w:val="0"/>
      <w:color w:val="000000"/>
      <w:sz w:val="20"/>
      <w:szCs w:val="20"/>
      <w:lang w:val="x-none" w:eastAsia="x-none"/>
    </w:rPr>
  </w:style>
  <w:style w:type="character" w:customStyle="1" w:styleId="Text0520">
    <w:name w:val="Text_05 Знак2 Знак Знак"/>
    <w:link w:val="Text052"/>
    <w:rsid w:val="00D75C9D"/>
    <w:rPr>
      <w:rFonts w:ascii="Times New Roman" w:eastAsia="Times New Roman" w:hAnsi="Times New Roman"/>
      <w:color w:val="000000"/>
    </w:rPr>
  </w:style>
  <w:style w:type="character" w:customStyle="1" w:styleId="50">
    <w:name w:val="Заголовок 5 Знак"/>
    <w:link w:val="5"/>
    <w:uiPriority w:val="9"/>
    <w:semiHidden/>
    <w:rsid w:val="00D75C9D"/>
    <w:rPr>
      <w:rFonts w:ascii="Calibri" w:eastAsia="Times New Roman" w:hAnsi="Calibri" w:cs="Times New Roman"/>
      <w:b/>
      <w:bCs/>
      <w:i/>
      <w:iCs/>
      <w:sz w:val="26"/>
      <w:szCs w:val="26"/>
      <w:lang w:eastAsia="en-US"/>
    </w:rPr>
  </w:style>
  <w:style w:type="paragraph" w:styleId="24">
    <w:name w:val="Body Text 2"/>
    <w:basedOn w:val="a0"/>
    <w:link w:val="25"/>
    <w:uiPriority w:val="99"/>
    <w:unhideWhenUsed/>
    <w:rsid w:val="00D75C9D"/>
    <w:pPr>
      <w:spacing w:after="120" w:line="480" w:lineRule="auto"/>
    </w:pPr>
  </w:style>
  <w:style w:type="character" w:customStyle="1" w:styleId="25">
    <w:name w:val="Основной текст 2 Знак"/>
    <w:link w:val="24"/>
    <w:uiPriority w:val="99"/>
    <w:rsid w:val="00D75C9D"/>
    <w:rPr>
      <w:rFonts w:ascii="Times New Roman" w:eastAsia="Calibri" w:hAnsi="Times New Roman" w:cs="Times New Roman"/>
      <w:sz w:val="24"/>
      <w:szCs w:val="22"/>
      <w:lang w:eastAsia="en-US"/>
    </w:rPr>
  </w:style>
  <w:style w:type="character" w:customStyle="1" w:styleId="ref-journal">
    <w:name w:val="ref-journal"/>
    <w:basedOn w:val="a2"/>
    <w:rsid w:val="00237504"/>
  </w:style>
  <w:style w:type="character" w:customStyle="1" w:styleId="ref-vol">
    <w:name w:val="ref-vol"/>
    <w:basedOn w:val="a2"/>
    <w:rsid w:val="00237504"/>
  </w:style>
  <w:style w:type="character" w:customStyle="1" w:styleId="ref-title">
    <w:name w:val="ref-title"/>
    <w:basedOn w:val="a2"/>
    <w:rsid w:val="00237504"/>
  </w:style>
  <w:style w:type="character" w:customStyle="1" w:styleId="article-title">
    <w:name w:val="article-title"/>
    <w:basedOn w:val="a2"/>
    <w:rsid w:val="00237504"/>
  </w:style>
  <w:style w:type="character" w:customStyle="1" w:styleId="affff">
    <w:name w:val="Неразрешенное упоминание"/>
    <w:uiPriority w:val="99"/>
    <w:semiHidden/>
    <w:unhideWhenUsed/>
    <w:rsid w:val="00AC5359"/>
    <w:rPr>
      <w:color w:val="605E5C"/>
      <w:shd w:val="clear" w:color="auto" w:fill="E1DFDD"/>
    </w:rPr>
  </w:style>
  <w:style w:type="character" w:styleId="affff0">
    <w:name w:val="FollowedHyperlink"/>
    <w:uiPriority w:val="99"/>
    <w:semiHidden/>
    <w:unhideWhenUsed/>
    <w:rsid w:val="00AC535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08134784">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44642481">
      <w:bodyDiv w:val="1"/>
      <w:marLeft w:val="0"/>
      <w:marRight w:val="0"/>
      <w:marTop w:val="0"/>
      <w:marBottom w:val="0"/>
      <w:divBdr>
        <w:top w:val="none" w:sz="0" w:space="0" w:color="auto"/>
        <w:left w:val="none" w:sz="0" w:space="0" w:color="auto"/>
        <w:bottom w:val="none" w:sz="0" w:space="0" w:color="auto"/>
        <w:right w:val="none" w:sz="0" w:space="0" w:color="auto"/>
      </w:divBdr>
    </w:div>
    <w:div w:id="776754679">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2071923980">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cpe.12366" TargetMode="External"/><Relationship Id="rId13" Type="http://schemas.openxmlformats.org/officeDocument/2006/relationships/hyperlink" Target="https://www.ncbi.nlm.nih.gov/pubmed/?term=Iniesta%20M%5BAuthor%5D&amp;cauthor=true&amp;cauthor_uid=23817058"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cbi.nlm.nih.gov/pubmed/?term=Serrano%20J%5BAuthor%5D&amp;cauthor=true&amp;cauthor_uid=23817058" TargetMode="External"/><Relationship Id="rId17" Type="http://schemas.openxmlformats.org/officeDocument/2006/relationships/hyperlink" Target="http://www.consultant.ru/document/cons_doc_LAW_119873/" TargetMode="External"/><Relationship Id="rId2" Type="http://schemas.openxmlformats.org/officeDocument/2006/relationships/numbering" Target="numbering.xml"/><Relationship Id="rId16" Type="http://schemas.openxmlformats.org/officeDocument/2006/relationships/hyperlink" Target="https://www.ncbi.nlm.nih.gov/pubmed/23817058?dopt=Abstrac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Sanz%20M%5BAuthor%5D&amp;cauthor=true&amp;cauthor_uid=2381705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term=Herrera%20D%5BAuthor%5D&amp;cauthor=true&amp;cauthor_uid=23817058" TargetMode="External"/><Relationship Id="rId23" Type="http://schemas.openxmlformats.org/officeDocument/2006/relationships/fontTable" Target="fontTable.xml"/><Relationship Id="rId10" Type="http://schemas.openxmlformats.org/officeDocument/2006/relationships/hyperlink" Target="http://dx.doi.org/10.1590/S1806-83242009000500007"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i.org/10.1111/j.1600-051X.1991.tb01131.x" TargetMode="External"/><Relationship Id="rId14" Type="http://schemas.openxmlformats.org/officeDocument/2006/relationships/hyperlink" Target="https://www.ncbi.nlm.nih.gov/pubmed/?term=Santa%20Cruz%20I%5BAuthor%5D&amp;cauthor=true&amp;cauthor_uid=2381705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3B638-1DAB-4A12-80EE-37B47827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8563</Words>
  <Characters>48810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57259</CharactersWithSpaces>
  <SharedDoc>false</SharedDoc>
  <HLinks>
    <vt:vector size="276" baseType="variant">
      <vt:variant>
        <vt:i4>6946837</vt:i4>
      </vt:variant>
      <vt:variant>
        <vt:i4>252</vt:i4>
      </vt:variant>
      <vt:variant>
        <vt:i4>0</vt:i4>
      </vt:variant>
      <vt:variant>
        <vt:i4>5</vt:i4>
      </vt:variant>
      <vt:variant>
        <vt:lpwstr>http://www.consultant.ru/document/cons_doc_LAW_119873/</vt:lpwstr>
      </vt:variant>
      <vt:variant>
        <vt:lpwstr>dst0</vt:lpwstr>
      </vt:variant>
      <vt:variant>
        <vt:i4>3014772</vt:i4>
      </vt:variant>
      <vt:variant>
        <vt:i4>243</vt:i4>
      </vt:variant>
      <vt:variant>
        <vt:i4>0</vt:i4>
      </vt:variant>
      <vt:variant>
        <vt:i4>5</vt:i4>
      </vt:variant>
      <vt:variant>
        <vt:lpwstr>https://www.ncbi.nlm.nih.gov/pubmed/23817058?dopt=Abstract</vt:lpwstr>
      </vt:variant>
      <vt:variant>
        <vt:lpwstr/>
      </vt:variant>
      <vt:variant>
        <vt:i4>3866690</vt:i4>
      </vt:variant>
      <vt:variant>
        <vt:i4>240</vt:i4>
      </vt:variant>
      <vt:variant>
        <vt:i4>0</vt:i4>
      </vt:variant>
      <vt:variant>
        <vt:i4>5</vt:i4>
      </vt:variant>
      <vt:variant>
        <vt:lpwstr>https://www.ncbi.nlm.nih.gov/pubmed/?term=Herrera%20D%5BAuthor%5D&amp;cauthor=true&amp;cauthor_uid=23817058</vt:lpwstr>
      </vt:variant>
      <vt:variant>
        <vt:lpwstr/>
      </vt:variant>
      <vt:variant>
        <vt:i4>3670111</vt:i4>
      </vt:variant>
      <vt:variant>
        <vt:i4>237</vt:i4>
      </vt:variant>
      <vt:variant>
        <vt:i4>0</vt:i4>
      </vt:variant>
      <vt:variant>
        <vt:i4>5</vt:i4>
      </vt:variant>
      <vt:variant>
        <vt:lpwstr>https://www.ncbi.nlm.nih.gov/pubmed/?term=Santa%20Cruz%20I%5BAuthor%5D&amp;cauthor=true&amp;cauthor_uid=23817058</vt:lpwstr>
      </vt:variant>
      <vt:variant>
        <vt:lpwstr/>
      </vt:variant>
      <vt:variant>
        <vt:i4>2162759</vt:i4>
      </vt:variant>
      <vt:variant>
        <vt:i4>234</vt:i4>
      </vt:variant>
      <vt:variant>
        <vt:i4>0</vt:i4>
      </vt:variant>
      <vt:variant>
        <vt:i4>5</vt:i4>
      </vt:variant>
      <vt:variant>
        <vt:lpwstr>https://www.ncbi.nlm.nih.gov/pubmed/?term=Iniesta%20M%5BAuthor%5D&amp;cauthor=true&amp;cauthor_uid=23817058</vt:lpwstr>
      </vt:variant>
      <vt:variant>
        <vt:lpwstr/>
      </vt:variant>
      <vt:variant>
        <vt:i4>2555997</vt:i4>
      </vt:variant>
      <vt:variant>
        <vt:i4>231</vt:i4>
      </vt:variant>
      <vt:variant>
        <vt:i4>0</vt:i4>
      </vt:variant>
      <vt:variant>
        <vt:i4>5</vt:i4>
      </vt:variant>
      <vt:variant>
        <vt:lpwstr>https://www.ncbi.nlm.nih.gov/pubmed/?term=Serrano%20J%5BAuthor%5D&amp;cauthor=true&amp;cauthor_uid=23817058</vt:lpwstr>
      </vt:variant>
      <vt:variant>
        <vt:lpwstr/>
      </vt:variant>
      <vt:variant>
        <vt:i4>3080218</vt:i4>
      </vt:variant>
      <vt:variant>
        <vt:i4>228</vt:i4>
      </vt:variant>
      <vt:variant>
        <vt:i4>0</vt:i4>
      </vt:variant>
      <vt:variant>
        <vt:i4>5</vt:i4>
      </vt:variant>
      <vt:variant>
        <vt:lpwstr>https://www.ncbi.nlm.nih.gov/pubmed/?term=Sanz%20M%5BAuthor%5D&amp;cauthor=true&amp;cauthor_uid=23817058</vt:lpwstr>
      </vt:variant>
      <vt:variant>
        <vt:lpwstr/>
      </vt:variant>
      <vt:variant>
        <vt:i4>5046299</vt:i4>
      </vt:variant>
      <vt:variant>
        <vt:i4>225</vt:i4>
      </vt:variant>
      <vt:variant>
        <vt:i4>0</vt:i4>
      </vt:variant>
      <vt:variant>
        <vt:i4>5</vt:i4>
      </vt:variant>
      <vt:variant>
        <vt:lpwstr>http://dx.doi.org/10.1590/S1806-83242009000500007</vt:lpwstr>
      </vt:variant>
      <vt:variant>
        <vt:lpwstr/>
      </vt:variant>
      <vt:variant>
        <vt:i4>2162745</vt:i4>
      </vt:variant>
      <vt:variant>
        <vt:i4>222</vt:i4>
      </vt:variant>
      <vt:variant>
        <vt:i4>0</vt:i4>
      </vt:variant>
      <vt:variant>
        <vt:i4>5</vt:i4>
      </vt:variant>
      <vt:variant>
        <vt:lpwstr>https://doi.org/10.1111/j.1600-051X.1991.tb01131.x</vt:lpwstr>
      </vt:variant>
      <vt:variant>
        <vt:lpwstr/>
      </vt:variant>
      <vt:variant>
        <vt:i4>2097258</vt:i4>
      </vt:variant>
      <vt:variant>
        <vt:i4>219</vt:i4>
      </vt:variant>
      <vt:variant>
        <vt:i4>0</vt:i4>
      </vt:variant>
      <vt:variant>
        <vt:i4>5</vt:i4>
      </vt:variant>
      <vt:variant>
        <vt:lpwstr>https://doi.org/10.1111/jcpe.12366</vt:lpwstr>
      </vt:variant>
      <vt:variant>
        <vt:lpwstr/>
      </vt:variant>
      <vt:variant>
        <vt:i4>1835070</vt:i4>
      </vt:variant>
      <vt:variant>
        <vt:i4>212</vt:i4>
      </vt:variant>
      <vt:variant>
        <vt:i4>0</vt:i4>
      </vt:variant>
      <vt:variant>
        <vt:i4>5</vt:i4>
      </vt:variant>
      <vt:variant>
        <vt:lpwstr/>
      </vt:variant>
      <vt:variant>
        <vt:lpwstr>_Toc91769995</vt:lpwstr>
      </vt:variant>
      <vt:variant>
        <vt:i4>1900606</vt:i4>
      </vt:variant>
      <vt:variant>
        <vt:i4>206</vt:i4>
      </vt:variant>
      <vt:variant>
        <vt:i4>0</vt:i4>
      </vt:variant>
      <vt:variant>
        <vt:i4>5</vt:i4>
      </vt:variant>
      <vt:variant>
        <vt:lpwstr/>
      </vt:variant>
      <vt:variant>
        <vt:lpwstr>_Toc91769994</vt:lpwstr>
      </vt:variant>
      <vt:variant>
        <vt:i4>1703998</vt:i4>
      </vt:variant>
      <vt:variant>
        <vt:i4>200</vt:i4>
      </vt:variant>
      <vt:variant>
        <vt:i4>0</vt:i4>
      </vt:variant>
      <vt:variant>
        <vt:i4>5</vt:i4>
      </vt:variant>
      <vt:variant>
        <vt:lpwstr/>
      </vt:variant>
      <vt:variant>
        <vt:lpwstr>_Toc91769993</vt:lpwstr>
      </vt:variant>
      <vt:variant>
        <vt:i4>1769534</vt:i4>
      </vt:variant>
      <vt:variant>
        <vt:i4>194</vt:i4>
      </vt:variant>
      <vt:variant>
        <vt:i4>0</vt:i4>
      </vt:variant>
      <vt:variant>
        <vt:i4>5</vt:i4>
      </vt:variant>
      <vt:variant>
        <vt:lpwstr/>
      </vt:variant>
      <vt:variant>
        <vt:lpwstr>_Toc91769992</vt:lpwstr>
      </vt:variant>
      <vt:variant>
        <vt:i4>1572926</vt:i4>
      </vt:variant>
      <vt:variant>
        <vt:i4>188</vt:i4>
      </vt:variant>
      <vt:variant>
        <vt:i4>0</vt:i4>
      </vt:variant>
      <vt:variant>
        <vt:i4>5</vt:i4>
      </vt:variant>
      <vt:variant>
        <vt:lpwstr/>
      </vt:variant>
      <vt:variant>
        <vt:lpwstr>_Toc91769991</vt:lpwstr>
      </vt:variant>
      <vt:variant>
        <vt:i4>1638462</vt:i4>
      </vt:variant>
      <vt:variant>
        <vt:i4>182</vt:i4>
      </vt:variant>
      <vt:variant>
        <vt:i4>0</vt:i4>
      </vt:variant>
      <vt:variant>
        <vt:i4>5</vt:i4>
      </vt:variant>
      <vt:variant>
        <vt:lpwstr/>
      </vt:variant>
      <vt:variant>
        <vt:lpwstr>_Toc91769990</vt:lpwstr>
      </vt:variant>
      <vt:variant>
        <vt:i4>1048639</vt:i4>
      </vt:variant>
      <vt:variant>
        <vt:i4>176</vt:i4>
      </vt:variant>
      <vt:variant>
        <vt:i4>0</vt:i4>
      </vt:variant>
      <vt:variant>
        <vt:i4>5</vt:i4>
      </vt:variant>
      <vt:variant>
        <vt:lpwstr/>
      </vt:variant>
      <vt:variant>
        <vt:lpwstr>_Toc91769989</vt:lpwstr>
      </vt:variant>
      <vt:variant>
        <vt:i4>1114175</vt:i4>
      </vt:variant>
      <vt:variant>
        <vt:i4>170</vt:i4>
      </vt:variant>
      <vt:variant>
        <vt:i4>0</vt:i4>
      </vt:variant>
      <vt:variant>
        <vt:i4>5</vt:i4>
      </vt:variant>
      <vt:variant>
        <vt:lpwstr/>
      </vt:variant>
      <vt:variant>
        <vt:lpwstr>_Toc91769988</vt:lpwstr>
      </vt:variant>
      <vt:variant>
        <vt:i4>1966143</vt:i4>
      </vt:variant>
      <vt:variant>
        <vt:i4>164</vt:i4>
      </vt:variant>
      <vt:variant>
        <vt:i4>0</vt:i4>
      </vt:variant>
      <vt:variant>
        <vt:i4>5</vt:i4>
      </vt:variant>
      <vt:variant>
        <vt:lpwstr/>
      </vt:variant>
      <vt:variant>
        <vt:lpwstr>_Toc91769987</vt:lpwstr>
      </vt:variant>
      <vt:variant>
        <vt:i4>2031679</vt:i4>
      </vt:variant>
      <vt:variant>
        <vt:i4>158</vt:i4>
      </vt:variant>
      <vt:variant>
        <vt:i4>0</vt:i4>
      </vt:variant>
      <vt:variant>
        <vt:i4>5</vt:i4>
      </vt:variant>
      <vt:variant>
        <vt:lpwstr/>
      </vt:variant>
      <vt:variant>
        <vt:lpwstr>_Toc91769986</vt:lpwstr>
      </vt:variant>
      <vt:variant>
        <vt:i4>1835071</vt:i4>
      </vt:variant>
      <vt:variant>
        <vt:i4>152</vt:i4>
      </vt:variant>
      <vt:variant>
        <vt:i4>0</vt:i4>
      </vt:variant>
      <vt:variant>
        <vt:i4>5</vt:i4>
      </vt:variant>
      <vt:variant>
        <vt:lpwstr/>
      </vt:variant>
      <vt:variant>
        <vt:lpwstr>_Toc91769985</vt:lpwstr>
      </vt:variant>
      <vt:variant>
        <vt:i4>1900607</vt:i4>
      </vt:variant>
      <vt:variant>
        <vt:i4>146</vt:i4>
      </vt:variant>
      <vt:variant>
        <vt:i4>0</vt:i4>
      </vt:variant>
      <vt:variant>
        <vt:i4>5</vt:i4>
      </vt:variant>
      <vt:variant>
        <vt:lpwstr/>
      </vt:variant>
      <vt:variant>
        <vt:lpwstr>_Toc91769984</vt:lpwstr>
      </vt:variant>
      <vt:variant>
        <vt:i4>1703999</vt:i4>
      </vt:variant>
      <vt:variant>
        <vt:i4>140</vt:i4>
      </vt:variant>
      <vt:variant>
        <vt:i4>0</vt:i4>
      </vt:variant>
      <vt:variant>
        <vt:i4>5</vt:i4>
      </vt:variant>
      <vt:variant>
        <vt:lpwstr/>
      </vt:variant>
      <vt:variant>
        <vt:lpwstr>_Toc91769983</vt:lpwstr>
      </vt:variant>
      <vt:variant>
        <vt:i4>1769535</vt:i4>
      </vt:variant>
      <vt:variant>
        <vt:i4>134</vt:i4>
      </vt:variant>
      <vt:variant>
        <vt:i4>0</vt:i4>
      </vt:variant>
      <vt:variant>
        <vt:i4>5</vt:i4>
      </vt:variant>
      <vt:variant>
        <vt:lpwstr/>
      </vt:variant>
      <vt:variant>
        <vt:lpwstr>_Toc91769982</vt:lpwstr>
      </vt:variant>
      <vt:variant>
        <vt:i4>1572927</vt:i4>
      </vt:variant>
      <vt:variant>
        <vt:i4>128</vt:i4>
      </vt:variant>
      <vt:variant>
        <vt:i4>0</vt:i4>
      </vt:variant>
      <vt:variant>
        <vt:i4>5</vt:i4>
      </vt:variant>
      <vt:variant>
        <vt:lpwstr/>
      </vt:variant>
      <vt:variant>
        <vt:lpwstr>_Toc91769981</vt:lpwstr>
      </vt:variant>
      <vt:variant>
        <vt:i4>1638463</vt:i4>
      </vt:variant>
      <vt:variant>
        <vt:i4>122</vt:i4>
      </vt:variant>
      <vt:variant>
        <vt:i4>0</vt:i4>
      </vt:variant>
      <vt:variant>
        <vt:i4>5</vt:i4>
      </vt:variant>
      <vt:variant>
        <vt:lpwstr/>
      </vt:variant>
      <vt:variant>
        <vt:lpwstr>_Toc91769980</vt:lpwstr>
      </vt:variant>
      <vt:variant>
        <vt:i4>1048624</vt:i4>
      </vt:variant>
      <vt:variant>
        <vt:i4>116</vt:i4>
      </vt:variant>
      <vt:variant>
        <vt:i4>0</vt:i4>
      </vt:variant>
      <vt:variant>
        <vt:i4>5</vt:i4>
      </vt:variant>
      <vt:variant>
        <vt:lpwstr/>
      </vt:variant>
      <vt:variant>
        <vt:lpwstr>_Toc91769979</vt:lpwstr>
      </vt:variant>
      <vt:variant>
        <vt:i4>1114160</vt:i4>
      </vt:variant>
      <vt:variant>
        <vt:i4>110</vt:i4>
      </vt:variant>
      <vt:variant>
        <vt:i4>0</vt:i4>
      </vt:variant>
      <vt:variant>
        <vt:i4>5</vt:i4>
      </vt:variant>
      <vt:variant>
        <vt:lpwstr/>
      </vt:variant>
      <vt:variant>
        <vt:lpwstr>_Toc91769978</vt:lpwstr>
      </vt:variant>
      <vt:variant>
        <vt:i4>1966128</vt:i4>
      </vt:variant>
      <vt:variant>
        <vt:i4>104</vt:i4>
      </vt:variant>
      <vt:variant>
        <vt:i4>0</vt:i4>
      </vt:variant>
      <vt:variant>
        <vt:i4>5</vt:i4>
      </vt:variant>
      <vt:variant>
        <vt:lpwstr/>
      </vt:variant>
      <vt:variant>
        <vt:lpwstr>_Toc91769977</vt:lpwstr>
      </vt:variant>
      <vt:variant>
        <vt:i4>2031664</vt:i4>
      </vt:variant>
      <vt:variant>
        <vt:i4>98</vt:i4>
      </vt:variant>
      <vt:variant>
        <vt:i4>0</vt:i4>
      </vt:variant>
      <vt:variant>
        <vt:i4>5</vt:i4>
      </vt:variant>
      <vt:variant>
        <vt:lpwstr/>
      </vt:variant>
      <vt:variant>
        <vt:lpwstr>_Toc91769976</vt:lpwstr>
      </vt:variant>
      <vt:variant>
        <vt:i4>1835056</vt:i4>
      </vt:variant>
      <vt:variant>
        <vt:i4>92</vt:i4>
      </vt:variant>
      <vt:variant>
        <vt:i4>0</vt:i4>
      </vt:variant>
      <vt:variant>
        <vt:i4>5</vt:i4>
      </vt:variant>
      <vt:variant>
        <vt:lpwstr/>
      </vt:variant>
      <vt:variant>
        <vt:lpwstr>_Toc91769975</vt:lpwstr>
      </vt:variant>
      <vt:variant>
        <vt:i4>1900592</vt:i4>
      </vt:variant>
      <vt:variant>
        <vt:i4>86</vt:i4>
      </vt:variant>
      <vt:variant>
        <vt:i4>0</vt:i4>
      </vt:variant>
      <vt:variant>
        <vt:i4>5</vt:i4>
      </vt:variant>
      <vt:variant>
        <vt:lpwstr/>
      </vt:variant>
      <vt:variant>
        <vt:lpwstr>_Toc91769974</vt:lpwstr>
      </vt:variant>
      <vt:variant>
        <vt:i4>1703984</vt:i4>
      </vt:variant>
      <vt:variant>
        <vt:i4>80</vt:i4>
      </vt:variant>
      <vt:variant>
        <vt:i4>0</vt:i4>
      </vt:variant>
      <vt:variant>
        <vt:i4>5</vt:i4>
      </vt:variant>
      <vt:variant>
        <vt:lpwstr/>
      </vt:variant>
      <vt:variant>
        <vt:lpwstr>_Toc91769973</vt:lpwstr>
      </vt:variant>
      <vt:variant>
        <vt:i4>1769520</vt:i4>
      </vt:variant>
      <vt:variant>
        <vt:i4>74</vt:i4>
      </vt:variant>
      <vt:variant>
        <vt:i4>0</vt:i4>
      </vt:variant>
      <vt:variant>
        <vt:i4>5</vt:i4>
      </vt:variant>
      <vt:variant>
        <vt:lpwstr/>
      </vt:variant>
      <vt:variant>
        <vt:lpwstr>_Toc91769972</vt:lpwstr>
      </vt:variant>
      <vt:variant>
        <vt:i4>1572912</vt:i4>
      </vt:variant>
      <vt:variant>
        <vt:i4>68</vt:i4>
      </vt:variant>
      <vt:variant>
        <vt:i4>0</vt:i4>
      </vt:variant>
      <vt:variant>
        <vt:i4>5</vt:i4>
      </vt:variant>
      <vt:variant>
        <vt:lpwstr/>
      </vt:variant>
      <vt:variant>
        <vt:lpwstr>_Toc91769971</vt:lpwstr>
      </vt:variant>
      <vt:variant>
        <vt:i4>1638448</vt:i4>
      </vt:variant>
      <vt:variant>
        <vt:i4>62</vt:i4>
      </vt:variant>
      <vt:variant>
        <vt:i4>0</vt:i4>
      </vt:variant>
      <vt:variant>
        <vt:i4>5</vt:i4>
      </vt:variant>
      <vt:variant>
        <vt:lpwstr/>
      </vt:variant>
      <vt:variant>
        <vt:lpwstr>_Toc91769970</vt:lpwstr>
      </vt:variant>
      <vt:variant>
        <vt:i4>1048625</vt:i4>
      </vt:variant>
      <vt:variant>
        <vt:i4>56</vt:i4>
      </vt:variant>
      <vt:variant>
        <vt:i4>0</vt:i4>
      </vt:variant>
      <vt:variant>
        <vt:i4>5</vt:i4>
      </vt:variant>
      <vt:variant>
        <vt:lpwstr/>
      </vt:variant>
      <vt:variant>
        <vt:lpwstr>_Toc91769969</vt:lpwstr>
      </vt:variant>
      <vt:variant>
        <vt:i4>1114161</vt:i4>
      </vt:variant>
      <vt:variant>
        <vt:i4>50</vt:i4>
      </vt:variant>
      <vt:variant>
        <vt:i4>0</vt:i4>
      </vt:variant>
      <vt:variant>
        <vt:i4>5</vt:i4>
      </vt:variant>
      <vt:variant>
        <vt:lpwstr/>
      </vt:variant>
      <vt:variant>
        <vt:lpwstr>_Toc91769968</vt:lpwstr>
      </vt:variant>
      <vt:variant>
        <vt:i4>1966129</vt:i4>
      </vt:variant>
      <vt:variant>
        <vt:i4>44</vt:i4>
      </vt:variant>
      <vt:variant>
        <vt:i4>0</vt:i4>
      </vt:variant>
      <vt:variant>
        <vt:i4>5</vt:i4>
      </vt:variant>
      <vt:variant>
        <vt:lpwstr/>
      </vt:variant>
      <vt:variant>
        <vt:lpwstr>_Toc91769967</vt:lpwstr>
      </vt:variant>
      <vt:variant>
        <vt:i4>2031665</vt:i4>
      </vt:variant>
      <vt:variant>
        <vt:i4>38</vt:i4>
      </vt:variant>
      <vt:variant>
        <vt:i4>0</vt:i4>
      </vt:variant>
      <vt:variant>
        <vt:i4>5</vt:i4>
      </vt:variant>
      <vt:variant>
        <vt:lpwstr/>
      </vt:variant>
      <vt:variant>
        <vt:lpwstr>_Toc91769966</vt:lpwstr>
      </vt:variant>
      <vt:variant>
        <vt:i4>1835057</vt:i4>
      </vt:variant>
      <vt:variant>
        <vt:i4>32</vt:i4>
      </vt:variant>
      <vt:variant>
        <vt:i4>0</vt:i4>
      </vt:variant>
      <vt:variant>
        <vt:i4>5</vt:i4>
      </vt:variant>
      <vt:variant>
        <vt:lpwstr/>
      </vt:variant>
      <vt:variant>
        <vt:lpwstr>_Toc91769965</vt:lpwstr>
      </vt:variant>
      <vt:variant>
        <vt:i4>1900593</vt:i4>
      </vt:variant>
      <vt:variant>
        <vt:i4>26</vt:i4>
      </vt:variant>
      <vt:variant>
        <vt:i4>0</vt:i4>
      </vt:variant>
      <vt:variant>
        <vt:i4>5</vt:i4>
      </vt:variant>
      <vt:variant>
        <vt:lpwstr/>
      </vt:variant>
      <vt:variant>
        <vt:lpwstr>_Toc91769964</vt:lpwstr>
      </vt:variant>
      <vt:variant>
        <vt:i4>1703985</vt:i4>
      </vt:variant>
      <vt:variant>
        <vt:i4>20</vt:i4>
      </vt:variant>
      <vt:variant>
        <vt:i4>0</vt:i4>
      </vt:variant>
      <vt:variant>
        <vt:i4>5</vt:i4>
      </vt:variant>
      <vt:variant>
        <vt:lpwstr/>
      </vt:variant>
      <vt:variant>
        <vt:lpwstr>_Toc91769963</vt:lpwstr>
      </vt:variant>
      <vt:variant>
        <vt:i4>1769521</vt:i4>
      </vt:variant>
      <vt:variant>
        <vt:i4>14</vt:i4>
      </vt:variant>
      <vt:variant>
        <vt:i4>0</vt:i4>
      </vt:variant>
      <vt:variant>
        <vt:i4>5</vt:i4>
      </vt:variant>
      <vt:variant>
        <vt:lpwstr/>
      </vt:variant>
      <vt:variant>
        <vt:lpwstr>_Toc91769962</vt:lpwstr>
      </vt:variant>
      <vt:variant>
        <vt:i4>1376315</vt:i4>
      </vt:variant>
      <vt:variant>
        <vt:i4>8</vt:i4>
      </vt:variant>
      <vt:variant>
        <vt:i4>0</vt:i4>
      </vt:variant>
      <vt:variant>
        <vt:i4>5</vt:i4>
      </vt:variant>
      <vt:variant>
        <vt:lpwstr/>
      </vt:variant>
      <vt:variant>
        <vt:lpwstr>_Toc83063205</vt:lpwstr>
      </vt:variant>
      <vt:variant>
        <vt:i4>1572913</vt:i4>
      </vt:variant>
      <vt:variant>
        <vt:i4>2</vt:i4>
      </vt:variant>
      <vt:variant>
        <vt:i4>0</vt:i4>
      </vt:variant>
      <vt:variant>
        <vt:i4>5</vt:i4>
      </vt:variant>
      <vt:variant>
        <vt:lpwstr/>
      </vt:variant>
      <vt:variant>
        <vt:lpwstr>_Toc91769961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ФГБУ "ЦЭККМП" Минздрава России</dc:creator>
  <cp:keywords/>
  <cp:lastModifiedBy>Admin</cp:lastModifiedBy>
  <cp:revision>2</cp:revision>
  <cp:lastPrinted>2016-10-07T09:24:00Z</cp:lastPrinted>
  <dcterms:created xsi:type="dcterms:W3CDTF">2025-01-10T17:41:00Z</dcterms:created>
  <dcterms:modified xsi:type="dcterms:W3CDTF">2025-01-10T17:41:00Z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